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FF3DD" w14:textId="1536DA79" w:rsidR="00684DA7" w:rsidRPr="00ED11AC" w:rsidRDefault="00935AD9" w:rsidP="00935AD9">
      <w:pPr>
        <w:spacing w:line="360" w:lineRule="auto"/>
        <w:rPr>
          <w:rFonts w:ascii="Arial" w:hAnsi="Arial" w:cs="Arial"/>
          <w:b/>
          <w:bCs/>
          <w:i/>
          <w:iCs/>
          <w:sz w:val="24"/>
          <w:szCs w:val="24"/>
        </w:rPr>
      </w:pPr>
      <w:r>
        <w:rPr>
          <w:rFonts w:ascii="Arial" w:hAnsi="Arial" w:cs="Arial"/>
          <w:b/>
          <w:bCs/>
          <w:i/>
          <w:iCs/>
          <w:sz w:val="24"/>
          <w:szCs w:val="24"/>
        </w:rPr>
        <w:t xml:space="preserve">                                       </w:t>
      </w:r>
      <w:r w:rsidR="007B2338" w:rsidRPr="00E34398">
        <w:rPr>
          <w:rFonts w:ascii="Arial" w:hAnsi="Arial" w:cs="Arial"/>
          <w:b/>
          <w:bCs/>
          <w:i/>
          <w:iCs/>
          <w:sz w:val="24"/>
          <w:szCs w:val="24"/>
        </w:rPr>
        <w:t>TERMO DE REFERÊNCIA</w:t>
      </w:r>
    </w:p>
    <w:p w14:paraId="625B1E60" w14:textId="7A2D7DE2" w:rsidR="007B2338" w:rsidRPr="009D412F" w:rsidRDefault="007B2338" w:rsidP="007B2338">
      <w:pPr>
        <w:spacing w:line="360" w:lineRule="auto"/>
        <w:jc w:val="both"/>
        <w:rPr>
          <w:rFonts w:ascii="Arial" w:hAnsi="Arial" w:cs="Arial"/>
          <w:b/>
          <w:bCs/>
          <w:sz w:val="24"/>
          <w:szCs w:val="24"/>
        </w:rPr>
      </w:pPr>
      <w:r w:rsidRPr="009D412F">
        <w:rPr>
          <w:rFonts w:ascii="Arial" w:hAnsi="Arial" w:cs="Arial"/>
          <w:b/>
          <w:bCs/>
          <w:sz w:val="24"/>
          <w:szCs w:val="24"/>
        </w:rPr>
        <w:t xml:space="preserve">Modalidade Pregão Presencial n° Pr. </w:t>
      </w:r>
      <w:r w:rsidR="0043478A">
        <w:rPr>
          <w:rFonts w:ascii="Arial" w:hAnsi="Arial" w:cs="Arial"/>
          <w:b/>
          <w:bCs/>
          <w:sz w:val="24"/>
          <w:szCs w:val="24"/>
        </w:rPr>
        <w:t>0</w:t>
      </w:r>
      <w:r w:rsidR="005B7FBE">
        <w:rPr>
          <w:rFonts w:ascii="Arial" w:hAnsi="Arial" w:cs="Arial"/>
          <w:b/>
          <w:bCs/>
          <w:sz w:val="24"/>
          <w:szCs w:val="24"/>
        </w:rPr>
        <w:t>7</w:t>
      </w:r>
      <w:r w:rsidRPr="009D412F">
        <w:rPr>
          <w:rFonts w:ascii="Arial" w:hAnsi="Arial" w:cs="Arial"/>
          <w:b/>
          <w:bCs/>
          <w:sz w:val="24"/>
          <w:szCs w:val="24"/>
        </w:rPr>
        <w:t>/202</w:t>
      </w:r>
      <w:r w:rsidR="0043478A">
        <w:rPr>
          <w:rFonts w:ascii="Arial" w:hAnsi="Arial" w:cs="Arial"/>
          <w:b/>
          <w:bCs/>
          <w:sz w:val="24"/>
          <w:szCs w:val="24"/>
        </w:rPr>
        <w:t>5</w:t>
      </w:r>
    </w:p>
    <w:p w14:paraId="5901A881" w14:textId="746809FA" w:rsidR="00935AD9" w:rsidRPr="00935AD9" w:rsidRDefault="007B2338" w:rsidP="00935AD9">
      <w:pPr>
        <w:spacing w:line="360" w:lineRule="auto"/>
        <w:jc w:val="both"/>
        <w:rPr>
          <w:rFonts w:ascii="Arial" w:hAnsi="Arial" w:cs="Arial"/>
          <w:b/>
          <w:bCs/>
          <w:sz w:val="24"/>
          <w:szCs w:val="24"/>
        </w:rPr>
      </w:pPr>
      <w:r w:rsidRPr="009D412F">
        <w:rPr>
          <w:rFonts w:ascii="Arial" w:hAnsi="Arial" w:cs="Arial"/>
          <w:b/>
          <w:bCs/>
          <w:sz w:val="24"/>
          <w:szCs w:val="24"/>
        </w:rPr>
        <w:t>Menor Preço –</w:t>
      </w:r>
      <w:r w:rsidR="00F02104">
        <w:rPr>
          <w:rFonts w:ascii="Arial" w:hAnsi="Arial" w:cs="Arial"/>
          <w:b/>
          <w:bCs/>
          <w:sz w:val="24"/>
          <w:szCs w:val="24"/>
        </w:rPr>
        <w:t xml:space="preserve"> Por item</w:t>
      </w:r>
    </w:p>
    <w:p w14:paraId="2542FE6B" w14:textId="163C69AD" w:rsidR="007B2338" w:rsidRPr="00E34398" w:rsidRDefault="007B2338" w:rsidP="00935AD9">
      <w:pPr>
        <w:spacing w:line="360" w:lineRule="auto"/>
        <w:rPr>
          <w:rFonts w:ascii="Arial" w:hAnsi="Arial" w:cs="Arial"/>
          <w:b/>
          <w:bCs/>
          <w:i/>
          <w:iCs/>
        </w:rPr>
      </w:pPr>
      <w:r w:rsidRPr="00E34398">
        <w:rPr>
          <w:rFonts w:ascii="Arial" w:hAnsi="Arial" w:cs="Arial"/>
          <w:b/>
          <w:bCs/>
          <w:i/>
          <w:iCs/>
        </w:rPr>
        <w:t>1</w:t>
      </w:r>
      <w:r w:rsidR="00CB61C3" w:rsidRPr="00E34398">
        <w:rPr>
          <w:rFonts w:ascii="Arial" w:hAnsi="Arial" w:cs="Arial"/>
          <w:b/>
          <w:bCs/>
          <w:i/>
          <w:iCs/>
        </w:rPr>
        <w:t xml:space="preserve"> - </w:t>
      </w:r>
      <w:r w:rsidRPr="00E34398">
        <w:rPr>
          <w:rFonts w:ascii="Arial" w:hAnsi="Arial" w:cs="Arial"/>
          <w:b/>
          <w:bCs/>
          <w:i/>
          <w:iCs/>
        </w:rPr>
        <w:t>DO OBJETO</w:t>
      </w:r>
    </w:p>
    <w:p w14:paraId="74CC40D7" w14:textId="79E77010" w:rsidR="0043478A" w:rsidRPr="005B7FBE" w:rsidRDefault="007B2338" w:rsidP="005B7FBE">
      <w:pPr>
        <w:spacing w:line="360" w:lineRule="auto"/>
        <w:jc w:val="both"/>
        <w:rPr>
          <w:rFonts w:ascii="Arial" w:hAnsi="Arial" w:cs="Arial"/>
          <w:color w:val="0D0D0D" w:themeColor="text1" w:themeTint="F2"/>
        </w:rPr>
      </w:pPr>
      <w:r w:rsidRPr="005B7FBE">
        <w:rPr>
          <w:rFonts w:ascii="Arial" w:hAnsi="Arial" w:cs="Arial"/>
          <w:color w:val="0D0D0D" w:themeColor="text1" w:themeTint="F2"/>
        </w:rPr>
        <w:t xml:space="preserve">O </w:t>
      </w:r>
      <w:r w:rsidRPr="005B7FBE">
        <w:rPr>
          <w:rFonts w:ascii="Arial" w:hAnsi="Arial" w:cs="Arial"/>
          <w:b/>
          <w:bCs/>
          <w:color w:val="0D0D0D" w:themeColor="text1" w:themeTint="F2"/>
        </w:rPr>
        <w:t>MUNICÍPIO DE TIMBÓ GRANDE</w:t>
      </w:r>
      <w:r w:rsidRPr="005B7FBE">
        <w:rPr>
          <w:rFonts w:ascii="Arial" w:hAnsi="Arial" w:cs="Arial"/>
          <w:color w:val="0D0D0D" w:themeColor="text1" w:themeTint="F2"/>
        </w:rPr>
        <w:t>, pessoa jurídica de direito público interno, inscrito no CNPJ sob o nº 78.497.492/0001-60, com sede na Av. José Arcelino de Souza, n º 332, Bairro Boa Vista, junto a Casa da Cidadania, no município de  Timb</w:t>
      </w:r>
      <w:r w:rsidR="00CB61C3" w:rsidRPr="005B7FBE">
        <w:rPr>
          <w:rFonts w:ascii="Arial" w:hAnsi="Arial" w:cs="Arial"/>
          <w:color w:val="0D0D0D" w:themeColor="text1" w:themeTint="F2"/>
        </w:rPr>
        <w:t>ó</w:t>
      </w:r>
      <w:r w:rsidRPr="005B7FBE">
        <w:rPr>
          <w:rFonts w:ascii="Arial" w:hAnsi="Arial" w:cs="Arial"/>
          <w:color w:val="0D0D0D" w:themeColor="text1" w:themeTint="F2"/>
        </w:rPr>
        <w:t xml:space="preserve"> Grande - SC, leva ao conhecimento dos interessados que, na forma da Lei nº 14,133/21, Lei Complementar nº 123/2006 e de outras normas aplicáveis ao objeto deste certame, realizará licitação na modalidade </w:t>
      </w:r>
      <w:r w:rsidRPr="005B7FBE">
        <w:rPr>
          <w:rFonts w:ascii="Arial" w:hAnsi="Arial" w:cs="Arial"/>
          <w:b/>
          <w:bCs/>
          <w:color w:val="0D0D0D" w:themeColor="text1" w:themeTint="F2"/>
        </w:rPr>
        <w:t>PREGÃO PRESENCIAL</w:t>
      </w:r>
      <w:r w:rsidRPr="005B7FBE">
        <w:rPr>
          <w:rFonts w:ascii="Arial" w:hAnsi="Arial" w:cs="Arial"/>
          <w:color w:val="0D0D0D" w:themeColor="text1" w:themeTint="F2"/>
        </w:rPr>
        <w:t xml:space="preserve">, do tipo </w:t>
      </w:r>
      <w:r w:rsidRPr="005B7FBE">
        <w:rPr>
          <w:rFonts w:ascii="Arial" w:hAnsi="Arial" w:cs="Arial"/>
          <w:b/>
          <w:bCs/>
          <w:color w:val="0D0D0D" w:themeColor="text1" w:themeTint="F2"/>
        </w:rPr>
        <w:t>MENOR PREÇO</w:t>
      </w:r>
      <w:r w:rsidRPr="005B7FBE">
        <w:rPr>
          <w:rFonts w:ascii="Arial" w:hAnsi="Arial" w:cs="Arial"/>
          <w:color w:val="0D0D0D" w:themeColor="text1" w:themeTint="F2"/>
        </w:rPr>
        <w:t xml:space="preserve">, sob o regime de execução indireta de empreitada por preço </w:t>
      </w:r>
      <w:r w:rsidR="00F02104" w:rsidRPr="005B7FBE">
        <w:rPr>
          <w:rFonts w:ascii="Arial" w:hAnsi="Arial" w:cs="Arial"/>
          <w:b/>
          <w:bCs/>
          <w:color w:val="0D0D0D" w:themeColor="text1" w:themeTint="F2"/>
        </w:rPr>
        <w:t>POR ITEM</w:t>
      </w:r>
      <w:r w:rsidRPr="005B7FBE">
        <w:rPr>
          <w:rFonts w:ascii="Arial" w:hAnsi="Arial" w:cs="Arial"/>
          <w:color w:val="0D0D0D" w:themeColor="text1" w:themeTint="F2"/>
        </w:rPr>
        <w:t>, para Contratação de empresa especializada</w:t>
      </w:r>
      <w:r w:rsidR="00932576" w:rsidRPr="005B7FBE">
        <w:rPr>
          <w:rFonts w:ascii="Arial" w:hAnsi="Arial" w:cs="Arial"/>
          <w:color w:val="0D0D0D" w:themeColor="text1" w:themeTint="F2"/>
        </w:rPr>
        <w:t xml:space="preserve"> para</w:t>
      </w:r>
      <w:r w:rsidR="0043478A" w:rsidRPr="005B7FBE">
        <w:rPr>
          <w:rFonts w:ascii="Arial" w:hAnsi="Arial" w:cs="Arial"/>
          <w:color w:val="0D0D0D" w:themeColor="text1" w:themeTint="F2"/>
        </w:rPr>
        <w:t xml:space="preserve"> a </w:t>
      </w:r>
      <w:r w:rsidR="0043478A" w:rsidRPr="005B7FBE">
        <w:rPr>
          <w:rFonts w:ascii="Arial" w:hAnsi="Arial" w:cs="Arial"/>
          <w:b/>
          <w:bCs/>
          <w:sz w:val="24"/>
          <w:szCs w:val="24"/>
        </w:rPr>
        <w:t>CONTRATAÇÃO DE EMPRESA PARA PRESTAÇÃO DE SERVIÇOS DE TRANSPORTE ESCOLAR, COM VEÍCULOS COM ANO DE FABRICAÇÃO</w:t>
      </w:r>
      <w:r w:rsidR="005B7FBE">
        <w:rPr>
          <w:rFonts w:ascii="Arial" w:hAnsi="Arial" w:cs="Arial"/>
          <w:b/>
          <w:bCs/>
          <w:sz w:val="24"/>
          <w:szCs w:val="24"/>
        </w:rPr>
        <w:t xml:space="preserve"> IGUAL OU SUPERIOR</w:t>
      </w:r>
      <w:r w:rsidR="0043478A" w:rsidRPr="005B7FBE">
        <w:rPr>
          <w:rFonts w:ascii="Arial" w:hAnsi="Arial" w:cs="Arial"/>
          <w:b/>
          <w:bCs/>
          <w:sz w:val="24"/>
          <w:szCs w:val="24"/>
        </w:rPr>
        <w:t xml:space="preserve"> </w:t>
      </w:r>
      <w:r w:rsidR="005B7FBE">
        <w:rPr>
          <w:rFonts w:ascii="Arial" w:hAnsi="Arial" w:cs="Arial"/>
          <w:b/>
          <w:bCs/>
          <w:sz w:val="24"/>
          <w:szCs w:val="24"/>
        </w:rPr>
        <w:t>A</w:t>
      </w:r>
      <w:r w:rsidR="0043478A" w:rsidRPr="005B7FBE">
        <w:rPr>
          <w:rFonts w:ascii="Arial" w:hAnsi="Arial" w:cs="Arial"/>
          <w:b/>
          <w:bCs/>
          <w:sz w:val="24"/>
          <w:szCs w:val="24"/>
        </w:rPr>
        <w:t xml:space="preserve"> 2014</w:t>
      </w:r>
      <w:r w:rsidRPr="005B7FBE">
        <w:rPr>
          <w:rFonts w:ascii="Arial" w:hAnsi="Arial" w:cs="Arial"/>
          <w:color w:val="0D0D0D" w:themeColor="text1" w:themeTint="F2"/>
        </w:rPr>
        <w:t xml:space="preserve">, conforme especificações documentos </w:t>
      </w:r>
      <w:r w:rsidR="00392BFA" w:rsidRPr="005B7FBE">
        <w:rPr>
          <w:rFonts w:ascii="Arial" w:hAnsi="Arial" w:cs="Arial"/>
          <w:color w:val="0D0D0D" w:themeColor="text1" w:themeTint="F2"/>
        </w:rPr>
        <w:t xml:space="preserve">anexos ao Edital. </w:t>
      </w:r>
    </w:p>
    <w:p w14:paraId="6A7DB860" w14:textId="77777777" w:rsidR="005B7FBE" w:rsidRDefault="005B7FBE" w:rsidP="005B7FBE">
      <w:pPr>
        <w:spacing w:line="360" w:lineRule="auto"/>
        <w:jc w:val="both"/>
        <w:rPr>
          <w:rFonts w:ascii="Arial" w:hAnsi="Arial" w:cs="Arial"/>
          <w:sz w:val="24"/>
          <w:szCs w:val="24"/>
        </w:rPr>
      </w:pPr>
    </w:p>
    <w:tbl>
      <w:tblPr>
        <w:tblW w:w="8642" w:type="dxa"/>
        <w:tblLook w:val="04A0" w:firstRow="1" w:lastRow="0" w:firstColumn="1" w:lastColumn="0" w:noHBand="0" w:noVBand="1"/>
      </w:tblPr>
      <w:tblGrid>
        <w:gridCol w:w="869"/>
        <w:gridCol w:w="3770"/>
        <w:gridCol w:w="905"/>
        <w:gridCol w:w="895"/>
        <w:gridCol w:w="940"/>
        <w:gridCol w:w="1263"/>
      </w:tblGrid>
      <w:tr w:rsidR="005B7FBE" w14:paraId="57275CB3" w14:textId="77777777" w:rsidTr="00C25E1E">
        <w:tc>
          <w:tcPr>
            <w:tcW w:w="875" w:type="dxa"/>
            <w:tcBorders>
              <w:top w:val="single" w:sz="4" w:space="0" w:color="auto"/>
              <w:left w:val="single" w:sz="4" w:space="0" w:color="auto"/>
              <w:bottom w:val="single" w:sz="4" w:space="0" w:color="auto"/>
              <w:right w:val="single" w:sz="4" w:space="0" w:color="auto"/>
            </w:tcBorders>
          </w:tcPr>
          <w:p w14:paraId="74172DAA" w14:textId="77777777" w:rsidR="005B7FBE" w:rsidRDefault="005B7FBE" w:rsidP="00C25E1E">
            <w:r>
              <w:rPr>
                <w:b/>
              </w:rPr>
              <w:t>Item</w:t>
            </w:r>
          </w:p>
        </w:tc>
        <w:tc>
          <w:tcPr>
            <w:tcW w:w="3808" w:type="dxa"/>
            <w:tcBorders>
              <w:top w:val="single" w:sz="4" w:space="0" w:color="auto"/>
              <w:left w:val="single" w:sz="4" w:space="0" w:color="auto"/>
              <w:bottom w:val="single" w:sz="4" w:space="0" w:color="auto"/>
              <w:right w:val="single" w:sz="4" w:space="0" w:color="auto"/>
            </w:tcBorders>
          </w:tcPr>
          <w:p w14:paraId="383FB716" w14:textId="77777777" w:rsidR="005B7FBE" w:rsidRDefault="005B7FBE" w:rsidP="00C25E1E">
            <w:r>
              <w:rPr>
                <w:b/>
              </w:rPr>
              <w:t>Material/</w:t>
            </w:r>
            <w:proofErr w:type="spellStart"/>
            <w:r>
              <w:rPr>
                <w:b/>
              </w:rPr>
              <w:t>Serviço</w:t>
            </w:r>
            <w:proofErr w:type="spellEnd"/>
          </w:p>
        </w:tc>
        <w:tc>
          <w:tcPr>
            <w:tcW w:w="895" w:type="dxa"/>
            <w:tcBorders>
              <w:top w:val="single" w:sz="4" w:space="0" w:color="auto"/>
              <w:left w:val="single" w:sz="4" w:space="0" w:color="auto"/>
              <w:bottom w:val="single" w:sz="4" w:space="0" w:color="auto"/>
              <w:right w:val="single" w:sz="4" w:space="0" w:color="auto"/>
            </w:tcBorders>
          </w:tcPr>
          <w:p w14:paraId="7F5FA938" w14:textId="77777777" w:rsidR="005B7FBE" w:rsidRDefault="005B7FBE" w:rsidP="00C25E1E">
            <w:r>
              <w:rPr>
                <w:b/>
              </w:rPr>
              <w:t>Unid. medida</w:t>
            </w:r>
          </w:p>
        </w:tc>
        <w:tc>
          <w:tcPr>
            <w:tcW w:w="895" w:type="dxa"/>
            <w:tcBorders>
              <w:top w:val="single" w:sz="4" w:space="0" w:color="auto"/>
              <w:left w:val="single" w:sz="4" w:space="0" w:color="auto"/>
              <w:bottom w:val="single" w:sz="4" w:space="0" w:color="auto"/>
              <w:right w:val="single" w:sz="4" w:space="0" w:color="auto"/>
            </w:tcBorders>
          </w:tcPr>
          <w:p w14:paraId="13EBCE92" w14:textId="77777777" w:rsidR="005B7FBE" w:rsidRDefault="005B7FBE" w:rsidP="00C25E1E">
            <w:pPr>
              <w:jc w:val="right"/>
            </w:pPr>
            <w:proofErr w:type="spellStart"/>
            <w:r>
              <w:rPr>
                <w:b/>
              </w:rPr>
              <w:t>Qtd</w:t>
            </w:r>
            <w:proofErr w:type="spellEnd"/>
            <w:r>
              <w:rPr>
                <w:b/>
              </w:rPr>
              <w:t>. licitada</w:t>
            </w:r>
          </w:p>
        </w:tc>
        <w:tc>
          <w:tcPr>
            <w:tcW w:w="905" w:type="dxa"/>
            <w:tcBorders>
              <w:top w:val="single" w:sz="4" w:space="0" w:color="auto"/>
              <w:left w:val="single" w:sz="4" w:space="0" w:color="auto"/>
              <w:bottom w:val="single" w:sz="4" w:space="0" w:color="auto"/>
              <w:right w:val="single" w:sz="4" w:space="0" w:color="auto"/>
            </w:tcBorders>
          </w:tcPr>
          <w:p w14:paraId="58606904" w14:textId="77777777" w:rsidR="005B7FBE" w:rsidRDefault="005B7FBE" w:rsidP="00C25E1E">
            <w:pPr>
              <w:jc w:val="right"/>
            </w:pPr>
            <w:r>
              <w:rPr>
                <w:b/>
              </w:rPr>
              <w:t>Valor unitário (R$)</w:t>
            </w:r>
          </w:p>
        </w:tc>
        <w:tc>
          <w:tcPr>
            <w:tcW w:w="1264" w:type="dxa"/>
            <w:tcBorders>
              <w:top w:val="single" w:sz="4" w:space="0" w:color="auto"/>
              <w:left w:val="single" w:sz="4" w:space="0" w:color="auto"/>
              <w:bottom w:val="single" w:sz="4" w:space="0" w:color="auto"/>
              <w:right w:val="single" w:sz="4" w:space="0" w:color="auto"/>
            </w:tcBorders>
          </w:tcPr>
          <w:p w14:paraId="05A99E37" w14:textId="77777777" w:rsidR="005B7FBE" w:rsidRDefault="005B7FBE" w:rsidP="00C25E1E">
            <w:pPr>
              <w:jc w:val="right"/>
            </w:pPr>
            <w:r>
              <w:rPr>
                <w:b/>
              </w:rPr>
              <w:t>Valor total (R$)</w:t>
            </w:r>
          </w:p>
        </w:tc>
      </w:tr>
      <w:tr w:rsidR="005B7FBE" w14:paraId="28895E07" w14:textId="77777777" w:rsidTr="00C25E1E">
        <w:tc>
          <w:tcPr>
            <w:tcW w:w="875" w:type="dxa"/>
            <w:tcBorders>
              <w:top w:val="single" w:sz="4" w:space="0" w:color="auto"/>
              <w:left w:val="single" w:sz="4" w:space="0" w:color="auto"/>
              <w:bottom w:val="single" w:sz="4" w:space="0" w:color="auto"/>
              <w:right w:val="single" w:sz="4" w:space="0" w:color="auto"/>
            </w:tcBorders>
          </w:tcPr>
          <w:p w14:paraId="1C1C2C20" w14:textId="77777777" w:rsidR="005B7FBE" w:rsidRDefault="005B7FBE" w:rsidP="00C25E1E">
            <w:r>
              <w:t>1</w:t>
            </w:r>
          </w:p>
        </w:tc>
        <w:tc>
          <w:tcPr>
            <w:tcW w:w="3808" w:type="dxa"/>
            <w:tcBorders>
              <w:top w:val="single" w:sz="4" w:space="0" w:color="auto"/>
              <w:left w:val="single" w:sz="4" w:space="0" w:color="auto"/>
              <w:bottom w:val="single" w:sz="4" w:space="0" w:color="auto"/>
              <w:right w:val="single" w:sz="4" w:space="0" w:color="auto"/>
            </w:tcBorders>
          </w:tcPr>
          <w:p w14:paraId="7FD58D14" w14:textId="77777777" w:rsidR="005B7FBE" w:rsidRDefault="005B7FBE" w:rsidP="00C25E1E">
            <w:r>
              <w:t xml:space="preserve">41400 - LINHA RIO REDONDO / FAZENDA TIMBÓ / SERRA CHATA Transporte de alunos com veículo cuja capacidade mínima de 12 lugares e ano de fabricação a 2014, com um total aproximado de até 74 km (setenta e quatro Km ao dia) com itinerário: saída da Centro Municipal de Educação Básica Nossa Senhora Aparecida, para a comunidade Rio Redondo/ Fazenda Timbó e Serra Chata, com previsão de chegada às 6h30min no período matutino e às 12h30min no período vespertino. </w:t>
            </w:r>
          </w:p>
        </w:tc>
        <w:tc>
          <w:tcPr>
            <w:tcW w:w="895" w:type="dxa"/>
            <w:tcBorders>
              <w:top w:val="single" w:sz="4" w:space="0" w:color="auto"/>
              <w:left w:val="single" w:sz="4" w:space="0" w:color="auto"/>
              <w:bottom w:val="single" w:sz="4" w:space="0" w:color="auto"/>
              <w:right w:val="single" w:sz="4" w:space="0" w:color="auto"/>
            </w:tcBorders>
          </w:tcPr>
          <w:p w14:paraId="3E924714" w14:textId="77777777" w:rsidR="005B7FBE" w:rsidRDefault="005B7FBE" w:rsidP="00C25E1E">
            <w:r>
              <w:t>KM</w:t>
            </w:r>
          </w:p>
        </w:tc>
        <w:tc>
          <w:tcPr>
            <w:tcW w:w="895" w:type="dxa"/>
            <w:tcBorders>
              <w:top w:val="single" w:sz="4" w:space="0" w:color="auto"/>
              <w:left w:val="single" w:sz="4" w:space="0" w:color="auto"/>
              <w:bottom w:val="single" w:sz="4" w:space="0" w:color="auto"/>
              <w:right w:val="single" w:sz="4" w:space="0" w:color="auto"/>
            </w:tcBorders>
          </w:tcPr>
          <w:p w14:paraId="0CBDAC33" w14:textId="77777777" w:rsidR="005B7FBE" w:rsidRDefault="005B7FBE" w:rsidP="00C25E1E">
            <w:pPr>
              <w:jc w:val="right"/>
            </w:pPr>
            <w:r>
              <w:t>16.280</w:t>
            </w:r>
          </w:p>
        </w:tc>
        <w:tc>
          <w:tcPr>
            <w:tcW w:w="905" w:type="dxa"/>
            <w:tcBorders>
              <w:top w:val="single" w:sz="4" w:space="0" w:color="auto"/>
              <w:left w:val="single" w:sz="4" w:space="0" w:color="auto"/>
              <w:bottom w:val="single" w:sz="4" w:space="0" w:color="auto"/>
              <w:right w:val="single" w:sz="4" w:space="0" w:color="auto"/>
            </w:tcBorders>
          </w:tcPr>
          <w:p w14:paraId="6383E383" w14:textId="77777777" w:rsidR="005B7FBE" w:rsidRDefault="005B7FBE" w:rsidP="00C25E1E">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55BC0143" w14:textId="77777777" w:rsidR="005B7FBE" w:rsidRDefault="005B7FBE" w:rsidP="00C25E1E">
            <w:pPr>
              <w:jc w:val="right"/>
            </w:pPr>
            <w:r>
              <w:t xml:space="preserve"> 140.822,00</w:t>
            </w:r>
          </w:p>
        </w:tc>
      </w:tr>
      <w:tr w:rsidR="005B7FBE" w14:paraId="5FE5A771" w14:textId="77777777" w:rsidTr="00C25E1E">
        <w:tc>
          <w:tcPr>
            <w:tcW w:w="875" w:type="dxa"/>
            <w:tcBorders>
              <w:top w:val="single" w:sz="4" w:space="0" w:color="auto"/>
              <w:left w:val="single" w:sz="4" w:space="0" w:color="auto"/>
              <w:bottom w:val="single" w:sz="4" w:space="0" w:color="auto"/>
              <w:right w:val="single" w:sz="4" w:space="0" w:color="auto"/>
            </w:tcBorders>
          </w:tcPr>
          <w:p w14:paraId="38E90198" w14:textId="77777777" w:rsidR="005B7FBE" w:rsidRDefault="005B7FBE" w:rsidP="00C25E1E">
            <w:r>
              <w:lastRenderedPageBreak/>
              <w:t>2</w:t>
            </w:r>
          </w:p>
        </w:tc>
        <w:tc>
          <w:tcPr>
            <w:tcW w:w="3808" w:type="dxa"/>
            <w:tcBorders>
              <w:top w:val="single" w:sz="4" w:space="0" w:color="auto"/>
              <w:left w:val="single" w:sz="4" w:space="0" w:color="auto"/>
              <w:bottom w:val="single" w:sz="4" w:space="0" w:color="auto"/>
              <w:right w:val="single" w:sz="4" w:space="0" w:color="auto"/>
            </w:tcBorders>
          </w:tcPr>
          <w:p w14:paraId="5DEEEFE5" w14:textId="77777777" w:rsidR="005B7FBE" w:rsidRDefault="005B7FBE" w:rsidP="00C25E1E">
            <w:r>
              <w:t>41401 - LINHA FRAGOSO/VOLTA GRANDE – BASICO- Transporte de alunos, com veículo cuja capacidade mínima de 15 lugares e ano de fabricação superior a 2014, com um total aproximado de até 30 km (tinta Km ao dia) com itinerário: saída da Centro Municipal de Educação Básica Nossa Senhora Aparecida até a linha Fragoso e Volta Grande, com previsão de saída às 12h00min no período vespertino, saída do Centro Municipal de Educação Básica Nossa Senhora Aparecida até a linha Fragoso e Volta Grande às 12h50min no período vespertino.</w:t>
            </w:r>
          </w:p>
        </w:tc>
        <w:tc>
          <w:tcPr>
            <w:tcW w:w="895" w:type="dxa"/>
            <w:tcBorders>
              <w:top w:val="single" w:sz="4" w:space="0" w:color="auto"/>
              <w:left w:val="single" w:sz="4" w:space="0" w:color="auto"/>
              <w:bottom w:val="single" w:sz="4" w:space="0" w:color="auto"/>
              <w:right w:val="single" w:sz="4" w:space="0" w:color="auto"/>
            </w:tcBorders>
          </w:tcPr>
          <w:p w14:paraId="32760F91" w14:textId="77777777" w:rsidR="005B7FBE" w:rsidRDefault="005B7FBE" w:rsidP="00C25E1E">
            <w:r>
              <w:t>KM</w:t>
            </w:r>
          </w:p>
        </w:tc>
        <w:tc>
          <w:tcPr>
            <w:tcW w:w="895" w:type="dxa"/>
            <w:tcBorders>
              <w:top w:val="single" w:sz="4" w:space="0" w:color="auto"/>
              <w:left w:val="single" w:sz="4" w:space="0" w:color="auto"/>
              <w:bottom w:val="single" w:sz="4" w:space="0" w:color="auto"/>
              <w:right w:val="single" w:sz="4" w:space="0" w:color="auto"/>
            </w:tcBorders>
          </w:tcPr>
          <w:p w14:paraId="763FEC50" w14:textId="77777777" w:rsidR="005B7FBE" w:rsidRDefault="005B7FBE" w:rsidP="00C25E1E">
            <w:pPr>
              <w:jc w:val="right"/>
            </w:pPr>
            <w:r>
              <w:t>6.900</w:t>
            </w:r>
          </w:p>
        </w:tc>
        <w:tc>
          <w:tcPr>
            <w:tcW w:w="905" w:type="dxa"/>
            <w:tcBorders>
              <w:top w:val="single" w:sz="4" w:space="0" w:color="auto"/>
              <w:left w:val="single" w:sz="4" w:space="0" w:color="auto"/>
              <w:bottom w:val="single" w:sz="4" w:space="0" w:color="auto"/>
              <w:right w:val="single" w:sz="4" w:space="0" w:color="auto"/>
            </w:tcBorders>
          </w:tcPr>
          <w:p w14:paraId="0D59B393" w14:textId="77777777" w:rsidR="005B7FBE" w:rsidRDefault="005B7FBE" w:rsidP="00C25E1E">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454AC147" w14:textId="77777777" w:rsidR="005B7FBE" w:rsidRDefault="005B7FBE" w:rsidP="00C25E1E">
            <w:pPr>
              <w:jc w:val="right"/>
            </w:pPr>
            <w:r>
              <w:t xml:space="preserve"> 59.685,00</w:t>
            </w:r>
          </w:p>
        </w:tc>
      </w:tr>
      <w:tr w:rsidR="005B7FBE" w14:paraId="78F65C8B" w14:textId="77777777" w:rsidTr="00C25E1E">
        <w:tc>
          <w:tcPr>
            <w:tcW w:w="875" w:type="dxa"/>
            <w:tcBorders>
              <w:top w:val="single" w:sz="4" w:space="0" w:color="auto"/>
              <w:left w:val="single" w:sz="4" w:space="0" w:color="auto"/>
              <w:bottom w:val="single" w:sz="4" w:space="0" w:color="auto"/>
              <w:right w:val="single" w:sz="4" w:space="0" w:color="auto"/>
            </w:tcBorders>
          </w:tcPr>
          <w:p w14:paraId="0855946A" w14:textId="77777777" w:rsidR="005B7FBE" w:rsidRDefault="005B7FBE" w:rsidP="00C25E1E">
            <w:r>
              <w:t>3</w:t>
            </w:r>
          </w:p>
        </w:tc>
        <w:tc>
          <w:tcPr>
            <w:tcW w:w="3808" w:type="dxa"/>
            <w:tcBorders>
              <w:top w:val="single" w:sz="4" w:space="0" w:color="auto"/>
              <w:left w:val="single" w:sz="4" w:space="0" w:color="auto"/>
              <w:bottom w:val="single" w:sz="4" w:space="0" w:color="auto"/>
              <w:right w:val="single" w:sz="4" w:space="0" w:color="auto"/>
            </w:tcBorders>
          </w:tcPr>
          <w:p w14:paraId="562B4B5F" w14:textId="77777777" w:rsidR="005B7FBE" w:rsidRDefault="005B7FBE" w:rsidP="00C25E1E">
            <w:r>
              <w:t>37681 - LINHA DIAMANTE/ANTINHA - NEM Transporte de alunos, com veículo cuja capacidade mínima de 5 lugares e ano de fabricação superior a 2014, com um total aproximado de até 60 km (sessenta Km ao dia) com itinerário: saída do Colégio Machado de Assis até a comunidade do Diamante/Antinha, com previsão de saída às 17h30min no período vespertino.</w:t>
            </w:r>
          </w:p>
        </w:tc>
        <w:tc>
          <w:tcPr>
            <w:tcW w:w="895" w:type="dxa"/>
            <w:tcBorders>
              <w:top w:val="single" w:sz="4" w:space="0" w:color="auto"/>
              <w:left w:val="single" w:sz="4" w:space="0" w:color="auto"/>
              <w:bottom w:val="single" w:sz="4" w:space="0" w:color="auto"/>
              <w:right w:val="single" w:sz="4" w:space="0" w:color="auto"/>
            </w:tcBorders>
          </w:tcPr>
          <w:p w14:paraId="55F76370" w14:textId="77777777" w:rsidR="005B7FBE" w:rsidRDefault="005B7FBE" w:rsidP="00C25E1E">
            <w:r>
              <w:t>KM</w:t>
            </w:r>
          </w:p>
        </w:tc>
        <w:tc>
          <w:tcPr>
            <w:tcW w:w="895" w:type="dxa"/>
            <w:tcBorders>
              <w:top w:val="single" w:sz="4" w:space="0" w:color="auto"/>
              <w:left w:val="single" w:sz="4" w:space="0" w:color="auto"/>
              <w:bottom w:val="single" w:sz="4" w:space="0" w:color="auto"/>
              <w:right w:val="single" w:sz="4" w:space="0" w:color="auto"/>
            </w:tcBorders>
          </w:tcPr>
          <w:p w14:paraId="0EAE970F" w14:textId="77777777" w:rsidR="005B7FBE" w:rsidRDefault="005B7FBE" w:rsidP="00C25E1E">
            <w:pPr>
              <w:jc w:val="right"/>
            </w:pPr>
            <w:r>
              <w:t>7.920</w:t>
            </w:r>
          </w:p>
        </w:tc>
        <w:tc>
          <w:tcPr>
            <w:tcW w:w="905" w:type="dxa"/>
            <w:tcBorders>
              <w:top w:val="single" w:sz="4" w:space="0" w:color="auto"/>
              <w:left w:val="single" w:sz="4" w:space="0" w:color="auto"/>
              <w:bottom w:val="single" w:sz="4" w:space="0" w:color="auto"/>
              <w:right w:val="single" w:sz="4" w:space="0" w:color="auto"/>
            </w:tcBorders>
          </w:tcPr>
          <w:p w14:paraId="5AE5C5FB" w14:textId="77777777" w:rsidR="005B7FBE" w:rsidRDefault="005B7FBE" w:rsidP="00C25E1E">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3BE91C7B" w14:textId="77777777" w:rsidR="005B7FBE" w:rsidRDefault="005B7FBE" w:rsidP="00C25E1E">
            <w:pPr>
              <w:jc w:val="right"/>
            </w:pPr>
            <w:r>
              <w:t xml:space="preserve"> 68.508,00</w:t>
            </w:r>
          </w:p>
        </w:tc>
      </w:tr>
      <w:tr w:rsidR="005B7FBE" w14:paraId="3F30961E" w14:textId="77777777" w:rsidTr="00C25E1E">
        <w:tc>
          <w:tcPr>
            <w:tcW w:w="875" w:type="dxa"/>
            <w:tcBorders>
              <w:top w:val="single" w:sz="4" w:space="0" w:color="auto"/>
              <w:left w:val="single" w:sz="4" w:space="0" w:color="auto"/>
              <w:bottom w:val="single" w:sz="4" w:space="0" w:color="auto"/>
              <w:right w:val="single" w:sz="4" w:space="0" w:color="auto"/>
            </w:tcBorders>
          </w:tcPr>
          <w:p w14:paraId="1E4933BD" w14:textId="77777777" w:rsidR="005B7FBE" w:rsidRDefault="005B7FBE" w:rsidP="00C25E1E">
            <w:r>
              <w:t>4</w:t>
            </w:r>
          </w:p>
        </w:tc>
        <w:tc>
          <w:tcPr>
            <w:tcW w:w="3808" w:type="dxa"/>
            <w:tcBorders>
              <w:top w:val="single" w:sz="4" w:space="0" w:color="auto"/>
              <w:left w:val="single" w:sz="4" w:space="0" w:color="auto"/>
              <w:bottom w:val="single" w:sz="4" w:space="0" w:color="auto"/>
              <w:right w:val="single" w:sz="4" w:space="0" w:color="auto"/>
            </w:tcBorders>
          </w:tcPr>
          <w:p w14:paraId="79529B38" w14:textId="77777777" w:rsidR="005B7FBE" w:rsidRDefault="005B7FBE" w:rsidP="00C25E1E">
            <w:r>
              <w:t>40022 - LINHA VARGEM GRANDE - NEM Transporte de alunos, com veículo cuja capacidade mínima de 5 lugares e ano de fabricação superior a 2014, com um total aproximado de até 32 km (trinta e dois Km ao dia) com itinerário: saída do Colégio Machado de Assis até a comunidade da Vargem Grande, com previsão de saída às 17h30min no período vespertino.</w:t>
            </w:r>
          </w:p>
        </w:tc>
        <w:tc>
          <w:tcPr>
            <w:tcW w:w="895" w:type="dxa"/>
            <w:tcBorders>
              <w:top w:val="single" w:sz="4" w:space="0" w:color="auto"/>
              <w:left w:val="single" w:sz="4" w:space="0" w:color="auto"/>
              <w:bottom w:val="single" w:sz="4" w:space="0" w:color="auto"/>
              <w:right w:val="single" w:sz="4" w:space="0" w:color="auto"/>
            </w:tcBorders>
          </w:tcPr>
          <w:p w14:paraId="7119B112" w14:textId="77777777" w:rsidR="005B7FBE" w:rsidRDefault="005B7FBE" w:rsidP="00C25E1E">
            <w:r>
              <w:t>UND</w:t>
            </w:r>
          </w:p>
        </w:tc>
        <w:tc>
          <w:tcPr>
            <w:tcW w:w="895" w:type="dxa"/>
            <w:tcBorders>
              <w:top w:val="single" w:sz="4" w:space="0" w:color="auto"/>
              <w:left w:val="single" w:sz="4" w:space="0" w:color="auto"/>
              <w:bottom w:val="single" w:sz="4" w:space="0" w:color="auto"/>
              <w:right w:val="single" w:sz="4" w:space="0" w:color="auto"/>
            </w:tcBorders>
          </w:tcPr>
          <w:p w14:paraId="01AAF7F4" w14:textId="77777777" w:rsidR="005B7FBE" w:rsidRDefault="005B7FBE" w:rsidP="00C25E1E">
            <w:pPr>
              <w:jc w:val="right"/>
            </w:pPr>
            <w:r>
              <w:t>4.224</w:t>
            </w:r>
          </w:p>
        </w:tc>
        <w:tc>
          <w:tcPr>
            <w:tcW w:w="905" w:type="dxa"/>
            <w:tcBorders>
              <w:top w:val="single" w:sz="4" w:space="0" w:color="auto"/>
              <w:left w:val="single" w:sz="4" w:space="0" w:color="auto"/>
              <w:bottom w:val="single" w:sz="4" w:space="0" w:color="auto"/>
              <w:right w:val="single" w:sz="4" w:space="0" w:color="auto"/>
            </w:tcBorders>
          </w:tcPr>
          <w:p w14:paraId="16F6FB39" w14:textId="77777777" w:rsidR="005B7FBE" w:rsidRDefault="005B7FBE" w:rsidP="00C25E1E">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1C107A4D" w14:textId="77777777" w:rsidR="005B7FBE" w:rsidRDefault="005B7FBE" w:rsidP="00C25E1E">
            <w:pPr>
              <w:jc w:val="right"/>
            </w:pPr>
            <w:r>
              <w:t xml:space="preserve"> 36.537,60</w:t>
            </w:r>
          </w:p>
        </w:tc>
      </w:tr>
      <w:tr w:rsidR="005B7FBE" w14:paraId="42266CDE" w14:textId="77777777" w:rsidTr="00C25E1E">
        <w:tc>
          <w:tcPr>
            <w:tcW w:w="875" w:type="dxa"/>
            <w:tcBorders>
              <w:top w:val="single" w:sz="4" w:space="0" w:color="auto"/>
              <w:left w:val="single" w:sz="4" w:space="0" w:color="auto"/>
              <w:bottom w:val="single" w:sz="4" w:space="0" w:color="auto"/>
              <w:right w:val="single" w:sz="4" w:space="0" w:color="auto"/>
            </w:tcBorders>
          </w:tcPr>
          <w:p w14:paraId="45FBD4F0" w14:textId="77777777" w:rsidR="005B7FBE" w:rsidRDefault="005B7FBE" w:rsidP="00C25E1E">
            <w:r>
              <w:t>5</w:t>
            </w:r>
          </w:p>
        </w:tc>
        <w:tc>
          <w:tcPr>
            <w:tcW w:w="3808" w:type="dxa"/>
            <w:tcBorders>
              <w:top w:val="single" w:sz="4" w:space="0" w:color="auto"/>
              <w:left w:val="single" w:sz="4" w:space="0" w:color="auto"/>
              <w:bottom w:val="single" w:sz="4" w:space="0" w:color="auto"/>
              <w:right w:val="single" w:sz="4" w:space="0" w:color="auto"/>
            </w:tcBorders>
          </w:tcPr>
          <w:p w14:paraId="6924E56F" w14:textId="77777777" w:rsidR="005B7FBE" w:rsidRDefault="005B7FBE" w:rsidP="00C25E1E">
            <w:r>
              <w:t xml:space="preserve">37672 - LINHA DISIVA LEBON REGIS - SÃO MIGUEL ATE O DIAMANTE Transporte de alunos, com veículo cuja capacidade mínima de 7 lugares e ano de fabricação superior a 2014, com um total aproximado de até 16 km </w:t>
            </w:r>
            <w:r>
              <w:lastRenderedPageBreak/>
              <w:t>(dezesseis Km ao dia) com itinerário: saída da comunidade do São Miguel até o entroncamento da Linha Diamante, com previsão de chegada às 7h20min no período matutino e retorno do entroncamento da Linha Diamante até a comunidade do São Miguel, com previsão de retorno às 12h30min no período vespertino.</w:t>
            </w:r>
          </w:p>
        </w:tc>
        <w:tc>
          <w:tcPr>
            <w:tcW w:w="895" w:type="dxa"/>
            <w:tcBorders>
              <w:top w:val="single" w:sz="4" w:space="0" w:color="auto"/>
              <w:left w:val="single" w:sz="4" w:space="0" w:color="auto"/>
              <w:bottom w:val="single" w:sz="4" w:space="0" w:color="auto"/>
              <w:right w:val="single" w:sz="4" w:space="0" w:color="auto"/>
            </w:tcBorders>
          </w:tcPr>
          <w:p w14:paraId="4782C2E4" w14:textId="77777777" w:rsidR="005B7FBE" w:rsidRDefault="005B7FBE" w:rsidP="00C25E1E">
            <w:r>
              <w:lastRenderedPageBreak/>
              <w:t>KM</w:t>
            </w:r>
          </w:p>
        </w:tc>
        <w:tc>
          <w:tcPr>
            <w:tcW w:w="895" w:type="dxa"/>
            <w:tcBorders>
              <w:top w:val="single" w:sz="4" w:space="0" w:color="auto"/>
              <w:left w:val="single" w:sz="4" w:space="0" w:color="auto"/>
              <w:bottom w:val="single" w:sz="4" w:space="0" w:color="auto"/>
              <w:right w:val="single" w:sz="4" w:space="0" w:color="auto"/>
            </w:tcBorders>
          </w:tcPr>
          <w:p w14:paraId="7E7B906C" w14:textId="77777777" w:rsidR="005B7FBE" w:rsidRDefault="005B7FBE" w:rsidP="00C25E1E">
            <w:pPr>
              <w:jc w:val="right"/>
            </w:pPr>
            <w:r>
              <w:t>3.680</w:t>
            </w:r>
          </w:p>
        </w:tc>
        <w:tc>
          <w:tcPr>
            <w:tcW w:w="905" w:type="dxa"/>
            <w:tcBorders>
              <w:top w:val="single" w:sz="4" w:space="0" w:color="auto"/>
              <w:left w:val="single" w:sz="4" w:space="0" w:color="auto"/>
              <w:bottom w:val="single" w:sz="4" w:space="0" w:color="auto"/>
              <w:right w:val="single" w:sz="4" w:space="0" w:color="auto"/>
            </w:tcBorders>
          </w:tcPr>
          <w:p w14:paraId="65607924" w14:textId="77777777" w:rsidR="005B7FBE" w:rsidRDefault="005B7FBE" w:rsidP="00C25E1E">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4114484C" w14:textId="77777777" w:rsidR="005B7FBE" w:rsidRDefault="005B7FBE" w:rsidP="00C25E1E">
            <w:pPr>
              <w:jc w:val="right"/>
            </w:pPr>
            <w:r>
              <w:t xml:space="preserve"> 31.832,00</w:t>
            </w:r>
          </w:p>
        </w:tc>
      </w:tr>
      <w:tr w:rsidR="005B7FBE" w14:paraId="4BF4DC3A" w14:textId="77777777" w:rsidTr="00C25E1E">
        <w:tc>
          <w:tcPr>
            <w:tcW w:w="875" w:type="dxa"/>
            <w:tcBorders>
              <w:top w:val="single" w:sz="4" w:space="0" w:color="auto"/>
              <w:left w:val="single" w:sz="4" w:space="0" w:color="auto"/>
              <w:bottom w:val="single" w:sz="4" w:space="0" w:color="auto"/>
              <w:right w:val="single" w:sz="4" w:space="0" w:color="auto"/>
            </w:tcBorders>
          </w:tcPr>
          <w:p w14:paraId="572B51A5" w14:textId="77777777" w:rsidR="005B7FBE" w:rsidRDefault="005B7FBE" w:rsidP="00C25E1E">
            <w:r>
              <w:t>6</w:t>
            </w:r>
          </w:p>
        </w:tc>
        <w:tc>
          <w:tcPr>
            <w:tcW w:w="3808" w:type="dxa"/>
            <w:tcBorders>
              <w:top w:val="single" w:sz="4" w:space="0" w:color="auto"/>
              <w:left w:val="single" w:sz="4" w:space="0" w:color="auto"/>
              <w:bottom w:val="single" w:sz="4" w:space="0" w:color="auto"/>
              <w:right w:val="single" w:sz="4" w:space="0" w:color="auto"/>
            </w:tcBorders>
          </w:tcPr>
          <w:p w14:paraId="33E80E58" w14:textId="77777777" w:rsidR="005B7FBE" w:rsidRDefault="005B7FBE" w:rsidP="00C25E1E">
            <w:r>
              <w:t xml:space="preserve">37680 - LINHA SÃO JOÃO Linha São João: Transporte de alunos, com veículo cuja capacidade mínima de 5 lugares e ano de fabricação superior a 2014, com um total aproximado de até 14 km (quatorze Km e meio ao dia) com itinerário: saída do início da linha São Joao até a Escola </w:t>
            </w:r>
            <w:proofErr w:type="spellStart"/>
            <w:r>
              <w:t>Gleidis</w:t>
            </w:r>
            <w:proofErr w:type="spellEnd"/>
            <w:r>
              <w:t xml:space="preserve"> Rodrigues, com previsão de chegada às 7h10min no período matutino e retorno as 12h15min no período vespertino.</w:t>
            </w:r>
          </w:p>
        </w:tc>
        <w:tc>
          <w:tcPr>
            <w:tcW w:w="895" w:type="dxa"/>
            <w:tcBorders>
              <w:top w:val="single" w:sz="4" w:space="0" w:color="auto"/>
              <w:left w:val="single" w:sz="4" w:space="0" w:color="auto"/>
              <w:bottom w:val="single" w:sz="4" w:space="0" w:color="auto"/>
              <w:right w:val="single" w:sz="4" w:space="0" w:color="auto"/>
            </w:tcBorders>
          </w:tcPr>
          <w:p w14:paraId="687B12EB" w14:textId="77777777" w:rsidR="005B7FBE" w:rsidRDefault="005B7FBE" w:rsidP="00C25E1E">
            <w:r>
              <w:t>KM</w:t>
            </w:r>
          </w:p>
        </w:tc>
        <w:tc>
          <w:tcPr>
            <w:tcW w:w="895" w:type="dxa"/>
            <w:tcBorders>
              <w:top w:val="single" w:sz="4" w:space="0" w:color="auto"/>
              <w:left w:val="single" w:sz="4" w:space="0" w:color="auto"/>
              <w:bottom w:val="single" w:sz="4" w:space="0" w:color="auto"/>
              <w:right w:val="single" w:sz="4" w:space="0" w:color="auto"/>
            </w:tcBorders>
          </w:tcPr>
          <w:p w14:paraId="5491B01D" w14:textId="77777777" w:rsidR="005B7FBE" w:rsidRDefault="005B7FBE" w:rsidP="00C25E1E">
            <w:pPr>
              <w:jc w:val="right"/>
            </w:pPr>
            <w:r>
              <w:t>3.220</w:t>
            </w:r>
          </w:p>
        </w:tc>
        <w:tc>
          <w:tcPr>
            <w:tcW w:w="905" w:type="dxa"/>
            <w:tcBorders>
              <w:top w:val="single" w:sz="4" w:space="0" w:color="auto"/>
              <w:left w:val="single" w:sz="4" w:space="0" w:color="auto"/>
              <w:bottom w:val="single" w:sz="4" w:space="0" w:color="auto"/>
              <w:right w:val="single" w:sz="4" w:space="0" w:color="auto"/>
            </w:tcBorders>
          </w:tcPr>
          <w:p w14:paraId="741E3434" w14:textId="77777777" w:rsidR="005B7FBE" w:rsidRDefault="005B7FBE" w:rsidP="00C25E1E">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45C5AFC4" w14:textId="77777777" w:rsidR="005B7FBE" w:rsidRDefault="005B7FBE" w:rsidP="00C25E1E">
            <w:pPr>
              <w:jc w:val="right"/>
            </w:pPr>
            <w:r>
              <w:t xml:space="preserve"> 27.853,00</w:t>
            </w:r>
          </w:p>
        </w:tc>
      </w:tr>
      <w:tr w:rsidR="005B7FBE" w14:paraId="3DB636B3" w14:textId="77777777" w:rsidTr="00C25E1E">
        <w:tc>
          <w:tcPr>
            <w:tcW w:w="875" w:type="dxa"/>
            <w:tcBorders>
              <w:top w:val="single" w:sz="4" w:space="0" w:color="auto"/>
              <w:left w:val="single" w:sz="4" w:space="0" w:color="auto"/>
              <w:bottom w:val="single" w:sz="4" w:space="0" w:color="auto"/>
              <w:right w:val="single" w:sz="4" w:space="0" w:color="auto"/>
            </w:tcBorders>
          </w:tcPr>
          <w:p w14:paraId="0BB177BD" w14:textId="77777777" w:rsidR="005B7FBE" w:rsidRDefault="005B7FBE" w:rsidP="00C25E1E">
            <w:r>
              <w:t>7</w:t>
            </w:r>
          </w:p>
        </w:tc>
        <w:tc>
          <w:tcPr>
            <w:tcW w:w="3808" w:type="dxa"/>
            <w:tcBorders>
              <w:top w:val="single" w:sz="4" w:space="0" w:color="auto"/>
              <w:left w:val="single" w:sz="4" w:space="0" w:color="auto"/>
              <w:bottom w:val="single" w:sz="4" w:space="0" w:color="auto"/>
              <w:right w:val="single" w:sz="4" w:space="0" w:color="auto"/>
            </w:tcBorders>
          </w:tcPr>
          <w:p w14:paraId="324B38E5" w14:textId="77777777" w:rsidR="005B7FBE" w:rsidRDefault="005B7FBE" w:rsidP="00C25E1E">
            <w:r>
              <w:t>37671 - LINHA SANTA MARIA - BASICO- Transporte de alunos, com veículo cuja capacidade mínima de 5 lugares e ano de fabricação superior a 2014, com um total aproximado de até 6 km (seis Km ao dia) com itinerário: saída da propriedade do Sr. Jose Osni Hoffmann, na comunidade do Santa Maria l até a estrada geral da Santa Maria, com previsão de chegada às 7h20min no período matutino e retorno da Linha Santa Maria até a propriedade do Sr. Jose Osni Hoffmann, com previsão de retorno às 12h30min no período vespertino.</w:t>
            </w:r>
          </w:p>
        </w:tc>
        <w:tc>
          <w:tcPr>
            <w:tcW w:w="895" w:type="dxa"/>
            <w:tcBorders>
              <w:top w:val="single" w:sz="4" w:space="0" w:color="auto"/>
              <w:left w:val="single" w:sz="4" w:space="0" w:color="auto"/>
              <w:bottom w:val="single" w:sz="4" w:space="0" w:color="auto"/>
              <w:right w:val="single" w:sz="4" w:space="0" w:color="auto"/>
            </w:tcBorders>
          </w:tcPr>
          <w:p w14:paraId="0AD27B9E" w14:textId="77777777" w:rsidR="005B7FBE" w:rsidRDefault="005B7FBE" w:rsidP="00C25E1E">
            <w:r>
              <w:t>KM</w:t>
            </w:r>
          </w:p>
        </w:tc>
        <w:tc>
          <w:tcPr>
            <w:tcW w:w="895" w:type="dxa"/>
            <w:tcBorders>
              <w:top w:val="single" w:sz="4" w:space="0" w:color="auto"/>
              <w:left w:val="single" w:sz="4" w:space="0" w:color="auto"/>
              <w:bottom w:val="single" w:sz="4" w:space="0" w:color="auto"/>
              <w:right w:val="single" w:sz="4" w:space="0" w:color="auto"/>
            </w:tcBorders>
          </w:tcPr>
          <w:p w14:paraId="47DD0862" w14:textId="77777777" w:rsidR="005B7FBE" w:rsidRDefault="005B7FBE" w:rsidP="00C25E1E">
            <w:pPr>
              <w:jc w:val="right"/>
            </w:pPr>
            <w:r>
              <w:t>1.320</w:t>
            </w:r>
          </w:p>
        </w:tc>
        <w:tc>
          <w:tcPr>
            <w:tcW w:w="905" w:type="dxa"/>
            <w:tcBorders>
              <w:top w:val="single" w:sz="4" w:space="0" w:color="auto"/>
              <w:left w:val="single" w:sz="4" w:space="0" w:color="auto"/>
              <w:bottom w:val="single" w:sz="4" w:space="0" w:color="auto"/>
              <w:right w:val="single" w:sz="4" w:space="0" w:color="auto"/>
            </w:tcBorders>
          </w:tcPr>
          <w:p w14:paraId="059762FC" w14:textId="77777777" w:rsidR="005B7FBE" w:rsidRDefault="005B7FBE" w:rsidP="00C25E1E">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1BBD06AF" w14:textId="77777777" w:rsidR="005B7FBE" w:rsidRDefault="005B7FBE" w:rsidP="00C25E1E">
            <w:pPr>
              <w:jc w:val="right"/>
            </w:pPr>
            <w:r>
              <w:t xml:space="preserve"> 11.418,00</w:t>
            </w:r>
          </w:p>
        </w:tc>
      </w:tr>
      <w:tr w:rsidR="005B7FBE" w14:paraId="695488F7" w14:textId="77777777" w:rsidTr="00C25E1E">
        <w:tc>
          <w:tcPr>
            <w:tcW w:w="875" w:type="dxa"/>
            <w:tcBorders>
              <w:top w:val="single" w:sz="4" w:space="0" w:color="auto"/>
              <w:left w:val="single" w:sz="4" w:space="0" w:color="auto"/>
              <w:bottom w:val="single" w:sz="4" w:space="0" w:color="auto"/>
              <w:right w:val="single" w:sz="4" w:space="0" w:color="auto"/>
            </w:tcBorders>
          </w:tcPr>
          <w:p w14:paraId="125D43AD" w14:textId="77777777" w:rsidR="005B7FBE" w:rsidRDefault="005B7FBE" w:rsidP="00C25E1E">
            <w:r>
              <w:t>8</w:t>
            </w:r>
          </w:p>
        </w:tc>
        <w:tc>
          <w:tcPr>
            <w:tcW w:w="3808" w:type="dxa"/>
            <w:tcBorders>
              <w:top w:val="single" w:sz="4" w:space="0" w:color="auto"/>
              <w:left w:val="single" w:sz="4" w:space="0" w:color="auto"/>
              <w:bottom w:val="single" w:sz="4" w:space="0" w:color="auto"/>
              <w:right w:val="single" w:sz="4" w:space="0" w:color="auto"/>
            </w:tcBorders>
          </w:tcPr>
          <w:p w14:paraId="1EFA04BD" w14:textId="77777777" w:rsidR="005B7FBE" w:rsidRDefault="005B7FBE" w:rsidP="00C25E1E">
            <w:r>
              <w:t xml:space="preserve">38518 - LINHA SANTA MARIA - BASICO - - Transporte de alunos, com veículo cuja capacidade mínima de  5 lugares e ano de fabricação superior a 2014, com um total aproximado de até 6 km (seis Km ao dia) com itinerário: saída da propriedade do Sr. João Paulo </w:t>
            </w:r>
            <w:proofErr w:type="spellStart"/>
            <w:r>
              <w:lastRenderedPageBreak/>
              <w:t>Maguerroski</w:t>
            </w:r>
            <w:proofErr w:type="spellEnd"/>
            <w:r>
              <w:t xml:space="preserve">, na comunidade do Santa Maria l até a estrada geral da Santa Maria, com previsão de chegada às 7h20min no período matutino e retorno da Linha Santa Maria até a propriedade do Sr. João Paulo </w:t>
            </w:r>
            <w:proofErr w:type="spellStart"/>
            <w:r>
              <w:t>Maguerroski</w:t>
            </w:r>
            <w:proofErr w:type="spellEnd"/>
            <w:r>
              <w:t>, com previsão de retorno às 12h30min no período vespertino.</w:t>
            </w:r>
          </w:p>
        </w:tc>
        <w:tc>
          <w:tcPr>
            <w:tcW w:w="895" w:type="dxa"/>
            <w:tcBorders>
              <w:top w:val="single" w:sz="4" w:space="0" w:color="auto"/>
              <w:left w:val="single" w:sz="4" w:space="0" w:color="auto"/>
              <w:bottom w:val="single" w:sz="4" w:space="0" w:color="auto"/>
              <w:right w:val="single" w:sz="4" w:space="0" w:color="auto"/>
            </w:tcBorders>
          </w:tcPr>
          <w:p w14:paraId="789485AC" w14:textId="77777777" w:rsidR="005B7FBE" w:rsidRDefault="005B7FBE" w:rsidP="00C25E1E">
            <w:r>
              <w:lastRenderedPageBreak/>
              <w:t>KM</w:t>
            </w:r>
          </w:p>
        </w:tc>
        <w:tc>
          <w:tcPr>
            <w:tcW w:w="895" w:type="dxa"/>
            <w:tcBorders>
              <w:top w:val="single" w:sz="4" w:space="0" w:color="auto"/>
              <w:left w:val="single" w:sz="4" w:space="0" w:color="auto"/>
              <w:bottom w:val="single" w:sz="4" w:space="0" w:color="auto"/>
              <w:right w:val="single" w:sz="4" w:space="0" w:color="auto"/>
            </w:tcBorders>
          </w:tcPr>
          <w:p w14:paraId="74D90E78" w14:textId="77777777" w:rsidR="005B7FBE" w:rsidRDefault="005B7FBE" w:rsidP="00C25E1E">
            <w:pPr>
              <w:jc w:val="right"/>
            </w:pPr>
            <w:r>
              <w:t>1.320</w:t>
            </w:r>
          </w:p>
        </w:tc>
        <w:tc>
          <w:tcPr>
            <w:tcW w:w="905" w:type="dxa"/>
            <w:tcBorders>
              <w:top w:val="single" w:sz="4" w:space="0" w:color="auto"/>
              <w:left w:val="single" w:sz="4" w:space="0" w:color="auto"/>
              <w:bottom w:val="single" w:sz="4" w:space="0" w:color="auto"/>
              <w:right w:val="single" w:sz="4" w:space="0" w:color="auto"/>
            </w:tcBorders>
          </w:tcPr>
          <w:p w14:paraId="460CFC84" w14:textId="77777777" w:rsidR="005B7FBE" w:rsidRDefault="005B7FBE" w:rsidP="00C25E1E">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7B403595" w14:textId="77777777" w:rsidR="005B7FBE" w:rsidRDefault="005B7FBE" w:rsidP="00C25E1E">
            <w:pPr>
              <w:jc w:val="right"/>
            </w:pPr>
            <w:r>
              <w:t xml:space="preserve"> 11.418,00</w:t>
            </w:r>
          </w:p>
        </w:tc>
      </w:tr>
      <w:tr w:rsidR="005B7FBE" w14:paraId="0512B352" w14:textId="77777777" w:rsidTr="00C25E1E">
        <w:tc>
          <w:tcPr>
            <w:tcW w:w="875" w:type="dxa"/>
            <w:tcBorders>
              <w:top w:val="single" w:sz="4" w:space="0" w:color="auto"/>
              <w:left w:val="single" w:sz="4" w:space="0" w:color="auto"/>
              <w:bottom w:val="single" w:sz="4" w:space="0" w:color="auto"/>
              <w:right w:val="single" w:sz="4" w:space="0" w:color="auto"/>
            </w:tcBorders>
          </w:tcPr>
          <w:p w14:paraId="6B176509" w14:textId="77777777" w:rsidR="005B7FBE" w:rsidRDefault="005B7FBE" w:rsidP="00C25E1E">
            <w:r>
              <w:t>9</w:t>
            </w:r>
          </w:p>
        </w:tc>
        <w:tc>
          <w:tcPr>
            <w:tcW w:w="3808" w:type="dxa"/>
            <w:tcBorders>
              <w:top w:val="single" w:sz="4" w:space="0" w:color="auto"/>
              <w:left w:val="single" w:sz="4" w:space="0" w:color="auto"/>
              <w:bottom w:val="single" w:sz="4" w:space="0" w:color="auto"/>
              <w:right w:val="single" w:sz="4" w:space="0" w:color="auto"/>
            </w:tcBorders>
          </w:tcPr>
          <w:p w14:paraId="7B8C0D64" w14:textId="77777777" w:rsidR="005B7FBE" w:rsidRDefault="005B7FBE" w:rsidP="00C25E1E">
            <w:r>
              <w:t>40017 - LINHA CAÇADOR GRANDE - BASICO - Transporte de alunos, com veículo cuja capacidade mínima de 12 lugares e ano de fabricação superior a 2014, com um total aproximado de até 42 km (quarenta e dois Km ao dia) com itinerário: saída da Centro Municipal de Educação Básica Nossa Senhora Aparecida até a comunidade do CAÇADOR GRANDE. Transporte deve ser realizado conforme o calendário escolar Municipal e Estadual.</w:t>
            </w:r>
          </w:p>
        </w:tc>
        <w:tc>
          <w:tcPr>
            <w:tcW w:w="895" w:type="dxa"/>
            <w:tcBorders>
              <w:top w:val="single" w:sz="4" w:space="0" w:color="auto"/>
              <w:left w:val="single" w:sz="4" w:space="0" w:color="auto"/>
              <w:bottom w:val="single" w:sz="4" w:space="0" w:color="auto"/>
              <w:right w:val="single" w:sz="4" w:space="0" w:color="auto"/>
            </w:tcBorders>
          </w:tcPr>
          <w:p w14:paraId="46EAB0BC" w14:textId="77777777" w:rsidR="005B7FBE" w:rsidRDefault="005B7FBE" w:rsidP="00C25E1E">
            <w:r>
              <w:t>KM</w:t>
            </w:r>
          </w:p>
        </w:tc>
        <w:tc>
          <w:tcPr>
            <w:tcW w:w="895" w:type="dxa"/>
            <w:tcBorders>
              <w:top w:val="single" w:sz="4" w:space="0" w:color="auto"/>
              <w:left w:val="single" w:sz="4" w:space="0" w:color="auto"/>
              <w:bottom w:val="single" w:sz="4" w:space="0" w:color="auto"/>
              <w:right w:val="single" w:sz="4" w:space="0" w:color="auto"/>
            </w:tcBorders>
          </w:tcPr>
          <w:p w14:paraId="348AFC6E" w14:textId="77777777" w:rsidR="005B7FBE" w:rsidRDefault="005B7FBE" w:rsidP="00C25E1E">
            <w:pPr>
              <w:jc w:val="right"/>
            </w:pPr>
            <w:r>
              <w:t>9.660</w:t>
            </w:r>
          </w:p>
        </w:tc>
        <w:tc>
          <w:tcPr>
            <w:tcW w:w="905" w:type="dxa"/>
            <w:tcBorders>
              <w:top w:val="single" w:sz="4" w:space="0" w:color="auto"/>
              <w:left w:val="single" w:sz="4" w:space="0" w:color="auto"/>
              <w:bottom w:val="single" w:sz="4" w:space="0" w:color="auto"/>
              <w:right w:val="single" w:sz="4" w:space="0" w:color="auto"/>
            </w:tcBorders>
          </w:tcPr>
          <w:p w14:paraId="5302E386" w14:textId="77777777" w:rsidR="005B7FBE" w:rsidRDefault="005B7FBE" w:rsidP="00C25E1E">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30DF642C" w14:textId="77777777" w:rsidR="005B7FBE" w:rsidRDefault="005B7FBE" w:rsidP="00C25E1E">
            <w:pPr>
              <w:jc w:val="right"/>
            </w:pPr>
            <w:r>
              <w:t xml:space="preserve"> 83.559,00</w:t>
            </w:r>
          </w:p>
        </w:tc>
      </w:tr>
      <w:tr w:rsidR="005B7FBE" w14:paraId="5B32FCE9" w14:textId="77777777" w:rsidTr="00C25E1E">
        <w:tc>
          <w:tcPr>
            <w:tcW w:w="875" w:type="dxa"/>
            <w:tcBorders>
              <w:top w:val="single" w:sz="4" w:space="0" w:color="auto"/>
              <w:left w:val="single" w:sz="4" w:space="0" w:color="auto"/>
              <w:bottom w:val="single" w:sz="4" w:space="0" w:color="auto"/>
              <w:right w:val="single" w:sz="4" w:space="0" w:color="auto"/>
            </w:tcBorders>
          </w:tcPr>
          <w:p w14:paraId="39760145" w14:textId="77777777" w:rsidR="005B7FBE" w:rsidRDefault="005B7FBE" w:rsidP="00C25E1E">
            <w:r>
              <w:t>10</w:t>
            </w:r>
          </w:p>
        </w:tc>
        <w:tc>
          <w:tcPr>
            <w:tcW w:w="3808" w:type="dxa"/>
            <w:tcBorders>
              <w:top w:val="single" w:sz="4" w:space="0" w:color="auto"/>
              <w:left w:val="single" w:sz="4" w:space="0" w:color="auto"/>
              <w:bottom w:val="single" w:sz="4" w:space="0" w:color="auto"/>
              <w:right w:val="single" w:sz="4" w:space="0" w:color="auto"/>
            </w:tcBorders>
          </w:tcPr>
          <w:p w14:paraId="7F1B7B8B" w14:textId="77777777" w:rsidR="005B7FBE" w:rsidRDefault="005B7FBE" w:rsidP="00C25E1E">
            <w:r>
              <w:t>37677 - LINHA SANTA MARIA - NEM Transporte de alunos, com veículo cuja capacidade mínima de 5 lugares e ano de fabricação superior a 2014, com um total aproximado de até 25 km (vinte e cinco Km ao dia) com itinerário: saída do Colégio Machado de Assis até a comunidade da Santa Maria, com previsão de saída às 17h30min no período vespertino.</w:t>
            </w:r>
          </w:p>
        </w:tc>
        <w:tc>
          <w:tcPr>
            <w:tcW w:w="895" w:type="dxa"/>
            <w:tcBorders>
              <w:top w:val="single" w:sz="4" w:space="0" w:color="auto"/>
              <w:left w:val="single" w:sz="4" w:space="0" w:color="auto"/>
              <w:bottom w:val="single" w:sz="4" w:space="0" w:color="auto"/>
              <w:right w:val="single" w:sz="4" w:space="0" w:color="auto"/>
            </w:tcBorders>
          </w:tcPr>
          <w:p w14:paraId="5C5F8EA3" w14:textId="77777777" w:rsidR="005B7FBE" w:rsidRDefault="005B7FBE" w:rsidP="00C25E1E">
            <w:r>
              <w:t xml:space="preserve">KM </w:t>
            </w:r>
          </w:p>
        </w:tc>
        <w:tc>
          <w:tcPr>
            <w:tcW w:w="895" w:type="dxa"/>
            <w:tcBorders>
              <w:top w:val="single" w:sz="4" w:space="0" w:color="auto"/>
              <w:left w:val="single" w:sz="4" w:space="0" w:color="auto"/>
              <w:bottom w:val="single" w:sz="4" w:space="0" w:color="auto"/>
              <w:right w:val="single" w:sz="4" w:space="0" w:color="auto"/>
            </w:tcBorders>
          </w:tcPr>
          <w:p w14:paraId="58EFE8E4" w14:textId="77777777" w:rsidR="005B7FBE" w:rsidRDefault="005B7FBE" w:rsidP="00C25E1E">
            <w:pPr>
              <w:jc w:val="right"/>
            </w:pPr>
            <w:r>
              <w:t>3.300</w:t>
            </w:r>
          </w:p>
        </w:tc>
        <w:tc>
          <w:tcPr>
            <w:tcW w:w="905" w:type="dxa"/>
            <w:tcBorders>
              <w:top w:val="single" w:sz="4" w:space="0" w:color="auto"/>
              <w:left w:val="single" w:sz="4" w:space="0" w:color="auto"/>
              <w:bottom w:val="single" w:sz="4" w:space="0" w:color="auto"/>
              <w:right w:val="single" w:sz="4" w:space="0" w:color="auto"/>
            </w:tcBorders>
          </w:tcPr>
          <w:p w14:paraId="06C65F54" w14:textId="77777777" w:rsidR="005B7FBE" w:rsidRDefault="005B7FBE" w:rsidP="00C25E1E">
            <w:pPr>
              <w:jc w:val="right"/>
            </w:pPr>
            <w:r>
              <w:t>8,65</w:t>
            </w:r>
          </w:p>
        </w:tc>
        <w:tc>
          <w:tcPr>
            <w:tcW w:w="1264" w:type="dxa"/>
            <w:tcBorders>
              <w:top w:val="single" w:sz="4" w:space="0" w:color="auto"/>
              <w:left w:val="single" w:sz="4" w:space="0" w:color="auto"/>
              <w:bottom w:val="single" w:sz="4" w:space="0" w:color="auto"/>
              <w:right w:val="single" w:sz="4" w:space="0" w:color="auto"/>
            </w:tcBorders>
          </w:tcPr>
          <w:p w14:paraId="0343CD98" w14:textId="77777777" w:rsidR="005B7FBE" w:rsidRDefault="005B7FBE" w:rsidP="00C25E1E">
            <w:pPr>
              <w:jc w:val="right"/>
            </w:pPr>
            <w:r>
              <w:t>28.545,00</w:t>
            </w:r>
          </w:p>
        </w:tc>
      </w:tr>
      <w:tr w:rsidR="005B7FBE" w14:paraId="4C7C81D4" w14:textId="77777777" w:rsidTr="00C25E1E">
        <w:tc>
          <w:tcPr>
            <w:tcW w:w="875" w:type="dxa"/>
            <w:tcBorders>
              <w:top w:val="single" w:sz="4" w:space="0" w:color="auto"/>
              <w:left w:val="single" w:sz="4" w:space="0" w:color="auto"/>
              <w:bottom w:val="single" w:sz="4" w:space="0" w:color="auto"/>
              <w:right w:val="single" w:sz="4" w:space="0" w:color="auto"/>
            </w:tcBorders>
          </w:tcPr>
          <w:p w14:paraId="4E1D556E" w14:textId="77777777" w:rsidR="005B7FBE" w:rsidRDefault="005B7FBE" w:rsidP="00C25E1E">
            <w:r>
              <w:t>11</w:t>
            </w:r>
          </w:p>
        </w:tc>
        <w:tc>
          <w:tcPr>
            <w:tcW w:w="3808" w:type="dxa"/>
            <w:tcBorders>
              <w:top w:val="single" w:sz="4" w:space="0" w:color="auto"/>
              <w:left w:val="single" w:sz="4" w:space="0" w:color="auto"/>
              <w:bottom w:val="single" w:sz="4" w:space="0" w:color="auto"/>
              <w:right w:val="single" w:sz="4" w:space="0" w:color="auto"/>
            </w:tcBorders>
          </w:tcPr>
          <w:p w14:paraId="5663452F" w14:textId="77777777" w:rsidR="005B7FBE" w:rsidRDefault="005B7FBE" w:rsidP="00C25E1E">
            <w:r>
              <w:t xml:space="preserve">40020 - LINHA SANTA MARIA - BASICO Transporte de alunos, com veículo cuja capacidade mínima de  5 lugares e ano de fabricação superior a 2014, com um total aproximado de até 6 km (seis Km ao dia) com itinerário: saída da propriedade do Sr. Joel Meireles, na comunidade do Santa Maria  até a estrada geral da Santa Maria, com previsão de chegada às 7h20min no período matutino e retorno da Linha Santa Maria até a propriedade do Sr. </w:t>
            </w:r>
            <w:r>
              <w:lastRenderedPageBreak/>
              <w:t>Joel Meireles , com previsão de retorno às 12h30min no período vespertino.</w:t>
            </w:r>
          </w:p>
        </w:tc>
        <w:tc>
          <w:tcPr>
            <w:tcW w:w="895" w:type="dxa"/>
            <w:tcBorders>
              <w:top w:val="single" w:sz="4" w:space="0" w:color="auto"/>
              <w:left w:val="single" w:sz="4" w:space="0" w:color="auto"/>
              <w:bottom w:val="single" w:sz="4" w:space="0" w:color="auto"/>
              <w:right w:val="single" w:sz="4" w:space="0" w:color="auto"/>
            </w:tcBorders>
          </w:tcPr>
          <w:p w14:paraId="39620F51" w14:textId="77777777" w:rsidR="005B7FBE" w:rsidRDefault="005B7FBE" w:rsidP="00C25E1E">
            <w:r>
              <w:lastRenderedPageBreak/>
              <w:t>KM</w:t>
            </w:r>
          </w:p>
        </w:tc>
        <w:tc>
          <w:tcPr>
            <w:tcW w:w="895" w:type="dxa"/>
            <w:tcBorders>
              <w:top w:val="single" w:sz="4" w:space="0" w:color="auto"/>
              <w:left w:val="single" w:sz="4" w:space="0" w:color="auto"/>
              <w:bottom w:val="single" w:sz="4" w:space="0" w:color="auto"/>
              <w:right w:val="single" w:sz="4" w:space="0" w:color="auto"/>
            </w:tcBorders>
          </w:tcPr>
          <w:p w14:paraId="01F257D8" w14:textId="77777777" w:rsidR="005B7FBE" w:rsidRDefault="005B7FBE" w:rsidP="00C25E1E">
            <w:pPr>
              <w:jc w:val="right"/>
            </w:pPr>
            <w:r>
              <w:t>1.320</w:t>
            </w:r>
          </w:p>
        </w:tc>
        <w:tc>
          <w:tcPr>
            <w:tcW w:w="905" w:type="dxa"/>
            <w:tcBorders>
              <w:top w:val="single" w:sz="4" w:space="0" w:color="auto"/>
              <w:left w:val="single" w:sz="4" w:space="0" w:color="auto"/>
              <w:bottom w:val="single" w:sz="4" w:space="0" w:color="auto"/>
              <w:right w:val="single" w:sz="4" w:space="0" w:color="auto"/>
            </w:tcBorders>
          </w:tcPr>
          <w:p w14:paraId="49209C89" w14:textId="77777777" w:rsidR="005B7FBE" w:rsidRDefault="005B7FBE" w:rsidP="00C25E1E">
            <w:pPr>
              <w:jc w:val="right"/>
            </w:pPr>
            <w:r>
              <w:t>8,65</w:t>
            </w:r>
          </w:p>
        </w:tc>
        <w:tc>
          <w:tcPr>
            <w:tcW w:w="1264" w:type="dxa"/>
            <w:tcBorders>
              <w:top w:val="single" w:sz="4" w:space="0" w:color="auto"/>
              <w:left w:val="single" w:sz="4" w:space="0" w:color="auto"/>
              <w:bottom w:val="single" w:sz="4" w:space="0" w:color="auto"/>
              <w:right w:val="single" w:sz="4" w:space="0" w:color="auto"/>
            </w:tcBorders>
          </w:tcPr>
          <w:p w14:paraId="03220DEA" w14:textId="77777777" w:rsidR="005B7FBE" w:rsidRDefault="005B7FBE" w:rsidP="00C25E1E">
            <w:pPr>
              <w:jc w:val="right"/>
            </w:pPr>
            <w:r>
              <w:t>11.418,00</w:t>
            </w:r>
          </w:p>
        </w:tc>
      </w:tr>
      <w:tr w:rsidR="005B7FBE" w14:paraId="16953315" w14:textId="77777777" w:rsidTr="00C25E1E">
        <w:tc>
          <w:tcPr>
            <w:tcW w:w="7378" w:type="dxa"/>
            <w:gridSpan w:val="5"/>
            <w:tcBorders>
              <w:top w:val="single" w:sz="4" w:space="0" w:color="auto"/>
              <w:left w:val="single" w:sz="4" w:space="0" w:color="auto"/>
              <w:bottom w:val="single" w:sz="4" w:space="0" w:color="auto"/>
              <w:right w:val="single" w:sz="4" w:space="0" w:color="auto"/>
            </w:tcBorders>
          </w:tcPr>
          <w:p w14:paraId="5F8D8838" w14:textId="77777777" w:rsidR="005B7FBE" w:rsidRDefault="005B7FBE" w:rsidP="00C25E1E">
            <w:pPr>
              <w:jc w:val="right"/>
            </w:pPr>
            <w:r>
              <w:rPr>
                <w:b/>
              </w:rPr>
              <w:t>Total Geral</w:t>
            </w:r>
          </w:p>
        </w:tc>
        <w:tc>
          <w:tcPr>
            <w:tcW w:w="1264" w:type="dxa"/>
            <w:tcBorders>
              <w:top w:val="single" w:sz="4" w:space="0" w:color="auto"/>
              <w:left w:val="single" w:sz="4" w:space="0" w:color="auto"/>
              <w:bottom w:val="single" w:sz="4" w:space="0" w:color="auto"/>
              <w:right w:val="single" w:sz="4" w:space="0" w:color="auto"/>
            </w:tcBorders>
          </w:tcPr>
          <w:p w14:paraId="53AFB3E5" w14:textId="77777777" w:rsidR="005B7FBE" w:rsidRDefault="005B7FBE" w:rsidP="00C25E1E">
            <w:pPr>
              <w:jc w:val="right"/>
            </w:pPr>
            <w:r>
              <w:rPr>
                <w:b/>
              </w:rPr>
              <w:t xml:space="preserve"> 511.595,60</w:t>
            </w:r>
          </w:p>
        </w:tc>
      </w:tr>
    </w:tbl>
    <w:p w14:paraId="7FC6AA3A" w14:textId="77777777" w:rsidR="00B44DC1" w:rsidRDefault="00B44DC1" w:rsidP="00B44DC1">
      <w:pPr>
        <w:autoSpaceDE w:val="0"/>
        <w:autoSpaceDN w:val="0"/>
        <w:adjustRightInd w:val="0"/>
        <w:spacing w:after="0" w:line="360" w:lineRule="auto"/>
        <w:jc w:val="both"/>
        <w:rPr>
          <w:rFonts w:ascii="Arial" w:hAnsi="Arial" w:cs="Arial"/>
          <w:b/>
          <w:bCs/>
          <w:kern w:val="0"/>
          <w:sz w:val="24"/>
          <w:szCs w:val="24"/>
        </w:rPr>
      </w:pPr>
    </w:p>
    <w:p w14:paraId="6AEC35C1" w14:textId="471F9AE2" w:rsidR="00B44DC1" w:rsidRPr="00411367" w:rsidRDefault="00B44DC1" w:rsidP="00B44DC1">
      <w:pPr>
        <w:autoSpaceDE w:val="0"/>
        <w:autoSpaceDN w:val="0"/>
        <w:adjustRightInd w:val="0"/>
        <w:spacing w:after="0" w:line="360" w:lineRule="auto"/>
        <w:jc w:val="both"/>
        <w:rPr>
          <w:rFonts w:ascii="Arial" w:hAnsi="Arial" w:cs="Arial"/>
          <w:kern w:val="0"/>
          <w:sz w:val="24"/>
          <w:szCs w:val="24"/>
        </w:rPr>
      </w:pPr>
      <w:r>
        <w:rPr>
          <w:rFonts w:ascii="Arial" w:hAnsi="Arial" w:cs="Arial"/>
          <w:b/>
          <w:bCs/>
          <w:kern w:val="0"/>
          <w:sz w:val="24"/>
          <w:szCs w:val="24"/>
        </w:rPr>
        <w:t>1</w:t>
      </w:r>
      <w:r w:rsidRPr="00B93E00">
        <w:rPr>
          <w:rFonts w:ascii="Arial" w:hAnsi="Arial" w:cs="Arial"/>
          <w:b/>
          <w:bCs/>
          <w:kern w:val="0"/>
          <w:sz w:val="24"/>
          <w:szCs w:val="24"/>
        </w:rPr>
        <w:t>.</w:t>
      </w:r>
      <w:r>
        <w:rPr>
          <w:rFonts w:ascii="Arial" w:hAnsi="Arial" w:cs="Arial"/>
          <w:b/>
          <w:bCs/>
          <w:kern w:val="0"/>
          <w:sz w:val="24"/>
          <w:szCs w:val="24"/>
        </w:rPr>
        <w:t>2</w:t>
      </w:r>
      <w:r w:rsidRPr="00E907DA">
        <w:rPr>
          <w:rFonts w:ascii="Arial" w:hAnsi="Arial" w:cs="Arial"/>
          <w:sz w:val="24"/>
          <w:szCs w:val="24"/>
        </w:rPr>
        <w:t xml:space="preserve"> </w:t>
      </w:r>
      <w:r w:rsidRPr="00411367">
        <w:rPr>
          <w:rFonts w:ascii="Arial" w:hAnsi="Arial" w:cs="Arial"/>
          <w:sz w:val="24"/>
          <w:szCs w:val="24"/>
        </w:rPr>
        <w:t xml:space="preserve">O valor global do objeto a ser licitados estima-se em </w:t>
      </w:r>
      <w:r w:rsidRPr="007079A2">
        <w:rPr>
          <w:rFonts w:ascii="Arial" w:hAnsi="Arial" w:cs="Arial"/>
          <w:b/>
          <w:bCs/>
          <w:sz w:val="24"/>
          <w:szCs w:val="24"/>
          <w:u w:val="single"/>
        </w:rPr>
        <w:t xml:space="preserve">R$ </w:t>
      </w:r>
      <w:r>
        <w:rPr>
          <w:rFonts w:ascii="Arial" w:hAnsi="Arial" w:cs="Arial"/>
          <w:b/>
          <w:bCs/>
          <w:sz w:val="24"/>
          <w:szCs w:val="24"/>
          <w:u w:val="single"/>
        </w:rPr>
        <w:t>5</w:t>
      </w:r>
      <w:r w:rsidR="005B7FBE">
        <w:rPr>
          <w:rFonts w:ascii="Arial" w:hAnsi="Arial" w:cs="Arial"/>
          <w:b/>
          <w:bCs/>
          <w:sz w:val="24"/>
          <w:szCs w:val="24"/>
          <w:u w:val="single"/>
        </w:rPr>
        <w:t xml:space="preserve">11.595,60 </w:t>
      </w:r>
      <w:r w:rsidRPr="007079A2">
        <w:rPr>
          <w:rFonts w:ascii="Arial" w:hAnsi="Arial" w:cs="Arial"/>
          <w:b/>
          <w:bCs/>
          <w:sz w:val="24"/>
          <w:szCs w:val="24"/>
          <w:u w:val="single"/>
        </w:rPr>
        <w:t>(</w:t>
      </w:r>
      <w:r>
        <w:rPr>
          <w:rFonts w:ascii="Arial" w:hAnsi="Arial" w:cs="Arial"/>
          <w:b/>
          <w:bCs/>
          <w:sz w:val="24"/>
          <w:szCs w:val="24"/>
          <w:u w:val="single"/>
        </w:rPr>
        <w:t>quinhentos</w:t>
      </w:r>
      <w:r w:rsidR="005B7FBE">
        <w:rPr>
          <w:rFonts w:ascii="Arial" w:hAnsi="Arial" w:cs="Arial"/>
          <w:b/>
          <w:bCs/>
          <w:sz w:val="24"/>
          <w:szCs w:val="24"/>
          <w:u w:val="single"/>
        </w:rPr>
        <w:t xml:space="preserve"> e onze</w:t>
      </w:r>
      <w:r>
        <w:rPr>
          <w:rFonts w:ascii="Arial" w:hAnsi="Arial" w:cs="Arial"/>
          <w:b/>
          <w:bCs/>
          <w:sz w:val="24"/>
          <w:szCs w:val="24"/>
          <w:u w:val="single"/>
        </w:rPr>
        <w:t xml:space="preserve"> mil e </w:t>
      </w:r>
      <w:r w:rsidR="005B7FBE">
        <w:rPr>
          <w:rFonts w:ascii="Arial" w:hAnsi="Arial" w:cs="Arial"/>
          <w:b/>
          <w:bCs/>
          <w:sz w:val="24"/>
          <w:szCs w:val="24"/>
          <w:u w:val="single"/>
        </w:rPr>
        <w:t xml:space="preserve">quinhentos e noventa e cinco reais e sessenta </w:t>
      </w:r>
      <w:r w:rsidRPr="007079A2">
        <w:rPr>
          <w:rFonts w:ascii="Arial" w:hAnsi="Arial" w:cs="Arial"/>
          <w:b/>
          <w:bCs/>
          <w:sz w:val="24"/>
          <w:szCs w:val="24"/>
          <w:u w:val="single"/>
        </w:rPr>
        <w:t>centavos).</w:t>
      </w:r>
    </w:p>
    <w:p w14:paraId="02D70DB3" w14:textId="77777777" w:rsidR="00B44DC1" w:rsidRPr="00411367" w:rsidRDefault="00B44DC1" w:rsidP="00B44DC1">
      <w:pPr>
        <w:autoSpaceDE w:val="0"/>
        <w:autoSpaceDN w:val="0"/>
        <w:adjustRightInd w:val="0"/>
        <w:spacing w:after="0" w:line="360" w:lineRule="auto"/>
        <w:rPr>
          <w:rFonts w:ascii="Arial" w:hAnsi="Arial" w:cs="Arial"/>
          <w:kern w:val="0"/>
          <w:sz w:val="24"/>
          <w:szCs w:val="24"/>
        </w:rPr>
      </w:pPr>
    </w:p>
    <w:p w14:paraId="0F3544C0" w14:textId="0E252D7F" w:rsidR="00B44DC1" w:rsidRPr="00411367" w:rsidRDefault="00B44DC1" w:rsidP="00B44DC1">
      <w:pPr>
        <w:autoSpaceDE w:val="0"/>
        <w:autoSpaceDN w:val="0"/>
        <w:adjustRightInd w:val="0"/>
        <w:spacing w:after="0" w:line="360" w:lineRule="auto"/>
        <w:jc w:val="both"/>
        <w:rPr>
          <w:rFonts w:ascii="Arial" w:hAnsi="Arial" w:cs="Arial"/>
          <w:kern w:val="0"/>
          <w:sz w:val="24"/>
          <w:szCs w:val="24"/>
        </w:rPr>
      </w:pPr>
      <w:r>
        <w:rPr>
          <w:rFonts w:ascii="Arial" w:hAnsi="Arial" w:cs="Arial"/>
          <w:b/>
          <w:bCs/>
          <w:kern w:val="0"/>
          <w:sz w:val="24"/>
          <w:szCs w:val="24"/>
        </w:rPr>
        <w:t>1</w:t>
      </w:r>
      <w:r w:rsidRPr="00B93E00">
        <w:rPr>
          <w:rFonts w:ascii="Arial" w:hAnsi="Arial" w:cs="Arial"/>
          <w:b/>
          <w:bCs/>
          <w:kern w:val="0"/>
          <w:sz w:val="24"/>
          <w:szCs w:val="24"/>
        </w:rPr>
        <w:t>.</w:t>
      </w:r>
      <w:r>
        <w:rPr>
          <w:rFonts w:ascii="Arial" w:hAnsi="Arial" w:cs="Arial"/>
          <w:b/>
          <w:bCs/>
          <w:kern w:val="0"/>
          <w:sz w:val="24"/>
          <w:szCs w:val="24"/>
        </w:rPr>
        <w:t>3</w:t>
      </w:r>
      <w:r w:rsidRPr="00411367">
        <w:rPr>
          <w:rFonts w:ascii="Arial" w:hAnsi="Arial" w:cs="Arial"/>
          <w:kern w:val="0"/>
          <w:sz w:val="24"/>
          <w:szCs w:val="24"/>
        </w:rPr>
        <w:t xml:space="preserve"> Para o mapa de preços foi realizada pesquisa de preços na região, entre empresas</w:t>
      </w:r>
      <w:r>
        <w:rPr>
          <w:rFonts w:ascii="Arial" w:hAnsi="Arial" w:cs="Arial"/>
          <w:kern w:val="0"/>
          <w:sz w:val="24"/>
          <w:szCs w:val="24"/>
        </w:rPr>
        <w:t xml:space="preserve">, mas as mesmas não </w:t>
      </w:r>
      <w:r w:rsidRPr="00411367">
        <w:rPr>
          <w:rFonts w:ascii="Arial" w:hAnsi="Arial" w:cs="Arial"/>
          <w:kern w:val="0"/>
          <w:sz w:val="24"/>
          <w:szCs w:val="24"/>
        </w:rPr>
        <w:t>se dispuseram a ofertar orçamentos</w:t>
      </w:r>
      <w:r>
        <w:rPr>
          <w:rFonts w:ascii="Arial" w:hAnsi="Arial" w:cs="Arial"/>
          <w:kern w:val="0"/>
          <w:sz w:val="24"/>
          <w:szCs w:val="24"/>
        </w:rPr>
        <w:t>.  Assim,</w:t>
      </w:r>
      <w:r w:rsidRPr="00411367">
        <w:rPr>
          <w:rFonts w:ascii="Arial" w:hAnsi="Arial" w:cs="Arial"/>
          <w:kern w:val="0"/>
          <w:sz w:val="24"/>
          <w:szCs w:val="24"/>
        </w:rPr>
        <w:t xml:space="preserve"> afixou-se o </w:t>
      </w:r>
      <w:r>
        <w:rPr>
          <w:rFonts w:ascii="Arial" w:hAnsi="Arial" w:cs="Arial"/>
          <w:kern w:val="0"/>
          <w:sz w:val="24"/>
          <w:szCs w:val="24"/>
        </w:rPr>
        <w:t>valor com base na ultimas LICITAÇÃO efetuada pelo Município, devidamente corrigido pelo INPC.</w:t>
      </w:r>
    </w:p>
    <w:p w14:paraId="099B407D" w14:textId="77777777" w:rsidR="00B44DC1" w:rsidRPr="00411367" w:rsidRDefault="00B44DC1" w:rsidP="00B44DC1">
      <w:pPr>
        <w:autoSpaceDE w:val="0"/>
        <w:autoSpaceDN w:val="0"/>
        <w:adjustRightInd w:val="0"/>
        <w:spacing w:after="0" w:line="360" w:lineRule="auto"/>
        <w:jc w:val="both"/>
        <w:rPr>
          <w:rFonts w:ascii="Arial" w:hAnsi="Arial" w:cs="Arial"/>
          <w:kern w:val="0"/>
          <w:sz w:val="24"/>
          <w:szCs w:val="24"/>
        </w:rPr>
      </w:pPr>
    </w:p>
    <w:p w14:paraId="2405B183" w14:textId="626F1606" w:rsidR="00B44DC1" w:rsidRPr="00411367" w:rsidRDefault="00B44DC1" w:rsidP="00B44DC1">
      <w:pPr>
        <w:autoSpaceDE w:val="0"/>
        <w:autoSpaceDN w:val="0"/>
        <w:adjustRightInd w:val="0"/>
        <w:spacing w:after="0" w:line="360" w:lineRule="auto"/>
        <w:jc w:val="both"/>
        <w:rPr>
          <w:rFonts w:ascii="Arial" w:hAnsi="Arial" w:cs="Arial"/>
          <w:kern w:val="0"/>
          <w:sz w:val="24"/>
          <w:szCs w:val="24"/>
        </w:rPr>
      </w:pPr>
      <w:r>
        <w:rPr>
          <w:rFonts w:ascii="Arial" w:hAnsi="Arial" w:cs="Arial"/>
          <w:b/>
          <w:bCs/>
          <w:kern w:val="0"/>
          <w:sz w:val="24"/>
          <w:szCs w:val="24"/>
        </w:rPr>
        <w:t>1</w:t>
      </w:r>
      <w:r w:rsidRPr="00B93E00">
        <w:rPr>
          <w:rFonts w:ascii="Arial" w:hAnsi="Arial" w:cs="Arial"/>
          <w:b/>
          <w:bCs/>
          <w:kern w:val="0"/>
          <w:sz w:val="24"/>
          <w:szCs w:val="24"/>
        </w:rPr>
        <w:t>.</w:t>
      </w:r>
      <w:r>
        <w:rPr>
          <w:rFonts w:ascii="Arial" w:hAnsi="Arial" w:cs="Arial"/>
          <w:b/>
          <w:bCs/>
          <w:kern w:val="0"/>
          <w:sz w:val="24"/>
          <w:szCs w:val="24"/>
        </w:rPr>
        <w:t>4</w:t>
      </w:r>
      <w:r w:rsidRPr="00411367">
        <w:rPr>
          <w:rFonts w:ascii="Arial" w:hAnsi="Arial" w:cs="Arial"/>
          <w:kern w:val="0"/>
          <w:sz w:val="24"/>
          <w:szCs w:val="24"/>
        </w:rPr>
        <w:t xml:space="preserve"> Foram realizadas </w:t>
      </w:r>
      <w:r>
        <w:rPr>
          <w:rFonts w:ascii="Arial" w:hAnsi="Arial" w:cs="Arial"/>
          <w:kern w:val="0"/>
          <w:sz w:val="24"/>
          <w:szCs w:val="24"/>
        </w:rPr>
        <w:t xml:space="preserve">tentativas de </w:t>
      </w:r>
      <w:r w:rsidRPr="00411367">
        <w:rPr>
          <w:rFonts w:ascii="Arial" w:hAnsi="Arial" w:cs="Arial"/>
          <w:kern w:val="0"/>
          <w:sz w:val="24"/>
          <w:szCs w:val="24"/>
        </w:rPr>
        <w:t>pesquisas por telefone e através de aplicativos de várias empresas do ramo.</w:t>
      </w:r>
    </w:p>
    <w:p w14:paraId="596BECD9" w14:textId="77777777" w:rsidR="00B44DC1" w:rsidRPr="00B44DC1" w:rsidRDefault="00B44DC1" w:rsidP="00B44DC1">
      <w:pPr>
        <w:spacing w:line="360" w:lineRule="auto"/>
        <w:jc w:val="both"/>
        <w:rPr>
          <w:rFonts w:ascii="Arial" w:hAnsi="Arial" w:cs="Arial"/>
          <w:color w:val="0D0D0D" w:themeColor="text1" w:themeTint="F2"/>
        </w:rPr>
      </w:pPr>
    </w:p>
    <w:p w14:paraId="29D30CEE" w14:textId="77DF8E52"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2</w:t>
      </w:r>
      <w:r w:rsidR="00CB61C3" w:rsidRPr="00E34398">
        <w:rPr>
          <w:rFonts w:ascii="Arial" w:hAnsi="Arial" w:cs="Arial"/>
          <w:b/>
          <w:bCs/>
          <w:i/>
          <w:iCs/>
        </w:rPr>
        <w:t xml:space="preserve"> -</w:t>
      </w:r>
      <w:r w:rsidRPr="00E34398">
        <w:rPr>
          <w:rFonts w:ascii="Arial" w:hAnsi="Arial" w:cs="Arial"/>
          <w:b/>
          <w:bCs/>
          <w:i/>
          <w:iCs/>
        </w:rPr>
        <w:t xml:space="preserve"> JUSTIFICATIVA</w:t>
      </w:r>
    </w:p>
    <w:p w14:paraId="20A3D36A" w14:textId="5C5E46EC" w:rsidR="007B2338" w:rsidRPr="00E34398" w:rsidRDefault="007B2338" w:rsidP="00935AD9">
      <w:pPr>
        <w:spacing w:line="360" w:lineRule="auto"/>
        <w:jc w:val="both"/>
        <w:rPr>
          <w:rFonts w:ascii="Arial" w:hAnsi="Arial" w:cs="Arial"/>
        </w:rPr>
      </w:pPr>
      <w:r w:rsidRPr="0045373B">
        <w:rPr>
          <w:rFonts w:ascii="Arial" w:hAnsi="Arial" w:cs="Arial"/>
          <w:b/>
          <w:bCs/>
        </w:rPr>
        <w:t>2.1</w:t>
      </w:r>
      <w:r w:rsidR="009D412F" w:rsidRPr="00E34398">
        <w:rPr>
          <w:rFonts w:ascii="Arial" w:hAnsi="Arial" w:cs="Arial"/>
        </w:rPr>
        <w:t xml:space="preserve"> -</w:t>
      </w:r>
      <w:r w:rsidRPr="00E34398">
        <w:rPr>
          <w:rFonts w:ascii="Arial" w:hAnsi="Arial" w:cs="Arial"/>
        </w:rPr>
        <w:t xml:space="preserve"> O Município de</w:t>
      </w:r>
      <w:r w:rsidRPr="00E34398">
        <w:rPr>
          <w:rFonts w:ascii="Arial" w:hAnsi="Arial" w:cs="Arial"/>
          <w:color w:val="0D0D0D" w:themeColor="text1" w:themeTint="F2"/>
        </w:rPr>
        <w:t xml:space="preserve"> Timbó Grande - SC</w:t>
      </w:r>
      <w:r w:rsidRPr="00E34398">
        <w:rPr>
          <w:rFonts w:ascii="Arial" w:hAnsi="Arial" w:cs="Arial"/>
        </w:rPr>
        <w:t>, por meio deste Termo de Referência tem por finalidade atender o disposto na legislação vigente concernente as contratações públicas, em especial ao artigo 37, inciso XXI da CF/88 e aos dispositivos da Lei nº 14.133/2021 e alterações, bem como, normatizar, disciplinar e</w:t>
      </w:r>
      <w:r w:rsidR="009D412F" w:rsidRPr="00E34398">
        <w:rPr>
          <w:rFonts w:ascii="Arial" w:hAnsi="Arial" w:cs="Arial"/>
        </w:rPr>
        <w:t xml:space="preserve"> </w:t>
      </w:r>
      <w:r w:rsidRPr="00E34398">
        <w:rPr>
          <w:rFonts w:ascii="Arial" w:hAnsi="Arial" w:cs="Arial"/>
        </w:rPr>
        <w:t>definir os elementos que nortearão a contratação de empresa</w:t>
      </w:r>
      <w:r w:rsidR="005D1ACC" w:rsidRPr="00E34398">
        <w:rPr>
          <w:rFonts w:ascii="Arial" w:hAnsi="Arial" w:cs="Arial"/>
        </w:rPr>
        <w:t xml:space="preserve"> </w:t>
      </w:r>
      <w:r w:rsidRPr="00E34398">
        <w:rPr>
          <w:rFonts w:ascii="Arial" w:hAnsi="Arial" w:cs="Arial"/>
        </w:rPr>
        <w:t>especializada para prestação de</w:t>
      </w:r>
      <w:r w:rsidR="005B7FBE">
        <w:rPr>
          <w:rFonts w:ascii="Arial" w:hAnsi="Arial" w:cs="Arial"/>
        </w:rPr>
        <w:t xml:space="preserve"> transporte Escolar para a rede</w:t>
      </w:r>
      <w:r w:rsidRPr="00E34398">
        <w:rPr>
          <w:rFonts w:ascii="Arial" w:hAnsi="Arial" w:cs="Arial"/>
        </w:rPr>
        <w:t xml:space="preserve"> munic</w:t>
      </w:r>
      <w:r w:rsidR="005B7FBE">
        <w:rPr>
          <w:rFonts w:ascii="Arial" w:hAnsi="Arial" w:cs="Arial"/>
        </w:rPr>
        <w:t>i</w:t>
      </w:r>
      <w:r w:rsidRPr="00E34398">
        <w:rPr>
          <w:rFonts w:ascii="Arial" w:hAnsi="Arial" w:cs="Arial"/>
        </w:rPr>
        <w:t>p</w:t>
      </w:r>
      <w:r w:rsidR="005B7FBE">
        <w:rPr>
          <w:rFonts w:ascii="Arial" w:hAnsi="Arial" w:cs="Arial"/>
        </w:rPr>
        <w:t>al de Timbó Grande</w:t>
      </w:r>
      <w:r w:rsidRPr="00E34398">
        <w:rPr>
          <w:rFonts w:ascii="Arial" w:hAnsi="Arial" w:cs="Arial"/>
        </w:rPr>
        <w:t>;</w:t>
      </w:r>
    </w:p>
    <w:p w14:paraId="47F251E3" w14:textId="1D650F30" w:rsidR="007B2338" w:rsidRPr="00E34398" w:rsidRDefault="007B2338" w:rsidP="00935AD9">
      <w:pPr>
        <w:spacing w:line="360" w:lineRule="auto"/>
        <w:jc w:val="both"/>
        <w:rPr>
          <w:rFonts w:ascii="Arial" w:hAnsi="Arial" w:cs="Arial"/>
          <w:color w:val="FF0000"/>
        </w:rPr>
      </w:pPr>
      <w:r w:rsidRPr="0045373B">
        <w:rPr>
          <w:rFonts w:ascii="Arial" w:hAnsi="Arial" w:cs="Arial"/>
          <w:b/>
          <w:bCs/>
        </w:rPr>
        <w:t>2.2</w:t>
      </w:r>
      <w:r w:rsidR="009D412F" w:rsidRPr="00E34398">
        <w:rPr>
          <w:rFonts w:ascii="Arial" w:hAnsi="Arial" w:cs="Arial"/>
        </w:rPr>
        <w:t xml:space="preserve"> </w:t>
      </w:r>
      <w:r w:rsidR="00932576">
        <w:rPr>
          <w:rFonts w:ascii="Arial" w:hAnsi="Arial" w:cs="Arial"/>
        </w:rPr>
        <w:t>–</w:t>
      </w:r>
      <w:r w:rsidRPr="00E34398">
        <w:rPr>
          <w:rFonts w:ascii="Arial" w:hAnsi="Arial" w:cs="Arial"/>
        </w:rPr>
        <w:t xml:space="preserve"> </w:t>
      </w:r>
      <w:r w:rsidR="00F02104">
        <w:rPr>
          <w:rFonts w:ascii="Arial" w:hAnsi="Arial" w:cs="Arial"/>
          <w:color w:val="0D0D0D" w:themeColor="text1" w:themeTint="F2"/>
        </w:rPr>
        <w:t xml:space="preserve">O </w:t>
      </w:r>
      <w:r w:rsidR="004B44D6">
        <w:rPr>
          <w:rFonts w:ascii="Arial" w:hAnsi="Arial" w:cs="Arial"/>
          <w:color w:val="0D0D0D" w:themeColor="text1" w:themeTint="F2"/>
        </w:rPr>
        <w:t>serviço</w:t>
      </w:r>
      <w:r w:rsidR="00932576">
        <w:rPr>
          <w:rFonts w:ascii="Arial" w:hAnsi="Arial" w:cs="Arial"/>
          <w:color w:val="0D0D0D" w:themeColor="text1" w:themeTint="F2"/>
        </w:rPr>
        <w:t xml:space="preserve"> </w:t>
      </w:r>
      <w:r w:rsidR="00F02104">
        <w:rPr>
          <w:rFonts w:ascii="Arial" w:hAnsi="Arial" w:cs="Arial"/>
          <w:color w:val="0D0D0D" w:themeColor="text1" w:themeTint="F2"/>
        </w:rPr>
        <w:t>de</w:t>
      </w:r>
      <w:r w:rsidR="00932576">
        <w:rPr>
          <w:rFonts w:ascii="Arial" w:hAnsi="Arial" w:cs="Arial"/>
          <w:color w:val="0D0D0D" w:themeColor="text1" w:themeTint="F2"/>
        </w:rPr>
        <w:t xml:space="preserve"> </w:t>
      </w:r>
      <w:r w:rsidR="004B44D6" w:rsidRPr="00935AD9">
        <w:rPr>
          <w:rFonts w:ascii="Arial" w:hAnsi="Arial" w:cs="Arial"/>
          <w:b/>
          <w:bCs/>
          <w:color w:val="0D0D0D" w:themeColor="text1" w:themeTint="F2"/>
        </w:rPr>
        <w:t>TRANSPORTE ESCOLAR</w:t>
      </w:r>
      <w:r w:rsidRPr="00E34398">
        <w:rPr>
          <w:rFonts w:ascii="Arial" w:hAnsi="Arial" w:cs="Arial"/>
          <w:color w:val="0D0D0D" w:themeColor="text1" w:themeTint="F2"/>
        </w:rPr>
        <w:t xml:space="preserve">, </w:t>
      </w:r>
      <w:r w:rsidR="00F02104">
        <w:rPr>
          <w:rFonts w:ascii="Arial" w:hAnsi="Arial" w:cs="Arial"/>
          <w:color w:val="0D0D0D" w:themeColor="text1" w:themeTint="F2"/>
        </w:rPr>
        <w:t xml:space="preserve">será realizado no município de </w:t>
      </w:r>
      <w:r w:rsidRPr="00E34398">
        <w:rPr>
          <w:rFonts w:ascii="Arial" w:hAnsi="Arial" w:cs="Arial"/>
          <w:color w:val="0D0D0D" w:themeColor="text1" w:themeTint="F2"/>
        </w:rPr>
        <w:t>Timbó Grande;</w:t>
      </w:r>
    </w:p>
    <w:p w14:paraId="363C5D23" w14:textId="19AE2942" w:rsidR="007B2338" w:rsidRPr="00E34398" w:rsidRDefault="007B2338" w:rsidP="00935AD9">
      <w:pPr>
        <w:spacing w:line="360" w:lineRule="auto"/>
        <w:jc w:val="both"/>
        <w:rPr>
          <w:rFonts w:ascii="Arial" w:hAnsi="Arial" w:cs="Arial"/>
        </w:rPr>
      </w:pPr>
      <w:r w:rsidRPr="0045373B">
        <w:rPr>
          <w:rFonts w:ascii="Arial" w:hAnsi="Arial" w:cs="Arial"/>
          <w:b/>
          <w:bCs/>
        </w:rPr>
        <w:t>2.3</w:t>
      </w:r>
      <w:r w:rsidR="009D412F" w:rsidRPr="00E34398">
        <w:rPr>
          <w:rFonts w:ascii="Arial" w:hAnsi="Arial" w:cs="Arial"/>
        </w:rPr>
        <w:t xml:space="preserve"> </w:t>
      </w:r>
      <w:r w:rsidR="00F02104">
        <w:rPr>
          <w:rFonts w:ascii="Arial" w:hAnsi="Arial" w:cs="Arial"/>
        </w:rPr>
        <w:t>–</w:t>
      </w:r>
      <w:r w:rsidRPr="00E34398">
        <w:rPr>
          <w:rFonts w:ascii="Arial" w:hAnsi="Arial" w:cs="Arial"/>
        </w:rPr>
        <w:t xml:space="preserve"> </w:t>
      </w:r>
      <w:r w:rsidR="00F02104">
        <w:rPr>
          <w:rFonts w:ascii="Arial" w:hAnsi="Arial" w:cs="Arial"/>
        </w:rPr>
        <w:t>O Transporte</w:t>
      </w:r>
      <w:r w:rsidRPr="00E34398">
        <w:rPr>
          <w:rFonts w:ascii="Arial" w:hAnsi="Arial" w:cs="Arial"/>
        </w:rPr>
        <w:t xml:space="preserve"> implicará certamente em benefícios como segurança, conforto</w:t>
      </w:r>
      <w:r w:rsidR="00932576">
        <w:rPr>
          <w:rFonts w:ascii="Arial" w:hAnsi="Arial" w:cs="Arial"/>
        </w:rPr>
        <w:t xml:space="preserve"> </w:t>
      </w:r>
      <w:r w:rsidRPr="00E34398">
        <w:rPr>
          <w:rFonts w:ascii="Arial" w:hAnsi="Arial" w:cs="Arial"/>
        </w:rPr>
        <w:t xml:space="preserve">e </w:t>
      </w:r>
      <w:r w:rsidR="00932576">
        <w:rPr>
          <w:rFonts w:ascii="Arial" w:hAnsi="Arial" w:cs="Arial"/>
        </w:rPr>
        <w:t xml:space="preserve">principalmente o atendimento </w:t>
      </w:r>
      <w:r w:rsidR="0045373B">
        <w:rPr>
          <w:rFonts w:ascii="Arial" w:hAnsi="Arial" w:cs="Arial"/>
        </w:rPr>
        <w:t>a</w:t>
      </w:r>
      <w:r w:rsidR="00F02104">
        <w:rPr>
          <w:rFonts w:ascii="Arial" w:hAnsi="Arial" w:cs="Arial"/>
        </w:rPr>
        <w:t xml:space="preserve">os alunos </w:t>
      </w:r>
      <w:r w:rsidR="0045373B">
        <w:rPr>
          <w:rFonts w:ascii="Arial" w:hAnsi="Arial" w:cs="Arial"/>
        </w:rPr>
        <w:t xml:space="preserve">da Rede de </w:t>
      </w:r>
      <w:r w:rsidR="00F02104">
        <w:rPr>
          <w:rFonts w:ascii="Arial" w:hAnsi="Arial" w:cs="Arial"/>
        </w:rPr>
        <w:t xml:space="preserve">Educação </w:t>
      </w:r>
      <w:r w:rsidR="0045373B">
        <w:rPr>
          <w:rFonts w:ascii="Arial" w:hAnsi="Arial" w:cs="Arial"/>
        </w:rPr>
        <w:t>do Município</w:t>
      </w:r>
      <w:r w:rsidR="006F2878">
        <w:rPr>
          <w:rFonts w:ascii="Arial" w:hAnsi="Arial" w:cs="Arial"/>
        </w:rPr>
        <w:t>.</w:t>
      </w:r>
    </w:p>
    <w:p w14:paraId="7AD7577F" w14:textId="4E2BDE16" w:rsidR="00935AD9" w:rsidRPr="00E34398" w:rsidRDefault="007B2338" w:rsidP="00935AD9">
      <w:pPr>
        <w:spacing w:line="360" w:lineRule="auto"/>
        <w:jc w:val="both"/>
        <w:rPr>
          <w:rFonts w:ascii="Arial" w:hAnsi="Arial" w:cs="Arial"/>
        </w:rPr>
      </w:pPr>
      <w:r w:rsidRPr="0045373B">
        <w:rPr>
          <w:rFonts w:ascii="Arial" w:hAnsi="Arial" w:cs="Arial"/>
          <w:b/>
          <w:bCs/>
        </w:rPr>
        <w:lastRenderedPageBreak/>
        <w:t>2.</w:t>
      </w:r>
      <w:r w:rsidR="00147E15" w:rsidRPr="0045373B">
        <w:rPr>
          <w:rFonts w:ascii="Arial" w:hAnsi="Arial" w:cs="Arial"/>
          <w:b/>
          <w:bCs/>
        </w:rPr>
        <w:t>4</w:t>
      </w:r>
      <w:r w:rsidR="009D412F" w:rsidRPr="00E34398">
        <w:rPr>
          <w:rFonts w:ascii="Arial" w:hAnsi="Arial" w:cs="Arial"/>
        </w:rPr>
        <w:t xml:space="preserve"> -</w:t>
      </w:r>
      <w:r w:rsidRPr="00E34398">
        <w:rPr>
          <w:rFonts w:ascii="Arial" w:hAnsi="Arial" w:cs="Arial"/>
        </w:rPr>
        <w:t xml:space="preserve"> Será de responsabilidade total da empresa contratada para prestação dos serviços objeto desta licitação, a integral e perfeita execução do objeto ora licitado, conforme definição do respectivo</w:t>
      </w:r>
      <w:r w:rsidR="00CB61C3" w:rsidRPr="00E34398">
        <w:rPr>
          <w:rFonts w:ascii="Arial" w:hAnsi="Arial" w:cs="Arial"/>
        </w:rPr>
        <w:t xml:space="preserve"> e</w:t>
      </w:r>
      <w:r w:rsidRPr="00E34398">
        <w:rPr>
          <w:rFonts w:ascii="Arial" w:hAnsi="Arial" w:cs="Arial"/>
        </w:rPr>
        <w:t>dital e seus anexos.</w:t>
      </w:r>
    </w:p>
    <w:p w14:paraId="29B667A0" w14:textId="2203E716"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3</w:t>
      </w:r>
      <w:r w:rsidR="009D412F" w:rsidRPr="00E34398">
        <w:rPr>
          <w:rFonts w:ascii="Arial" w:hAnsi="Arial" w:cs="Arial"/>
          <w:b/>
          <w:bCs/>
          <w:i/>
          <w:iCs/>
        </w:rPr>
        <w:t xml:space="preserve"> - </w:t>
      </w:r>
      <w:r w:rsidRPr="00E34398">
        <w:rPr>
          <w:rFonts w:ascii="Arial" w:hAnsi="Arial" w:cs="Arial"/>
          <w:b/>
          <w:bCs/>
          <w:i/>
          <w:iCs/>
        </w:rPr>
        <w:t xml:space="preserve">DAS CONDIÇÕES BÁSICAS </w:t>
      </w:r>
      <w:r w:rsidR="005A338B" w:rsidRPr="00E34398">
        <w:rPr>
          <w:rFonts w:ascii="Arial" w:hAnsi="Arial" w:cs="Arial"/>
          <w:b/>
          <w:bCs/>
          <w:i/>
          <w:iCs/>
        </w:rPr>
        <w:t>D</w:t>
      </w:r>
      <w:r w:rsidR="00F02104">
        <w:rPr>
          <w:rFonts w:ascii="Arial" w:hAnsi="Arial" w:cs="Arial"/>
          <w:b/>
          <w:bCs/>
          <w:i/>
          <w:iCs/>
        </w:rPr>
        <w:t>O TRANSPORTE</w:t>
      </w:r>
      <w:r w:rsidRPr="00E34398">
        <w:rPr>
          <w:rFonts w:ascii="Arial" w:hAnsi="Arial" w:cs="Arial"/>
          <w:b/>
          <w:bCs/>
          <w:i/>
          <w:iCs/>
        </w:rPr>
        <w:t>:</w:t>
      </w:r>
    </w:p>
    <w:p w14:paraId="62ABE6F6" w14:textId="6CDC1325" w:rsidR="009D412F" w:rsidRPr="00E34398" w:rsidRDefault="007B2338" w:rsidP="00935AD9">
      <w:pPr>
        <w:spacing w:line="360" w:lineRule="auto"/>
        <w:jc w:val="both"/>
        <w:rPr>
          <w:rFonts w:ascii="Arial" w:hAnsi="Arial" w:cs="Arial"/>
        </w:rPr>
      </w:pPr>
      <w:r w:rsidRPr="0045373B">
        <w:rPr>
          <w:rFonts w:ascii="Arial" w:hAnsi="Arial" w:cs="Arial"/>
          <w:b/>
          <w:bCs/>
        </w:rPr>
        <w:t>3.1</w:t>
      </w:r>
      <w:r w:rsidR="009D412F" w:rsidRPr="00E34398">
        <w:rPr>
          <w:rFonts w:ascii="Arial" w:hAnsi="Arial" w:cs="Arial"/>
        </w:rPr>
        <w:t xml:space="preserve"> </w:t>
      </w:r>
      <w:r w:rsidR="005A338B" w:rsidRPr="00E34398">
        <w:rPr>
          <w:rFonts w:ascii="Arial" w:hAnsi="Arial" w:cs="Arial"/>
        </w:rPr>
        <w:t>–</w:t>
      </w:r>
      <w:r w:rsidRPr="00E34398">
        <w:rPr>
          <w:rFonts w:ascii="Arial" w:hAnsi="Arial" w:cs="Arial"/>
        </w:rPr>
        <w:t xml:space="preserve"> </w:t>
      </w:r>
      <w:r w:rsidR="009674FF">
        <w:rPr>
          <w:rFonts w:ascii="Arial" w:hAnsi="Arial" w:cs="Arial"/>
        </w:rPr>
        <w:t xml:space="preserve">O Serviço </w:t>
      </w:r>
      <w:r w:rsidRPr="00E34398">
        <w:rPr>
          <w:rFonts w:ascii="Arial" w:hAnsi="Arial" w:cs="Arial"/>
        </w:rPr>
        <w:t>a ser contratad</w:t>
      </w:r>
      <w:r w:rsidR="005B7FBE">
        <w:rPr>
          <w:rFonts w:ascii="Arial" w:hAnsi="Arial" w:cs="Arial"/>
        </w:rPr>
        <w:t>o</w:t>
      </w:r>
      <w:r w:rsidRPr="00E34398">
        <w:rPr>
          <w:rFonts w:ascii="Arial" w:hAnsi="Arial" w:cs="Arial"/>
        </w:rPr>
        <w:t xml:space="preserve"> enquadra-se na classificação de serviços, nos termos da Lei n° 14.133/21.</w:t>
      </w:r>
    </w:p>
    <w:p w14:paraId="40E5F74A" w14:textId="68892C91" w:rsidR="007B2338" w:rsidRPr="00E34398" w:rsidRDefault="007B2338" w:rsidP="00935AD9">
      <w:pPr>
        <w:spacing w:line="360" w:lineRule="auto"/>
        <w:jc w:val="both"/>
        <w:rPr>
          <w:rFonts w:ascii="Arial" w:hAnsi="Arial" w:cs="Arial"/>
        </w:rPr>
      </w:pPr>
      <w:r w:rsidRPr="0045373B">
        <w:rPr>
          <w:rFonts w:ascii="Arial" w:hAnsi="Arial" w:cs="Arial"/>
          <w:b/>
          <w:bCs/>
        </w:rPr>
        <w:t>3.2</w:t>
      </w:r>
      <w:r w:rsidR="009D412F" w:rsidRPr="00E34398">
        <w:rPr>
          <w:rFonts w:ascii="Arial" w:hAnsi="Arial" w:cs="Arial"/>
        </w:rPr>
        <w:t xml:space="preserve"> </w:t>
      </w:r>
      <w:r w:rsidR="005A338B" w:rsidRPr="00E34398">
        <w:rPr>
          <w:rFonts w:ascii="Arial" w:hAnsi="Arial" w:cs="Arial"/>
        </w:rPr>
        <w:t>–</w:t>
      </w:r>
      <w:r w:rsidRPr="00E34398">
        <w:rPr>
          <w:rFonts w:ascii="Arial" w:hAnsi="Arial" w:cs="Arial"/>
        </w:rPr>
        <w:t xml:space="preserve"> </w:t>
      </w:r>
      <w:r w:rsidR="009674FF">
        <w:rPr>
          <w:rFonts w:ascii="Arial" w:hAnsi="Arial" w:cs="Arial"/>
        </w:rPr>
        <w:t>O transporte</w:t>
      </w:r>
      <w:r w:rsidR="005A338B" w:rsidRPr="00E34398">
        <w:rPr>
          <w:rFonts w:ascii="Arial" w:hAnsi="Arial" w:cs="Arial"/>
        </w:rPr>
        <w:t xml:space="preserve"> deverá ser iniciad</w:t>
      </w:r>
      <w:r w:rsidR="009674FF">
        <w:rPr>
          <w:rFonts w:ascii="Arial" w:hAnsi="Arial" w:cs="Arial"/>
        </w:rPr>
        <w:t>o</w:t>
      </w:r>
      <w:r w:rsidR="005A338B" w:rsidRPr="00E34398">
        <w:rPr>
          <w:rFonts w:ascii="Arial" w:hAnsi="Arial" w:cs="Arial"/>
        </w:rPr>
        <w:t xml:space="preserve"> </w:t>
      </w:r>
      <w:r w:rsidRPr="00E34398">
        <w:rPr>
          <w:rFonts w:ascii="Arial" w:hAnsi="Arial" w:cs="Arial"/>
        </w:rPr>
        <w:t>imediatamente após a assinatura do contrato</w:t>
      </w:r>
      <w:r w:rsidR="009674FF">
        <w:rPr>
          <w:rFonts w:ascii="Arial" w:hAnsi="Arial" w:cs="Arial"/>
        </w:rPr>
        <w:t xml:space="preserve"> e será FISCALIZADO pela Secretaria de Educação.</w:t>
      </w:r>
    </w:p>
    <w:p w14:paraId="514CB922" w14:textId="152F047C" w:rsidR="007B2338" w:rsidRPr="0045373B" w:rsidRDefault="007B2338" w:rsidP="00935AD9">
      <w:pPr>
        <w:spacing w:line="360" w:lineRule="auto"/>
        <w:jc w:val="both"/>
        <w:rPr>
          <w:rFonts w:ascii="Arial" w:hAnsi="Arial" w:cs="Arial"/>
          <w:b/>
          <w:bCs/>
        </w:rPr>
      </w:pPr>
      <w:r w:rsidRPr="0045373B">
        <w:rPr>
          <w:rFonts w:ascii="Arial" w:hAnsi="Arial" w:cs="Arial"/>
          <w:b/>
          <w:bCs/>
        </w:rPr>
        <w:t>3.</w:t>
      </w:r>
      <w:r w:rsidR="009674FF" w:rsidRPr="0045373B">
        <w:rPr>
          <w:rFonts w:ascii="Arial" w:hAnsi="Arial" w:cs="Arial"/>
          <w:b/>
          <w:bCs/>
        </w:rPr>
        <w:t>3</w:t>
      </w:r>
      <w:r w:rsidR="009D412F" w:rsidRPr="00E34398">
        <w:rPr>
          <w:rFonts w:ascii="Arial" w:hAnsi="Arial" w:cs="Arial"/>
        </w:rPr>
        <w:t xml:space="preserve"> -</w:t>
      </w:r>
      <w:r w:rsidRPr="00E34398">
        <w:rPr>
          <w:rFonts w:ascii="Arial" w:hAnsi="Arial" w:cs="Arial"/>
        </w:rPr>
        <w:t xml:space="preserve"> O desenvolvimento do</w:t>
      </w:r>
      <w:r w:rsidR="009674FF">
        <w:rPr>
          <w:rFonts w:ascii="Arial" w:hAnsi="Arial" w:cs="Arial"/>
        </w:rPr>
        <w:t>s transportes</w:t>
      </w:r>
      <w:r w:rsidRPr="00E34398">
        <w:rPr>
          <w:rFonts w:ascii="Arial" w:hAnsi="Arial" w:cs="Arial"/>
        </w:rPr>
        <w:t xml:space="preserve"> contratados obedecerá a um ritmo que </w:t>
      </w:r>
      <w:r w:rsidRPr="0045373B">
        <w:rPr>
          <w:rFonts w:ascii="Arial" w:hAnsi="Arial" w:cs="Arial"/>
          <w:b/>
          <w:bCs/>
        </w:rPr>
        <w:t>satisfaça perfeitamente o Cronograma</w:t>
      </w:r>
      <w:r w:rsidR="009674FF" w:rsidRPr="0045373B">
        <w:rPr>
          <w:rFonts w:ascii="Arial" w:hAnsi="Arial" w:cs="Arial"/>
          <w:b/>
          <w:bCs/>
        </w:rPr>
        <w:t xml:space="preserve"> da Secretaria de Educação</w:t>
      </w:r>
      <w:r w:rsidRPr="0045373B">
        <w:rPr>
          <w:rFonts w:ascii="Arial" w:hAnsi="Arial" w:cs="Arial"/>
          <w:b/>
          <w:bCs/>
        </w:rPr>
        <w:t>.</w:t>
      </w:r>
    </w:p>
    <w:p w14:paraId="0FADE199" w14:textId="03F3E29D" w:rsidR="00935AD9" w:rsidRPr="00935AD9" w:rsidRDefault="007B2338" w:rsidP="00935AD9">
      <w:pPr>
        <w:spacing w:line="360" w:lineRule="auto"/>
        <w:jc w:val="both"/>
        <w:rPr>
          <w:rFonts w:ascii="Arial" w:hAnsi="Arial" w:cs="Arial"/>
        </w:rPr>
      </w:pPr>
      <w:r w:rsidRPr="0045373B">
        <w:rPr>
          <w:rFonts w:ascii="Arial" w:hAnsi="Arial" w:cs="Arial"/>
          <w:b/>
          <w:bCs/>
        </w:rPr>
        <w:t>3.</w:t>
      </w:r>
      <w:r w:rsidR="009674FF" w:rsidRPr="0045373B">
        <w:rPr>
          <w:rFonts w:ascii="Arial" w:hAnsi="Arial" w:cs="Arial"/>
          <w:b/>
          <w:bCs/>
        </w:rPr>
        <w:t>4</w:t>
      </w:r>
      <w:r w:rsidR="009D412F" w:rsidRPr="00E34398">
        <w:rPr>
          <w:rFonts w:ascii="Arial" w:hAnsi="Arial" w:cs="Arial"/>
        </w:rPr>
        <w:t xml:space="preserve"> -</w:t>
      </w:r>
      <w:r w:rsidRPr="00E34398">
        <w:rPr>
          <w:rFonts w:ascii="Arial" w:hAnsi="Arial" w:cs="Arial"/>
        </w:rPr>
        <w:t xml:space="preserve"> Todas as ordens de serviço ou comunicações da </w:t>
      </w:r>
      <w:r w:rsidRPr="0045373B">
        <w:rPr>
          <w:rFonts w:ascii="Arial" w:hAnsi="Arial" w:cs="Arial"/>
          <w:b/>
          <w:bCs/>
        </w:rPr>
        <w:t>FISCALIZAÇÃO</w:t>
      </w:r>
      <w:r w:rsidRPr="00E34398">
        <w:rPr>
          <w:rFonts w:ascii="Arial" w:hAnsi="Arial" w:cs="Arial"/>
        </w:rPr>
        <w:t xml:space="preserve"> para a</w:t>
      </w:r>
      <w:r w:rsidR="00CB61C3" w:rsidRPr="00E34398">
        <w:rPr>
          <w:rFonts w:ascii="Arial" w:hAnsi="Arial" w:cs="Arial"/>
        </w:rPr>
        <w:t xml:space="preserve"> </w:t>
      </w:r>
      <w:r w:rsidRPr="00E34398">
        <w:rPr>
          <w:rFonts w:ascii="Arial" w:hAnsi="Arial" w:cs="Arial"/>
        </w:rPr>
        <w:t xml:space="preserve">CONTRATADA, e vice-versa, serão transmitidas por escrito e só assim produzirão seus efeitos. As ordens de serviços serão convenientemente numeradas, em duas vias, uma das quais ficará em poder do transmitente depois de visitadas pelo destinatário. </w:t>
      </w:r>
      <w:r w:rsidR="00DA42E9" w:rsidRPr="00E34398">
        <w:rPr>
          <w:rFonts w:ascii="Arial" w:hAnsi="Arial" w:cs="Arial"/>
        </w:rPr>
        <w:t xml:space="preserve">O fiscal deverá estar expresso no contrato. </w:t>
      </w:r>
    </w:p>
    <w:p w14:paraId="7A6ABCF1" w14:textId="3244AD02"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4</w:t>
      </w:r>
      <w:r w:rsidR="009D412F" w:rsidRPr="00E34398">
        <w:rPr>
          <w:rFonts w:ascii="Arial" w:hAnsi="Arial" w:cs="Arial"/>
          <w:b/>
          <w:bCs/>
          <w:i/>
          <w:iCs/>
        </w:rPr>
        <w:t xml:space="preserve"> -</w:t>
      </w:r>
      <w:r w:rsidRPr="00E34398">
        <w:rPr>
          <w:rFonts w:ascii="Arial" w:hAnsi="Arial" w:cs="Arial"/>
          <w:b/>
          <w:bCs/>
          <w:i/>
          <w:iCs/>
        </w:rPr>
        <w:t xml:space="preserve"> CARACTERISTICAS DO OBJETO</w:t>
      </w:r>
    </w:p>
    <w:p w14:paraId="4F49CE75" w14:textId="3E4954BC" w:rsidR="00935AD9" w:rsidRPr="00935AD9" w:rsidRDefault="007B2338" w:rsidP="00935AD9">
      <w:pPr>
        <w:spacing w:line="360" w:lineRule="auto"/>
        <w:jc w:val="both"/>
        <w:rPr>
          <w:rFonts w:ascii="Arial" w:hAnsi="Arial" w:cs="Arial"/>
        </w:rPr>
      </w:pPr>
      <w:r w:rsidRPr="0045373B">
        <w:rPr>
          <w:rFonts w:ascii="Arial" w:hAnsi="Arial" w:cs="Arial"/>
          <w:b/>
          <w:bCs/>
        </w:rPr>
        <w:t>4.1</w:t>
      </w:r>
      <w:r w:rsidR="00CB61C3" w:rsidRPr="00E34398">
        <w:rPr>
          <w:rFonts w:ascii="Arial" w:hAnsi="Arial" w:cs="Arial"/>
        </w:rPr>
        <w:t xml:space="preserve"> -</w:t>
      </w:r>
      <w:r w:rsidRPr="00E34398">
        <w:rPr>
          <w:rFonts w:ascii="Arial" w:hAnsi="Arial" w:cs="Arial"/>
        </w:rPr>
        <w:t xml:space="preserve"> As características do objeto estão especificadas </w:t>
      </w:r>
      <w:r w:rsidR="00DA42E9" w:rsidRPr="00E34398">
        <w:rPr>
          <w:rFonts w:ascii="Arial" w:hAnsi="Arial" w:cs="Arial"/>
        </w:rPr>
        <w:t>nos anexos do Edital</w:t>
      </w:r>
      <w:r w:rsidR="006F2878">
        <w:rPr>
          <w:rFonts w:ascii="Arial" w:hAnsi="Arial" w:cs="Arial"/>
        </w:rPr>
        <w:t>.</w:t>
      </w:r>
    </w:p>
    <w:p w14:paraId="1BFEA434" w14:textId="1CB46315" w:rsidR="00DA42E9" w:rsidRPr="00E34398" w:rsidRDefault="007B2338" w:rsidP="00935AD9">
      <w:pPr>
        <w:spacing w:line="360" w:lineRule="auto"/>
        <w:jc w:val="both"/>
        <w:rPr>
          <w:rFonts w:ascii="Arial" w:hAnsi="Arial" w:cs="Arial"/>
          <w:b/>
          <w:bCs/>
          <w:i/>
          <w:iCs/>
          <w:color w:val="0D0D0D" w:themeColor="text1" w:themeTint="F2"/>
        </w:rPr>
      </w:pPr>
      <w:r w:rsidRPr="00E34398">
        <w:rPr>
          <w:rFonts w:ascii="Arial" w:hAnsi="Arial" w:cs="Arial"/>
          <w:b/>
          <w:bCs/>
          <w:i/>
          <w:iCs/>
          <w:color w:val="0D0D0D" w:themeColor="text1" w:themeTint="F2"/>
        </w:rPr>
        <w:t>5</w:t>
      </w:r>
      <w:r w:rsidR="00CB61C3" w:rsidRPr="00E34398">
        <w:rPr>
          <w:rFonts w:ascii="Arial" w:hAnsi="Arial" w:cs="Arial"/>
          <w:b/>
          <w:bCs/>
          <w:i/>
          <w:iCs/>
          <w:color w:val="0D0D0D" w:themeColor="text1" w:themeTint="F2"/>
        </w:rPr>
        <w:t xml:space="preserve"> -</w:t>
      </w:r>
      <w:r w:rsidRPr="00E34398">
        <w:rPr>
          <w:rFonts w:ascii="Arial" w:hAnsi="Arial" w:cs="Arial"/>
          <w:b/>
          <w:bCs/>
          <w:i/>
          <w:iCs/>
          <w:color w:val="0D0D0D" w:themeColor="text1" w:themeTint="F2"/>
        </w:rPr>
        <w:t xml:space="preserve"> MODADALIDADE DE LICITAÇÃO</w:t>
      </w:r>
    </w:p>
    <w:p w14:paraId="541DCD84" w14:textId="56555363" w:rsidR="00935AD9" w:rsidRDefault="007B2338" w:rsidP="00935AD9">
      <w:pPr>
        <w:spacing w:line="360" w:lineRule="auto"/>
        <w:jc w:val="both"/>
        <w:rPr>
          <w:rFonts w:ascii="Arial" w:hAnsi="Arial" w:cs="Arial"/>
        </w:rPr>
      </w:pPr>
      <w:r w:rsidRPr="0045373B">
        <w:rPr>
          <w:rFonts w:ascii="Arial" w:hAnsi="Arial" w:cs="Arial"/>
          <w:b/>
          <w:bCs/>
        </w:rPr>
        <w:t>5.1</w:t>
      </w:r>
      <w:r w:rsidR="009D412F" w:rsidRPr="00E34398">
        <w:rPr>
          <w:rFonts w:ascii="Arial" w:hAnsi="Arial" w:cs="Arial"/>
        </w:rPr>
        <w:t xml:space="preserve"> -</w:t>
      </w:r>
      <w:r w:rsidRPr="00E34398">
        <w:rPr>
          <w:rFonts w:ascii="Arial" w:hAnsi="Arial" w:cs="Arial"/>
        </w:rPr>
        <w:t xml:space="preserve"> O principal aspecto a ser observado no que se refere à opção pela modalidade de licitação é a possibilidade de se imprimir maior celeridade à contratação do presente Termo de Referência, sem prejuízo à competitividade. Sendo assim, a</w:t>
      </w:r>
      <w:r w:rsidR="009D412F" w:rsidRPr="00E34398">
        <w:rPr>
          <w:rFonts w:ascii="Arial" w:hAnsi="Arial" w:cs="Arial"/>
        </w:rPr>
        <w:t xml:space="preserve"> </w:t>
      </w:r>
      <w:r w:rsidRPr="00E34398">
        <w:rPr>
          <w:rFonts w:ascii="Arial" w:hAnsi="Arial" w:cs="Arial"/>
        </w:rPr>
        <w:t>escolha</w:t>
      </w:r>
      <w:r w:rsidR="009D412F" w:rsidRPr="00E34398">
        <w:rPr>
          <w:rFonts w:ascii="Arial" w:hAnsi="Arial" w:cs="Arial"/>
        </w:rPr>
        <w:t xml:space="preserve"> </w:t>
      </w:r>
      <w:r w:rsidRPr="00E34398">
        <w:rPr>
          <w:rFonts w:ascii="Arial" w:hAnsi="Arial" w:cs="Arial"/>
        </w:rPr>
        <w:t>da</w:t>
      </w:r>
      <w:r w:rsidR="009D412F" w:rsidRPr="00E34398">
        <w:rPr>
          <w:rFonts w:ascii="Arial" w:hAnsi="Arial" w:cs="Arial"/>
        </w:rPr>
        <w:t xml:space="preserve"> </w:t>
      </w:r>
      <w:r w:rsidRPr="00E34398">
        <w:rPr>
          <w:rFonts w:ascii="Arial" w:hAnsi="Arial" w:cs="Arial"/>
        </w:rPr>
        <w:t xml:space="preserve">modalidade </w:t>
      </w:r>
      <w:r w:rsidR="00CB61C3" w:rsidRPr="00E34398">
        <w:rPr>
          <w:rFonts w:ascii="Arial" w:hAnsi="Arial" w:cs="Arial"/>
        </w:rPr>
        <w:t>Pregão Presencial</w:t>
      </w:r>
      <w:r w:rsidRPr="00E34398">
        <w:rPr>
          <w:rFonts w:ascii="Arial" w:hAnsi="Arial" w:cs="Arial"/>
        </w:rPr>
        <w:t xml:space="preserve"> é a que melhor se</w:t>
      </w:r>
      <w:r w:rsidR="00DA42E9" w:rsidRPr="00E34398">
        <w:rPr>
          <w:rFonts w:ascii="Arial" w:hAnsi="Arial" w:cs="Arial"/>
        </w:rPr>
        <w:t xml:space="preserve"> </w:t>
      </w:r>
      <w:r w:rsidRPr="00E34398">
        <w:rPr>
          <w:rFonts w:ascii="Arial" w:hAnsi="Arial" w:cs="Arial"/>
        </w:rPr>
        <w:t xml:space="preserve">adequa a aquisição do objeto do presente Termo de Referência, tendo em vista que se trata </w:t>
      </w:r>
      <w:r w:rsidR="00DA42E9" w:rsidRPr="00E34398">
        <w:rPr>
          <w:rFonts w:ascii="Arial" w:hAnsi="Arial" w:cs="Arial"/>
        </w:rPr>
        <w:t xml:space="preserve">de </w:t>
      </w:r>
      <w:r w:rsidR="005B7FBE">
        <w:rPr>
          <w:rFonts w:ascii="Arial" w:hAnsi="Arial" w:cs="Arial"/>
        </w:rPr>
        <w:t>serviços de transportes Escolar</w:t>
      </w:r>
      <w:r w:rsidR="00DA42E9" w:rsidRPr="00E34398">
        <w:rPr>
          <w:rFonts w:ascii="Arial" w:hAnsi="Arial" w:cs="Arial"/>
        </w:rPr>
        <w:t xml:space="preserve">. </w:t>
      </w:r>
    </w:p>
    <w:p w14:paraId="6684C77A" w14:textId="1E4496E0" w:rsidR="00935AD9" w:rsidRPr="00935AD9" w:rsidRDefault="007B2338" w:rsidP="00935AD9">
      <w:pPr>
        <w:spacing w:line="360" w:lineRule="auto"/>
        <w:jc w:val="both"/>
        <w:rPr>
          <w:rFonts w:ascii="Arial" w:hAnsi="Arial" w:cs="Arial"/>
        </w:rPr>
      </w:pPr>
      <w:r w:rsidRPr="0045373B">
        <w:rPr>
          <w:rFonts w:ascii="Arial" w:hAnsi="Arial" w:cs="Arial"/>
          <w:b/>
          <w:bCs/>
        </w:rPr>
        <w:t>5.2</w:t>
      </w:r>
      <w:r w:rsidR="009D412F" w:rsidRPr="00E34398">
        <w:rPr>
          <w:rFonts w:ascii="Arial" w:hAnsi="Arial" w:cs="Arial"/>
        </w:rPr>
        <w:t xml:space="preserve"> -</w:t>
      </w:r>
      <w:r w:rsidRPr="00E34398">
        <w:rPr>
          <w:rFonts w:ascii="Arial" w:hAnsi="Arial" w:cs="Arial"/>
        </w:rPr>
        <w:t xml:space="preserve"> A referida modalidade de Licitação</w:t>
      </w:r>
      <w:r w:rsidR="004371E5" w:rsidRPr="00E34398">
        <w:rPr>
          <w:rFonts w:ascii="Arial" w:hAnsi="Arial" w:cs="Arial"/>
        </w:rPr>
        <w:t xml:space="preserve"> (Pregão)</w:t>
      </w:r>
      <w:r w:rsidRPr="00E34398">
        <w:rPr>
          <w:rFonts w:ascii="Arial" w:hAnsi="Arial" w:cs="Arial"/>
        </w:rPr>
        <w:t xml:space="preserve"> está inserida no Artigo </w:t>
      </w:r>
      <w:r w:rsidR="004371E5" w:rsidRPr="00E34398">
        <w:rPr>
          <w:rFonts w:ascii="Arial" w:hAnsi="Arial" w:cs="Arial"/>
        </w:rPr>
        <w:t>29 c/c art. 6º</w:t>
      </w:r>
      <w:r w:rsidR="00CB61C3" w:rsidRPr="00E34398">
        <w:rPr>
          <w:rFonts w:ascii="Arial" w:hAnsi="Arial" w:cs="Arial"/>
        </w:rPr>
        <w:t xml:space="preserve"> da Lei 14.133/21</w:t>
      </w:r>
      <w:r w:rsidR="004371E5" w:rsidRPr="00E34398">
        <w:rPr>
          <w:rFonts w:ascii="Arial" w:hAnsi="Arial" w:cs="Arial"/>
        </w:rPr>
        <w:t xml:space="preserve">, por se tratar de obra comum. </w:t>
      </w:r>
    </w:p>
    <w:p w14:paraId="161DB38F" w14:textId="5D823053"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6</w:t>
      </w:r>
      <w:r w:rsidR="00CB61C3" w:rsidRPr="00E34398">
        <w:rPr>
          <w:rFonts w:ascii="Arial" w:hAnsi="Arial" w:cs="Arial"/>
          <w:b/>
          <w:bCs/>
          <w:i/>
          <w:iCs/>
        </w:rPr>
        <w:t xml:space="preserve"> -</w:t>
      </w:r>
      <w:r w:rsidRPr="00E34398">
        <w:rPr>
          <w:rFonts w:ascii="Arial" w:hAnsi="Arial" w:cs="Arial"/>
          <w:b/>
          <w:bCs/>
          <w:i/>
          <w:iCs/>
        </w:rPr>
        <w:t xml:space="preserve"> EXECUÇÃO </w:t>
      </w:r>
      <w:r w:rsidR="004371E5" w:rsidRPr="00E34398">
        <w:rPr>
          <w:rFonts w:ascii="Arial" w:hAnsi="Arial" w:cs="Arial"/>
          <w:b/>
          <w:bCs/>
          <w:i/>
          <w:iCs/>
        </w:rPr>
        <w:t>D</w:t>
      </w:r>
      <w:r w:rsidR="009674FF">
        <w:rPr>
          <w:rFonts w:ascii="Arial" w:hAnsi="Arial" w:cs="Arial"/>
          <w:b/>
          <w:bCs/>
          <w:i/>
          <w:iCs/>
        </w:rPr>
        <w:t>O TRANSPORTE</w:t>
      </w:r>
    </w:p>
    <w:p w14:paraId="627C65C1" w14:textId="4C4905B9" w:rsidR="007B2338" w:rsidRPr="00E34398" w:rsidRDefault="007B2338" w:rsidP="00935AD9">
      <w:pPr>
        <w:spacing w:line="360" w:lineRule="auto"/>
        <w:jc w:val="both"/>
        <w:rPr>
          <w:rFonts w:ascii="Arial" w:hAnsi="Arial" w:cs="Arial"/>
        </w:rPr>
      </w:pPr>
      <w:r w:rsidRPr="0045373B">
        <w:rPr>
          <w:rFonts w:ascii="Arial" w:hAnsi="Arial" w:cs="Arial"/>
          <w:b/>
          <w:bCs/>
        </w:rPr>
        <w:lastRenderedPageBreak/>
        <w:t>6.1</w:t>
      </w:r>
      <w:r w:rsidR="00CB61C3" w:rsidRPr="00E34398">
        <w:rPr>
          <w:rFonts w:ascii="Arial" w:hAnsi="Arial" w:cs="Arial"/>
        </w:rPr>
        <w:t xml:space="preserve"> -</w:t>
      </w:r>
      <w:r w:rsidRPr="00E34398">
        <w:rPr>
          <w:rFonts w:ascii="Arial" w:hAnsi="Arial" w:cs="Arial"/>
        </w:rPr>
        <w:t xml:space="preserve"> A CONTRATADA deverá manter os </w:t>
      </w:r>
      <w:r w:rsidR="009674FF">
        <w:rPr>
          <w:rFonts w:ascii="Arial" w:hAnsi="Arial" w:cs="Arial"/>
        </w:rPr>
        <w:t>veículos em ótimo estado</w:t>
      </w:r>
      <w:r w:rsidRPr="00E34398">
        <w:rPr>
          <w:rFonts w:ascii="Arial" w:hAnsi="Arial" w:cs="Arial"/>
        </w:rPr>
        <w:t>,</w:t>
      </w:r>
      <w:r w:rsidR="009674FF">
        <w:rPr>
          <w:rFonts w:ascii="Arial" w:hAnsi="Arial" w:cs="Arial"/>
        </w:rPr>
        <w:t xml:space="preserve"> bem sinalizados, para realizar o transporte adequado dos alunos, </w:t>
      </w:r>
      <w:r w:rsidRPr="00E34398">
        <w:rPr>
          <w:rFonts w:ascii="Arial" w:hAnsi="Arial" w:cs="Arial"/>
        </w:rPr>
        <w:t>evita</w:t>
      </w:r>
      <w:r w:rsidR="009674FF">
        <w:rPr>
          <w:rFonts w:ascii="Arial" w:hAnsi="Arial" w:cs="Arial"/>
        </w:rPr>
        <w:t>ndo assim</w:t>
      </w:r>
      <w:r w:rsidRPr="00E34398">
        <w:rPr>
          <w:rFonts w:ascii="Arial" w:hAnsi="Arial" w:cs="Arial"/>
        </w:rPr>
        <w:t xml:space="preserve"> riscos de acidentes aos usuários e ao pessoal da empresa.</w:t>
      </w:r>
    </w:p>
    <w:p w14:paraId="155F8FA0" w14:textId="485CDC67" w:rsidR="00935AD9" w:rsidRPr="00935AD9" w:rsidRDefault="007B2338" w:rsidP="00935AD9">
      <w:pPr>
        <w:spacing w:line="360" w:lineRule="auto"/>
        <w:jc w:val="both"/>
        <w:rPr>
          <w:rFonts w:ascii="Arial" w:hAnsi="Arial" w:cs="Arial"/>
        </w:rPr>
      </w:pPr>
      <w:r w:rsidRPr="0045373B">
        <w:rPr>
          <w:rFonts w:ascii="Arial" w:hAnsi="Arial" w:cs="Arial"/>
          <w:b/>
          <w:bCs/>
        </w:rPr>
        <w:t>6.</w:t>
      </w:r>
      <w:r w:rsidR="00147E15" w:rsidRPr="0045373B">
        <w:rPr>
          <w:rFonts w:ascii="Arial" w:hAnsi="Arial" w:cs="Arial"/>
          <w:b/>
          <w:bCs/>
        </w:rPr>
        <w:t>2</w:t>
      </w:r>
      <w:r w:rsidR="00CB61C3" w:rsidRPr="00E34398">
        <w:rPr>
          <w:rFonts w:ascii="Arial" w:hAnsi="Arial" w:cs="Arial"/>
        </w:rPr>
        <w:t xml:space="preserve"> -</w:t>
      </w:r>
      <w:r w:rsidRPr="00E34398">
        <w:rPr>
          <w:rFonts w:ascii="Arial" w:hAnsi="Arial" w:cs="Arial"/>
        </w:rPr>
        <w:t xml:space="preserve"> Manter o Diário de Registro de </w:t>
      </w:r>
      <w:r w:rsidR="0013439B">
        <w:rPr>
          <w:rFonts w:ascii="Arial" w:hAnsi="Arial" w:cs="Arial"/>
        </w:rPr>
        <w:t>Viagem (transporte).</w:t>
      </w:r>
    </w:p>
    <w:p w14:paraId="08DF6516" w14:textId="0EE57FAC"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7</w:t>
      </w:r>
      <w:r w:rsidR="00CB61C3" w:rsidRPr="00E34398">
        <w:rPr>
          <w:rFonts w:ascii="Arial" w:hAnsi="Arial" w:cs="Arial"/>
          <w:b/>
          <w:bCs/>
          <w:i/>
          <w:iCs/>
        </w:rPr>
        <w:t xml:space="preserve"> -</w:t>
      </w:r>
      <w:r w:rsidRPr="00E34398">
        <w:rPr>
          <w:rFonts w:ascii="Arial" w:hAnsi="Arial" w:cs="Arial"/>
          <w:b/>
          <w:bCs/>
          <w:i/>
          <w:iCs/>
        </w:rPr>
        <w:t xml:space="preserve"> ORDEM DE INÍCIO E PRAZO PARA INÍCIO E ENTREGA DOS SERVIÇOS</w:t>
      </w:r>
    </w:p>
    <w:p w14:paraId="715CC77B" w14:textId="2D802AC5" w:rsidR="00935AD9" w:rsidRPr="00935AD9" w:rsidRDefault="007B2338" w:rsidP="00935AD9">
      <w:pPr>
        <w:spacing w:line="360" w:lineRule="auto"/>
        <w:jc w:val="both"/>
        <w:rPr>
          <w:rFonts w:ascii="Arial" w:hAnsi="Arial" w:cs="Arial"/>
        </w:rPr>
      </w:pPr>
      <w:r w:rsidRPr="0045373B">
        <w:rPr>
          <w:rFonts w:ascii="Arial" w:hAnsi="Arial" w:cs="Arial"/>
          <w:b/>
          <w:bCs/>
        </w:rPr>
        <w:t>7.</w:t>
      </w:r>
      <w:r w:rsidR="0013439B" w:rsidRPr="0045373B">
        <w:rPr>
          <w:rFonts w:ascii="Arial" w:hAnsi="Arial" w:cs="Arial"/>
          <w:b/>
          <w:bCs/>
        </w:rPr>
        <w:t>1</w:t>
      </w:r>
      <w:r w:rsidR="00466F7D" w:rsidRPr="00E34398">
        <w:rPr>
          <w:rFonts w:ascii="Arial" w:hAnsi="Arial" w:cs="Arial"/>
        </w:rPr>
        <w:t xml:space="preserve"> -</w:t>
      </w:r>
      <w:r w:rsidRPr="00E34398">
        <w:rPr>
          <w:rFonts w:ascii="Arial" w:hAnsi="Arial" w:cs="Arial"/>
        </w:rPr>
        <w:t xml:space="preserve"> O início da execução d</w:t>
      </w:r>
      <w:r w:rsidR="0013439B">
        <w:rPr>
          <w:rFonts w:ascii="Arial" w:hAnsi="Arial" w:cs="Arial"/>
        </w:rPr>
        <w:t>o transporte,</w:t>
      </w:r>
      <w:r w:rsidRPr="00E34398">
        <w:rPr>
          <w:rFonts w:ascii="Arial" w:hAnsi="Arial" w:cs="Arial"/>
        </w:rPr>
        <w:t xml:space="preserve"> deve ser após a</w:t>
      </w:r>
      <w:r w:rsidR="0013439B">
        <w:rPr>
          <w:rFonts w:ascii="Arial" w:hAnsi="Arial" w:cs="Arial"/>
        </w:rPr>
        <w:t xml:space="preserve"> assinatura do contrato e da Autorização de fornecimento</w:t>
      </w:r>
      <w:r w:rsidRPr="00E34398">
        <w:rPr>
          <w:rFonts w:ascii="Arial" w:hAnsi="Arial" w:cs="Arial"/>
        </w:rPr>
        <w:t xml:space="preserve"> de</w:t>
      </w:r>
      <w:r w:rsidR="00466F7D" w:rsidRPr="00E34398">
        <w:rPr>
          <w:rFonts w:ascii="Arial" w:hAnsi="Arial" w:cs="Arial"/>
        </w:rPr>
        <w:t xml:space="preserve"> S</w:t>
      </w:r>
      <w:r w:rsidRPr="00E34398">
        <w:rPr>
          <w:rFonts w:ascii="Arial" w:hAnsi="Arial" w:cs="Arial"/>
        </w:rPr>
        <w:t>erviço</w:t>
      </w:r>
      <w:r w:rsidR="0013439B">
        <w:rPr>
          <w:rFonts w:ascii="Arial" w:hAnsi="Arial" w:cs="Arial"/>
        </w:rPr>
        <w:t>.</w:t>
      </w:r>
    </w:p>
    <w:p w14:paraId="0FB0F422" w14:textId="0E15B210"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8</w:t>
      </w:r>
      <w:r w:rsidR="00466F7D" w:rsidRPr="00E34398">
        <w:rPr>
          <w:rFonts w:ascii="Arial" w:hAnsi="Arial" w:cs="Arial"/>
          <w:b/>
          <w:bCs/>
          <w:i/>
          <w:iCs/>
        </w:rPr>
        <w:t xml:space="preserve"> -</w:t>
      </w:r>
      <w:r w:rsidRPr="00E34398">
        <w:rPr>
          <w:rFonts w:ascii="Arial" w:hAnsi="Arial" w:cs="Arial"/>
          <w:b/>
          <w:bCs/>
          <w:i/>
          <w:iCs/>
        </w:rPr>
        <w:t xml:space="preserve"> PRAZO DE VIGÊNCIA DO CONTRATO</w:t>
      </w:r>
    </w:p>
    <w:p w14:paraId="129262DE" w14:textId="1D0E8B9C" w:rsidR="007B2338" w:rsidRPr="00E34398" w:rsidRDefault="007B2338" w:rsidP="00935AD9">
      <w:pPr>
        <w:spacing w:line="360" w:lineRule="auto"/>
        <w:jc w:val="both"/>
        <w:rPr>
          <w:rFonts w:ascii="Arial" w:hAnsi="Arial" w:cs="Arial"/>
        </w:rPr>
      </w:pPr>
      <w:r w:rsidRPr="0045373B">
        <w:rPr>
          <w:rFonts w:ascii="Arial" w:hAnsi="Arial" w:cs="Arial"/>
          <w:b/>
          <w:bCs/>
        </w:rPr>
        <w:t>8.1</w:t>
      </w:r>
      <w:r w:rsidR="009D412F" w:rsidRPr="00E34398">
        <w:rPr>
          <w:rFonts w:ascii="Arial" w:hAnsi="Arial" w:cs="Arial"/>
        </w:rPr>
        <w:t xml:space="preserve"> -</w:t>
      </w:r>
      <w:r w:rsidRPr="00E34398">
        <w:rPr>
          <w:rFonts w:ascii="Arial" w:hAnsi="Arial" w:cs="Arial"/>
        </w:rPr>
        <w:t xml:space="preserve"> O prazo de vigência do contrato será de </w:t>
      </w:r>
      <w:r w:rsidR="007703FD" w:rsidRPr="00E34398">
        <w:rPr>
          <w:rFonts w:ascii="Arial" w:hAnsi="Arial" w:cs="Arial"/>
        </w:rPr>
        <w:t>0</w:t>
      </w:r>
      <w:r w:rsidR="0013439B">
        <w:rPr>
          <w:rFonts w:ascii="Arial" w:hAnsi="Arial" w:cs="Arial"/>
        </w:rPr>
        <w:t>1</w:t>
      </w:r>
      <w:r w:rsidR="007703FD" w:rsidRPr="00E34398">
        <w:rPr>
          <w:rFonts w:ascii="Arial" w:hAnsi="Arial" w:cs="Arial"/>
        </w:rPr>
        <w:t xml:space="preserve"> (</w:t>
      </w:r>
      <w:r w:rsidR="0013439B">
        <w:rPr>
          <w:rFonts w:ascii="Arial" w:hAnsi="Arial" w:cs="Arial"/>
        </w:rPr>
        <w:t>um</w:t>
      </w:r>
      <w:r w:rsidR="007703FD" w:rsidRPr="00E34398">
        <w:rPr>
          <w:rFonts w:ascii="Arial" w:hAnsi="Arial" w:cs="Arial"/>
        </w:rPr>
        <w:t xml:space="preserve">) </w:t>
      </w:r>
      <w:r w:rsidR="0013439B">
        <w:rPr>
          <w:rFonts w:ascii="Arial" w:hAnsi="Arial" w:cs="Arial"/>
        </w:rPr>
        <w:t>ano</w:t>
      </w:r>
      <w:r w:rsidR="007703FD" w:rsidRPr="00E34398">
        <w:rPr>
          <w:rFonts w:ascii="Arial" w:hAnsi="Arial" w:cs="Arial"/>
        </w:rPr>
        <w:t xml:space="preserve"> contados da sua assinatura</w:t>
      </w:r>
      <w:r w:rsidR="0013439B">
        <w:rPr>
          <w:rFonts w:ascii="Arial" w:hAnsi="Arial" w:cs="Arial"/>
        </w:rPr>
        <w:t>.</w:t>
      </w:r>
      <w:r w:rsidR="007703FD" w:rsidRPr="00E34398">
        <w:rPr>
          <w:rFonts w:ascii="Arial" w:hAnsi="Arial" w:cs="Arial"/>
        </w:rPr>
        <w:t xml:space="preserve"> </w:t>
      </w:r>
    </w:p>
    <w:p w14:paraId="1974AE01" w14:textId="28F588C1" w:rsidR="00935AD9" w:rsidRPr="00935AD9" w:rsidRDefault="007B2338" w:rsidP="00935AD9">
      <w:pPr>
        <w:spacing w:line="360" w:lineRule="auto"/>
        <w:jc w:val="both"/>
        <w:rPr>
          <w:rFonts w:ascii="Arial" w:hAnsi="Arial" w:cs="Arial"/>
        </w:rPr>
      </w:pPr>
      <w:r w:rsidRPr="0045373B">
        <w:rPr>
          <w:rFonts w:ascii="Arial" w:hAnsi="Arial" w:cs="Arial"/>
          <w:b/>
          <w:bCs/>
        </w:rPr>
        <w:t>8.2</w:t>
      </w:r>
      <w:r w:rsidR="009D412F" w:rsidRPr="00E34398">
        <w:rPr>
          <w:rFonts w:ascii="Arial" w:hAnsi="Arial" w:cs="Arial"/>
        </w:rPr>
        <w:t xml:space="preserve"> -</w:t>
      </w:r>
      <w:r w:rsidRPr="00E34398">
        <w:rPr>
          <w:rFonts w:ascii="Arial" w:hAnsi="Arial" w:cs="Arial"/>
        </w:rPr>
        <w:t xml:space="preserve"> O prazo contratual estabelecido poderá ser prorrogado dentro da sua vigência, em conformidade com o disposto </w:t>
      </w:r>
      <w:r w:rsidR="007703FD" w:rsidRPr="00E34398">
        <w:rPr>
          <w:rFonts w:ascii="Arial" w:hAnsi="Arial" w:cs="Arial"/>
        </w:rPr>
        <w:t>n</w:t>
      </w:r>
      <w:r w:rsidR="00466F7D" w:rsidRPr="00E34398">
        <w:rPr>
          <w:rFonts w:ascii="Arial" w:hAnsi="Arial" w:cs="Arial"/>
        </w:rPr>
        <w:t xml:space="preserve">a Lei 14.133/21 </w:t>
      </w:r>
      <w:r w:rsidRPr="00E34398">
        <w:rPr>
          <w:rFonts w:ascii="Arial" w:hAnsi="Arial" w:cs="Arial"/>
        </w:rPr>
        <w:t>e suas alterações.</w:t>
      </w:r>
    </w:p>
    <w:p w14:paraId="13010704" w14:textId="0F5DB851" w:rsidR="007B2338" w:rsidRPr="00E34398" w:rsidRDefault="00147E15" w:rsidP="00935AD9">
      <w:pPr>
        <w:spacing w:line="360" w:lineRule="auto"/>
        <w:jc w:val="both"/>
        <w:rPr>
          <w:rFonts w:ascii="Arial" w:hAnsi="Arial" w:cs="Arial"/>
          <w:b/>
          <w:bCs/>
          <w:i/>
          <w:iCs/>
        </w:rPr>
      </w:pPr>
      <w:r>
        <w:rPr>
          <w:rFonts w:ascii="Arial" w:hAnsi="Arial" w:cs="Arial"/>
          <w:b/>
          <w:bCs/>
          <w:i/>
          <w:iCs/>
        </w:rPr>
        <w:t>9</w:t>
      </w:r>
      <w:r w:rsidR="00466F7D" w:rsidRPr="00E34398">
        <w:rPr>
          <w:rFonts w:ascii="Arial" w:hAnsi="Arial" w:cs="Arial"/>
          <w:b/>
          <w:bCs/>
          <w:i/>
          <w:iCs/>
        </w:rPr>
        <w:t>-</w:t>
      </w:r>
      <w:r w:rsidR="007B2338" w:rsidRPr="00E34398">
        <w:rPr>
          <w:rFonts w:ascii="Arial" w:hAnsi="Arial" w:cs="Arial"/>
          <w:b/>
          <w:bCs/>
          <w:i/>
          <w:iCs/>
        </w:rPr>
        <w:t xml:space="preserve"> CONDIÇÃO DE RECEBIMENTO D</w:t>
      </w:r>
      <w:r w:rsidR="0013439B">
        <w:rPr>
          <w:rFonts w:ascii="Arial" w:hAnsi="Arial" w:cs="Arial"/>
          <w:b/>
          <w:bCs/>
          <w:i/>
          <w:iCs/>
        </w:rPr>
        <w:t>O SERVIÇO</w:t>
      </w:r>
    </w:p>
    <w:p w14:paraId="4E9FDEA2" w14:textId="39412CDF" w:rsidR="007B2338" w:rsidRPr="00E34398" w:rsidRDefault="00147E15" w:rsidP="00935AD9">
      <w:pPr>
        <w:spacing w:line="360" w:lineRule="auto"/>
        <w:jc w:val="both"/>
        <w:rPr>
          <w:rFonts w:ascii="Arial" w:hAnsi="Arial" w:cs="Arial"/>
        </w:rPr>
      </w:pPr>
      <w:r w:rsidRPr="0045373B">
        <w:rPr>
          <w:rFonts w:ascii="Arial" w:hAnsi="Arial" w:cs="Arial"/>
          <w:b/>
          <w:bCs/>
        </w:rPr>
        <w:t>9</w:t>
      </w:r>
      <w:r w:rsidR="007B2338" w:rsidRPr="0045373B">
        <w:rPr>
          <w:rFonts w:ascii="Arial" w:hAnsi="Arial" w:cs="Arial"/>
          <w:b/>
          <w:bCs/>
        </w:rPr>
        <w:t>.</w:t>
      </w:r>
      <w:r w:rsidR="0013439B" w:rsidRPr="0045373B">
        <w:rPr>
          <w:rFonts w:ascii="Arial" w:hAnsi="Arial" w:cs="Arial"/>
          <w:b/>
          <w:bCs/>
        </w:rPr>
        <w:t>1</w:t>
      </w:r>
      <w:r w:rsidR="009D412F" w:rsidRPr="00E34398">
        <w:rPr>
          <w:rFonts w:ascii="Arial" w:hAnsi="Arial" w:cs="Arial"/>
        </w:rPr>
        <w:t xml:space="preserve"> </w:t>
      </w:r>
      <w:r w:rsidR="0013439B">
        <w:rPr>
          <w:rFonts w:ascii="Arial" w:hAnsi="Arial" w:cs="Arial"/>
        </w:rPr>
        <w:t>–</w:t>
      </w:r>
      <w:r w:rsidR="007B2338" w:rsidRPr="00E34398">
        <w:rPr>
          <w:rFonts w:ascii="Arial" w:hAnsi="Arial" w:cs="Arial"/>
        </w:rPr>
        <w:t xml:space="preserve"> </w:t>
      </w:r>
      <w:r w:rsidR="0013439B">
        <w:rPr>
          <w:rFonts w:ascii="Arial" w:hAnsi="Arial" w:cs="Arial"/>
        </w:rPr>
        <w:t>O serviço de transporte</w:t>
      </w:r>
      <w:r w:rsidR="007B2338" w:rsidRPr="00E34398">
        <w:rPr>
          <w:rFonts w:ascii="Arial" w:hAnsi="Arial" w:cs="Arial"/>
        </w:rPr>
        <w:t xml:space="preserve"> deverá ser </w:t>
      </w:r>
      <w:proofErr w:type="gramStart"/>
      <w:r w:rsidR="007B2338" w:rsidRPr="00E34398">
        <w:rPr>
          <w:rFonts w:ascii="Arial" w:hAnsi="Arial" w:cs="Arial"/>
        </w:rPr>
        <w:t>recebida</w:t>
      </w:r>
      <w:proofErr w:type="gramEnd"/>
      <w:r w:rsidR="007B2338" w:rsidRPr="00E34398">
        <w:rPr>
          <w:rFonts w:ascii="Arial" w:hAnsi="Arial" w:cs="Arial"/>
        </w:rPr>
        <w:t xml:space="preserve"> pelo Fiscal de Contrato e Secretário Municipal de</w:t>
      </w:r>
      <w:r w:rsidR="0013439B">
        <w:rPr>
          <w:rFonts w:ascii="Arial" w:hAnsi="Arial" w:cs="Arial"/>
        </w:rPr>
        <w:t xml:space="preserve"> Educação</w:t>
      </w:r>
      <w:r w:rsidR="007B2338" w:rsidRPr="00E34398">
        <w:rPr>
          <w:rFonts w:ascii="Arial" w:hAnsi="Arial" w:cs="Arial"/>
        </w:rPr>
        <w:t xml:space="preserve"> que é órgão fiscalizador</w:t>
      </w:r>
      <w:r w:rsidR="0013439B">
        <w:rPr>
          <w:rFonts w:ascii="Arial" w:hAnsi="Arial" w:cs="Arial"/>
        </w:rPr>
        <w:t>.</w:t>
      </w:r>
    </w:p>
    <w:p w14:paraId="662CCF15" w14:textId="4BBEC60B" w:rsidR="007B2338" w:rsidRPr="00E34398" w:rsidRDefault="00147E15" w:rsidP="00935AD9">
      <w:pPr>
        <w:spacing w:line="360" w:lineRule="auto"/>
        <w:jc w:val="both"/>
        <w:rPr>
          <w:rFonts w:ascii="Arial" w:hAnsi="Arial" w:cs="Arial"/>
        </w:rPr>
      </w:pPr>
      <w:r w:rsidRPr="0045373B">
        <w:rPr>
          <w:rFonts w:ascii="Arial" w:hAnsi="Arial" w:cs="Arial"/>
          <w:b/>
          <w:bCs/>
        </w:rPr>
        <w:t>9</w:t>
      </w:r>
      <w:r w:rsidR="007B2338" w:rsidRPr="0045373B">
        <w:rPr>
          <w:rFonts w:ascii="Arial" w:hAnsi="Arial" w:cs="Arial"/>
          <w:b/>
          <w:bCs/>
        </w:rPr>
        <w:t>.</w:t>
      </w:r>
      <w:r w:rsidR="0013439B" w:rsidRPr="0045373B">
        <w:rPr>
          <w:rFonts w:ascii="Arial" w:hAnsi="Arial" w:cs="Arial"/>
          <w:b/>
          <w:bCs/>
        </w:rPr>
        <w:t>2</w:t>
      </w:r>
      <w:r w:rsidR="00466F7D" w:rsidRPr="00E34398">
        <w:rPr>
          <w:rFonts w:ascii="Arial" w:hAnsi="Arial" w:cs="Arial"/>
        </w:rPr>
        <w:t xml:space="preserve"> -</w:t>
      </w:r>
      <w:r w:rsidR="007B2338" w:rsidRPr="00E34398">
        <w:rPr>
          <w:rFonts w:ascii="Arial" w:hAnsi="Arial" w:cs="Arial"/>
        </w:rPr>
        <w:t xml:space="preserve"> O objeto desta licitação será recebido:</w:t>
      </w:r>
    </w:p>
    <w:p w14:paraId="6011377D" w14:textId="5BFB4A1F" w:rsidR="007B2338" w:rsidRPr="00E34398" w:rsidRDefault="00147E15" w:rsidP="00935AD9">
      <w:pPr>
        <w:spacing w:line="360" w:lineRule="auto"/>
        <w:ind w:left="567"/>
        <w:jc w:val="both"/>
        <w:rPr>
          <w:rFonts w:ascii="Arial" w:hAnsi="Arial" w:cs="Arial"/>
        </w:rPr>
      </w:pPr>
      <w:r w:rsidRPr="0045373B">
        <w:rPr>
          <w:rFonts w:ascii="Arial" w:hAnsi="Arial" w:cs="Arial"/>
          <w:b/>
          <w:bCs/>
        </w:rPr>
        <w:t>9</w:t>
      </w:r>
      <w:r w:rsidR="007B2338" w:rsidRPr="0045373B">
        <w:rPr>
          <w:rFonts w:ascii="Arial" w:hAnsi="Arial" w:cs="Arial"/>
          <w:b/>
          <w:bCs/>
        </w:rPr>
        <w:t>.</w:t>
      </w:r>
      <w:r w:rsidR="0013439B" w:rsidRPr="0045373B">
        <w:rPr>
          <w:rFonts w:ascii="Arial" w:hAnsi="Arial" w:cs="Arial"/>
          <w:b/>
          <w:bCs/>
        </w:rPr>
        <w:t>2</w:t>
      </w:r>
      <w:r w:rsidR="007B2338" w:rsidRPr="0045373B">
        <w:rPr>
          <w:rFonts w:ascii="Arial" w:hAnsi="Arial" w:cs="Arial"/>
          <w:b/>
          <w:bCs/>
        </w:rPr>
        <w:t>.1</w:t>
      </w:r>
      <w:r w:rsidR="00466F7D" w:rsidRPr="00E34398">
        <w:rPr>
          <w:rFonts w:ascii="Arial" w:hAnsi="Arial" w:cs="Arial"/>
        </w:rPr>
        <w:t xml:space="preserve"> -</w:t>
      </w:r>
      <w:r w:rsidR="007B2338" w:rsidRPr="00E34398">
        <w:rPr>
          <w:rFonts w:ascii="Arial" w:hAnsi="Arial" w:cs="Arial"/>
        </w:rPr>
        <w:t xml:space="preserve"> </w:t>
      </w:r>
      <w:r w:rsidR="006F2878">
        <w:rPr>
          <w:rFonts w:ascii="Arial" w:hAnsi="Arial" w:cs="Arial"/>
        </w:rPr>
        <w:t>P</w:t>
      </w:r>
      <w:r w:rsidR="007B2338" w:rsidRPr="00E34398">
        <w:rPr>
          <w:rFonts w:ascii="Arial" w:hAnsi="Arial" w:cs="Arial"/>
        </w:rPr>
        <w:t>rovisoriamente, pelo responsável por seu acompanhamento e fiscalização, mediante termo circunstanciado, assinado pelas partes em até 15 (quinze) dias da comunicação escrita do contratado.</w:t>
      </w:r>
    </w:p>
    <w:p w14:paraId="0F8A8E9B" w14:textId="62D78F22" w:rsidR="007B2338" w:rsidRPr="00E34398" w:rsidRDefault="00147E15" w:rsidP="00935AD9">
      <w:pPr>
        <w:spacing w:line="360" w:lineRule="auto"/>
        <w:ind w:left="567"/>
        <w:jc w:val="both"/>
        <w:rPr>
          <w:rFonts w:ascii="Arial" w:hAnsi="Arial" w:cs="Arial"/>
          <w:color w:val="FF0000"/>
        </w:rPr>
      </w:pPr>
      <w:r w:rsidRPr="0045373B">
        <w:rPr>
          <w:rFonts w:ascii="Arial" w:hAnsi="Arial" w:cs="Arial"/>
          <w:b/>
          <w:bCs/>
        </w:rPr>
        <w:t>9</w:t>
      </w:r>
      <w:r w:rsidR="007B2338" w:rsidRPr="0045373B">
        <w:rPr>
          <w:rFonts w:ascii="Arial" w:hAnsi="Arial" w:cs="Arial"/>
          <w:b/>
          <w:bCs/>
        </w:rPr>
        <w:t>.</w:t>
      </w:r>
      <w:r w:rsidR="0013439B" w:rsidRPr="0045373B">
        <w:rPr>
          <w:rFonts w:ascii="Arial" w:hAnsi="Arial" w:cs="Arial"/>
          <w:b/>
          <w:bCs/>
        </w:rPr>
        <w:t>2</w:t>
      </w:r>
      <w:r w:rsidR="007B2338" w:rsidRPr="0045373B">
        <w:rPr>
          <w:rFonts w:ascii="Arial" w:hAnsi="Arial" w:cs="Arial"/>
          <w:b/>
          <w:bCs/>
        </w:rPr>
        <w:t>.2</w:t>
      </w:r>
      <w:r w:rsidR="00466F7D" w:rsidRPr="00E34398">
        <w:rPr>
          <w:rFonts w:ascii="Arial" w:hAnsi="Arial" w:cs="Arial"/>
        </w:rPr>
        <w:t xml:space="preserve"> -</w:t>
      </w:r>
      <w:r w:rsidR="007B2338" w:rsidRPr="00E34398">
        <w:rPr>
          <w:rFonts w:ascii="Arial" w:hAnsi="Arial" w:cs="Arial"/>
        </w:rPr>
        <w:t xml:space="preserve"> </w:t>
      </w:r>
      <w:r w:rsidR="006F2878">
        <w:rPr>
          <w:rFonts w:ascii="Arial" w:hAnsi="Arial" w:cs="Arial"/>
        </w:rPr>
        <w:t>D</w:t>
      </w:r>
      <w:r w:rsidR="007B2338" w:rsidRPr="00E34398">
        <w:rPr>
          <w:rFonts w:ascii="Arial" w:hAnsi="Arial" w:cs="Arial"/>
        </w:rPr>
        <w:t>efinitivamente, pela autoridade competente</w:t>
      </w:r>
      <w:r w:rsidR="000E590A" w:rsidRPr="00E34398">
        <w:rPr>
          <w:rFonts w:ascii="Arial" w:hAnsi="Arial" w:cs="Arial"/>
        </w:rPr>
        <w:t xml:space="preserve"> ou a quem este designar</w:t>
      </w:r>
      <w:r w:rsidR="007B2338" w:rsidRPr="00E34398">
        <w:rPr>
          <w:rFonts w:ascii="Arial" w:hAnsi="Arial" w:cs="Arial"/>
        </w:rPr>
        <w:t xml:space="preserve">, mediante termo circunstanciado, assinado pelas partes, após o decurso do prazo de observação, ou vistoria que comprove a adequação do objeto aos termos contratuais, </w:t>
      </w:r>
      <w:r w:rsidR="000E590A" w:rsidRPr="00E34398">
        <w:rPr>
          <w:rFonts w:ascii="Arial" w:hAnsi="Arial" w:cs="Arial"/>
        </w:rPr>
        <w:t>na forma da Lei 14.133/2021.</w:t>
      </w:r>
    </w:p>
    <w:p w14:paraId="518D7BC4" w14:textId="2C88CE53" w:rsidR="007B2338" w:rsidRPr="00E34398" w:rsidRDefault="00147E15" w:rsidP="00935AD9">
      <w:pPr>
        <w:spacing w:line="360" w:lineRule="auto"/>
        <w:jc w:val="both"/>
        <w:rPr>
          <w:rFonts w:ascii="Arial" w:hAnsi="Arial" w:cs="Arial"/>
        </w:rPr>
      </w:pPr>
      <w:r w:rsidRPr="0045373B">
        <w:rPr>
          <w:rFonts w:ascii="Arial" w:hAnsi="Arial" w:cs="Arial"/>
          <w:b/>
          <w:bCs/>
        </w:rPr>
        <w:t>9</w:t>
      </w:r>
      <w:r w:rsidR="007B2338" w:rsidRPr="0045373B">
        <w:rPr>
          <w:rFonts w:ascii="Arial" w:hAnsi="Arial" w:cs="Arial"/>
          <w:b/>
          <w:bCs/>
        </w:rPr>
        <w:t>.</w:t>
      </w:r>
      <w:r w:rsidR="0013439B" w:rsidRPr="0045373B">
        <w:rPr>
          <w:rFonts w:ascii="Arial" w:hAnsi="Arial" w:cs="Arial"/>
          <w:b/>
          <w:bCs/>
        </w:rPr>
        <w:t>3</w:t>
      </w:r>
      <w:r w:rsidR="00466F7D" w:rsidRPr="00E34398">
        <w:rPr>
          <w:rFonts w:ascii="Arial" w:hAnsi="Arial" w:cs="Arial"/>
        </w:rPr>
        <w:t xml:space="preserve"> - </w:t>
      </w:r>
      <w:r w:rsidR="007B2338" w:rsidRPr="00E34398">
        <w:rPr>
          <w:rFonts w:ascii="Arial" w:hAnsi="Arial" w:cs="Arial"/>
        </w:rPr>
        <w:t>Não será aceita entrega parcial do serviço, nem serviço em desconformidade com o memorial descritivo, sob pena de rejeição do serviço.</w:t>
      </w:r>
    </w:p>
    <w:p w14:paraId="4E6FF9B8" w14:textId="6903ED8D" w:rsidR="000E590A" w:rsidRPr="00147E15" w:rsidRDefault="00147E15" w:rsidP="00935AD9">
      <w:pPr>
        <w:spacing w:line="360" w:lineRule="auto"/>
        <w:jc w:val="both"/>
        <w:rPr>
          <w:rFonts w:ascii="Arial" w:hAnsi="Arial" w:cs="Arial"/>
        </w:rPr>
      </w:pPr>
      <w:r w:rsidRPr="0045373B">
        <w:rPr>
          <w:rFonts w:ascii="Arial" w:hAnsi="Arial" w:cs="Arial"/>
          <w:b/>
          <w:bCs/>
        </w:rPr>
        <w:t>9</w:t>
      </w:r>
      <w:r w:rsidR="007B2338" w:rsidRPr="0045373B">
        <w:rPr>
          <w:rFonts w:ascii="Arial" w:hAnsi="Arial" w:cs="Arial"/>
          <w:b/>
          <w:bCs/>
        </w:rPr>
        <w:t>.</w:t>
      </w:r>
      <w:r w:rsidRPr="0045373B">
        <w:rPr>
          <w:rFonts w:ascii="Arial" w:hAnsi="Arial" w:cs="Arial"/>
          <w:b/>
          <w:bCs/>
        </w:rPr>
        <w:t>4</w:t>
      </w:r>
      <w:r w:rsidR="009D412F" w:rsidRPr="00E34398">
        <w:rPr>
          <w:rFonts w:ascii="Arial" w:hAnsi="Arial" w:cs="Arial"/>
        </w:rPr>
        <w:t xml:space="preserve"> -</w:t>
      </w:r>
      <w:r w:rsidR="007B2338" w:rsidRPr="00E34398">
        <w:rPr>
          <w:rFonts w:ascii="Arial" w:hAnsi="Arial" w:cs="Arial"/>
        </w:rPr>
        <w:t xml:space="preserve"> O Fiscal acompanhará a execução e emitirá relatório onde constatará a conclusão ou não do serviço para emissão da nota fiscal no valor corresponde ao cronograma aprovado.</w:t>
      </w:r>
    </w:p>
    <w:p w14:paraId="4D9E748E" w14:textId="77777777" w:rsidR="00935AD9" w:rsidRDefault="00935AD9" w:rsidP="00935AD9">
      <w:pPr>
        <w:spacing w:line="360" w:lineRule="auto"/>
        <w:jc w:val="both"/>
        <w:rPr>
          <w:rFonts w:ascii="Arial" w:hAnsi="Arial" w:cs="Arial"/>
          <w:b/>
          <w:bCs/>
          <w:i/>
          <w:iCs/>
        </w:rPr>
      </w:pPr>
    </w:p>
    <w:p w14:paraId="10D5CC2A" w14:textId="2C442725" w:rsidR="009D412F" w:rsidRPr="00E34398" w:rsidRDefault="007B2338" w:rsidP="00935AD9">
      <w:pPr>
        <w:spacing w:line="360" w:lineRule="auto"/>
        <w:jc w:val="both"/>
        <w:rPr>
          <w:rFonts w:ascii="Arial" w:hAnsi="Arial" w:cs="Arial"/>
          <w:b/>
          <w:bCs/>
          <w:i/>
          <w:iCs/>
        </w:rPr>
      </w:pPr>
      <w:r w:rsidRPr="00E34398">
        <w:rPr>
          <w:rFonts w:ascii="Arial" w:hAnsi="Arial" w:cs="Arial"/>
          <w:b/>
          <w:bCs/>
          <w:i/>
          <w:iCs/>
        </w:rPr>
        <w:lastRenderedPageBreak/>
        <w:t>1</w:t>
      </w:r>
      <w:r w:rsidR="00147E15">
        <w:rPr>
          <w:rFonts w:ascii="Arial" w:hAnsi="Arial" w:cs="Arial"/>
          <w:b/>
          <w:bCs/>
          <w:i/>
          <w:iCs/>
        </w:rPr>
        <w:t>0</w:t>
      </w:r>
      <w:r w:rsidR="00466F7D" w:rsidRPr="00E34398">
        <w:rPr>
          <w:rFonts w:ascii="Arial" w:hAnsi="Arial" w:cs="Arial"/>
          <w:b/>
          <w:bCs/>
          <w:i/>
          <w:iCs/>
        </w:rPr>
        <w:t xml:space="preserve"> -</w:t>
      </w:r>
      <w:r w:rsidRPr="00E34398">
        <w:rPr>
          <w:rFonts w:ascii="Arial" w:hAnsi="Arial" w:cs="Arial"/>
          <w:b/>
          <w:bCs/>
          <w:i/>
          <w:iCs/>
        </w:rPr>
        <w:t xml:space="preserve"> INDICAÇÃO DE PESSOAL TÉCNICO ADEQUADO</w:t>
      </w:r>
    </w:p>
    <w:p w14:paraId="03CBF1DD" w14:textId="6E8C2F00" w:rsidR="00935AD9" w:rsidRPr="00935AD9"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0</w:t>
      </w:r>
      <w:r w:rsidRPr="0045373B">
        <w:rPr>
          <w:rFonts w:ascii="Arial" w:hAnsi="Arial" w:cs="Arial"/>
          <w:b/>
          <w:bCs/>
        </w:rPr>
        <w:t>.1</w:t>
      </w:r>
      <w:r w:rsidR="009D412F" w:rsidRPr="00E34398">
        <w:rPr>
          <w:rFonts w:ascii="Arial" w:hAnsi="Arial" w:cs="Arial"/>
        </w:rPr>
        <w:t xml:space="preserve"> -</w:t>
      </w:r>
      <w:r w:rsidRPr="00E34398">
        <w:rPr>
          <w:rFonts w:ascii="Arial" w:hAnsi="Arial" w:cs="Arial"/>
        </w:rPr>
        <w:t xml:space="preserve"> A CONTRATADA deve comprovar que</w:t>
      </w:r>
      <w:r w:rsidR="00A5560E">
        <w:rPr>
          <w:rFonts w:ascii="Arial" w:hAnsi="Arial" w:cs="Arial"/>
        </w:rPr>
        <w:t xml:space="preserve"> seus funcionários</w:t>
      </w:r>
      <w:r w:rsidRPr="00E34398">
        <w:rPr>
          <w:rFonts w:ascii="Arial" w:hAnsi="Arial" w:cs="Arial"/>
        </w:rPr>
        <w:t xml:space="preserve"> poss</w:t>
      </w:r>
      <w:r w:rsidR="00A5560E">
        <w:rPr>
          <w:rFonts w:ascii="Arial" w:hAnsi="Arial" w:cs="Arial"/>
        </w:rPr>
        <w:t>u</w:t>
      </w:r>
      <w:r w:rsidR="0045373B">
        <w:rPr>
          <w:rFonts w:ascii="Arial" w:hAnsi="Arial" w:cs="Arial"/>
        </w:rPr>
        <w:t>em</w:t>
      </w:r>
      <w:r w:rsidRPr="00E34398">
        <w:rPr>
          <w:rFonts w:ascii="Arial" w:hAnsi="Arial" w:cs="Arial"/>
        </w:rPr>
        <w:t xml:space="preserve"> </w:t>
      </w:r>
      <w:r w:rsidR="000E590A" w:rsidRPr="00E34398">
        <w:rPr>
          <w:rFonts w:ascii="Arial" w:hAnsi="Arial" w:cs="Arial"/>
        </w:rPr>
        <w:t xml:space="preserve">vínculo, seja empregado, contratado ou sócio, </w:t>
      </w:r>
      <w:r w:rsidRPr="00E34398">
        <w:rPr>
          <w:rFonts w:ascii="Arial" w:hAnsi="Arial" w:cs="Arial"/>
        </w:rPr>
        <w:t>na data da licitação por execução de serviços compatíveis com o objeto da licitação.</w:t>
      </w:r>
    </w:p>
    <w:p w14:paraId="0B623B58" w14:textId="52EA5BAE"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1</w:t>
      </w:r>
      <w:r w:rsidR="00147E15">
        <w:rPr>
          <w:rFonts w:ascii="Arial" w:hAnsi="Arial" w:cs="Arial"/>
          <w:b/>
          <w:bCs/>
          <w:i/>
          <w:iCs/>
        </w:rPr>
        <w:t>1</w:t>
      </w:r>
      <w:r w:rsidR="00466F7D" w:rsidRPr="00E34398">
        <w:rPr>
          <w:rFonts w:ascii="Arial" w:hAnsi="Arial" w:cs="Arial"/>
          <w:b/>
          <w:bCs/>
          <w:i/>
          <w:iCs/>
        </w:rPr>
        <w:t xml:space="preserve"> -</w:t>
      </w:r>
      <w:r w:rsidRPr="00E34398">
        <w:rPr>
          <w:rFonts w:ascii="Arial" w:hAnsi="Arial" w:cs="Arial"/>
          <w:b/>
          <w:bCs/>
          <w:i/>
          <w:iCs/>
        </w:rPr>
        <w:t xml:space="preserve"> TÉCNICO RESPONSÁVEL/ FISCAL DE CONTRATO</w:t>
      </w:r>
    </w:p>
    <w:p w14:paraId="235DCAF4" w14:textId="12F3F981" w:rsidR="00935AD9" w:rsidRPr="00935AD9"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1</w:t>
      </w:r>
      <w:r w:rsidRPr="0045373B">
        <w:rPr>
          <w:rFonts w:ascii="Arial" w:hAnsi="Arial" w:cs="Arial"/>
          <w:b/>
          <w:bCs/>
        </w:rPr>
        <w:t>.1</w:t>
      </w:r>
      <w:r w:rsidR="00466F7D" w:rsidRPr="00E34398">
        <w:rPr>
          <w:rFonts w:ascii="Arial" w:hAnsi="Arial" w:cs="Arial"/>
        </w:rPr>
        <w:t xml:space="preserve"> -</w:t>
      </w:r>
      <w:r w:rsidRPr="00E34398">
        <w:rPr>
          <w:rFonts w:ascii="Arial" w:hAnsi="Arial" w:cs="Arial"/>
        </w:rPr>
        <w:t xml:space="preserve"> Ficará designado como fiscal do contrato o </w:t>
      </w:r>
      <w:r w:rsidR="00354FA9">
        <w:rPr>
          <w:rFonts w:ascii="Arial" w:hAnsi="Arial" w:cs="Arial"/>
        </w:rPr>
        <w:t xml:space="preserve">um funcionário da Secretaria de Educação da </w:t>
      </w:r>
      <w:r w:rsidRPr="00E34398">
        <w:rPr>
          <w:rFonts w:ascii="Arial" w:hAnsi="Arial" w:cs="Arial"/>
        </w:rPr>
        <w:t>Prefeitura Municipal de Timbó Grande</w:t>
      </w:r>
      <w:r w:rsidR="00354FA9">
        <w:rPr>
          <w:rFonts w:ascii="Arial" w:hAnsi="Arial" w:cs="Arial"/>
        </w:rPr>
        <w:t>.</w:t>
      </w:r>
    </w:p>
    <w:p w14:paraId="446E2207" w14:textId="420A61FC"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1</w:t>
      </w:r>
      <w:r w:rsidR="00147E15">
        <w:rPr>
          <w:rFonts w:ascii="Arial" w:hAnsi="Arial" w:cs="Arial"/>
          <w:b/>
          <w:bCs/>
          <w:i/>
          <w:iCs/>
        </w:rPr>
        <w:t>2</w:t>
      </w:r>
      <w:r w:rsidR="00466F7D" w:rsidRPr="00E34398">
        <w:rPr>
          <w:rFonts w:ascii="Arial" w:hAnsi="Arial" w:cs="Arial"/>
          <w:b/>
          <w:bCs/>
          <w:i/>
          <w:iCs/>
        </w:rPr>
        <w:t xml:space="preserve"> - </w:t>
      </w:r>
      <w:r w:rsidRPr="00E34398">
        <w:rPr>
          <w:rFonts w:ascii="Arial" w:hAnsi="Arial" w:cs="Arial"/>
          <w:b/>
          <w:bCs/>
          <w:i/>
          <w:iCs/>
        </w:rPr>
        <w:t>OBRIGAÇÕES DA CONTRATADA</w:t>
      </w:r>
    </w:p>
    <w:p w14:paraId="501C42B4" w14:textId="345DFCD8"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.1</w:t>
      </w:r>
      <w:r w:rsidR="00466F7D" w:rsidRPr="00E34398">
        <w:rPr>
          <w:rFonts w:ascii="Arial" w:hAnsi="Arial" w:cs="Arial"/>
        </w:rPr>
        <w:t xml:space="preserve"> -</w:t>
      </w:r>
      <w:r w:rsidRPr="00E34398">
        <w:rPr>
          <w:rFonts w:ascii="Arial" w:hAnsi="Arial" w:cs="Arial"/>
        </w:rPr>
        <w:t xml:space="preserve"> A CONTRATADA deve executar os serviços em conformidade aos requisitos previstos no edital.</w:t>
      </w:r>
    </w:p>
    <w:p w14:paraId="74330BC2" w14:textId="6E8B06F1" w:rsidR="008269E7"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2</w:t>
      </w:r>
      <w:r w:rsidR="00466F7D" w:rsidRPr="00E34398">
        <w:rPr>
          <w:rFonts w:ascii="Arial" w:hAnsi="Arial" w:cs="Arial"/>
        </w:rPr>
        <w:t xml:space="preserve"> -</w:t>
      </w:r>
      <w:r w:rsidRPr="00E34398">
        <w:rPr>
          <w:rFonts w:ascii="Arial" w:hAnsi="Arial" w:cs="Arial"/>
        </w:rPr>
        <w:t xml:space="preserve"> Obter, por sua conta, todas as licenças, franquias e impostos municipais, estaduais e federais que incidirem sobre a execução dos serviços.</w:t>
      </w:r>
    </w:p>
    <w:p w14:paraId="5973C5CA" w14:textId="72DE25C0"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3</w:t>
      </w:r>
      <w:r w:rsidR="00466F7D" w:rsidRPr="00E34398">
        <w:rPr>
          <w:rFonts w:ascii="Arial" w:hAnsi="Arial" w:cs="Arial"/>
        </w:rPr>
        <w:t xml:space="preserve"> -</w:t>
      </w:r>
      <w:r w:rsidRPr="00E34398">
        <w:rPr>
          <w:rFonts w:ascii="Arial" w:hAnsi="Arial" w:cs="Arial"/>
        </w:rPr>
        <w:t xml:space="preserve"> Caso a CONTRATADA não cumpra com</w:t>
      </w:r>
      <w:r w:rsidR="00767BD4" w:rsidRPr="00E34398">
        <w:rPr>
          <w:rFonts w:ascii="Arial" w:hAnsi="Arial" w:cs="Arial"/>
        </w:rPr>
        <w:t xml:space="preserve"> o</w:t>
      </w:r>
      <w:r w:rsidRPr="00E34398">
        <w:rPr>
          <w:rFonts w:ascii="Arial" w:hAnsi="Arial" w:cs="Arial"/>
        </w:rPr>
        <w:t xml:space="preserve"> cronograma proposto, a mesma deverá apresentar uma justificativa expondo os motivos pelo qual não cumpriu com o cronograma, e apresentar novo cronograma para que possa ser analisado. A justificativa e o novo cronograma devem ser feitos via oficio direcionados a</w:t>
      </w:r>
      <w:r w:rsidR="00354FA9">
        <w:rPr>
          <w:rFonts w:ascii="Arial" w:hAnsi="Arial" w:cs="Arial"/>
        </w:rPr>
        <w:t xml:space="preserve"> Secretaria da Educação</w:t>
      </w:r>
      <w:r w:rsidRPr="00E34398">
        <w:rPr>
          <w:rFonts w:ascii="Arial" w:hAnsi="Arial" w:cs="Arial"/>
        </w:rPr>
        <w:t>.</w:t>
      </w:r>
    </w:p>
    <w:p w14:paraId="7749E059" w14:textId="6E50B970" w:rsidR="007B2338" w:rsidRPr="00E34398" w:rsidRDefault="00147E15" w:rsidP="00935AD9">
      <w:pPr>
        <w:spacing w:line="360" w:lineRule="auto"/>
        <w:jc w:val="both"/>
        <w:rPr>
          <w:rFonts w:ascii="Arial" w:hAnsi="Arial" w:cs="Arial"/>
        </w:rPr>
      </w:pPr>
      <w:r w:rsidRPr="0045373B">
        <w:rPr>
          <w:rFonts w:ascii="Arial" w:hAnsi="Arial" w:cs="Arial"/>
          <w:b/>
          <w:bCs/>
        </w:rPr>
        <w:t>12</w:t>
      </w:r>
      <w:r w:rsidR="007B2338" w:rsidRPr="0045373B">
        <w:rPr>
          <w:rFonts w:ascii="Arial" w:hAnsi="Arial" w:cs="Arial"/>
          <w:b/>
          <w:bCs/>
        </w:rPr>
        <w:t>.</w:t>
      </w:r>
      <w:r w:rsidRPr="0045373B">
        <w:rPr>
          <w:rFonts w:ascii="Arial" w:hAnsi="Arial" w:cs="Arial"/>
          <w:b/>
          <w:bCs/>
        </w:rPr>
        <w:t>4</w:t>
      </w:r>
      <w:r w:rsidR="00466F7D" w:rsidRPr="00E34398">
        <w:rPr>
          <w:rFonts w:ascii="Arial" w:hAnsi="Arial" w:cs="Arial"/>
        </w:rPr>
        <w:t xml:space="preserve"> -</w:t>
      </w:r>
      <w:r w:rsidR="007B2338" w:rsidRPr="00E34398">
        <w:rPr>
          <w:rFonts w:ascii="Arial" w:hAnsi="Arial" w:cs="Arial"/>
        </w:rPr>
        <w:t xml:space="preserve"> A CONTRATADA deve se submeter à fiscalização da CONTRATANTE, sendo o Fiscal de Contrato responsável para fazer as vistorias e correções caso seja necessário.</w:t>
      </w:r>
    </w:p>
    <w:p w14:paraId="6830A7C5" w14:textId="226CD9E1"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5</w:t>
      </w:r>
      <w:r w:rsidR="00466F7D" w:rsidRPr="00E34398">
        <w:rPr>
          <w:rFonts w:ascii="Arial" w:hAnsi="Arial" w:cs="Arial"/>
        </w:rPr>
        <w:t xml:space="preserve"> -</w:t>
      </w:r>
      <w:r w:rsidRPr="00E34398">
        <w:rPr>
          <w:rFonts w:ascii="Arial" w:hAnsi="Arial" w:cs="Arial"/>
        </w:rPr>
        <w:t xml:space="preserve"> A CONTRATADA deve ser responsável pela qualidade dos serviços, no que diz respeito à observância de normas vigentes.</w:t>
      </w:r>
    </w:p>
    <w:p w14:paraId="2DA13112" w14:textId="173CF181"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6</w:t>
      </w:r>
      <w:r w:rsidR="00466F7D" w:rsidRPr="00E34398">
        <w:rPr>
          <w:rFonts w:ascii="Arial" w:hAnsi="Arial" w:cs="Arial"/>
        </w:rPr>
        <w:t xml:space="preserve"> - </w:t>
      </w:r>
      <w:r w:rsidRPr="00E34398">
        <w:rPr>
          <w:rFonts w:ascii="Arial" w:hAnsi="Arial" w:cs="Arial"/>
        </w:rPr>
        <w:t>As vistorias realizadas pelo Fiscal de Contrato deverão ser obrigatoriamente acompanhadas pelo responsável técnico da CONTRATADA.</w:t>
      </w:r>
    </w:p>
    <w:p w14:paraId="1BE446B9" w14:textId="1CFFA1E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7</w:t>
      </w:r>
      <w:r w:rsidR="00466F7D" w:rsidRPr="00E34398">
        <w:rPr>
          <w:rFonts w:ascii="Arial" w:hAnsi="Arial" w:cs="Arial"/>
        </w:rPr>
        <w:t xml:space="preserve"> - </w:t>
      </w:r>
      <w:r w:rsidRPr="00E34398">
        <w:rPr>
          <w:rFonts w:ascii="Arial" w:hAnsi="Arial" w:cs="Arial"/>
        </w:rPr>
        <w:t>A CONTRATADA deve assumir a responsabilidade técnica dos serviços executados.</w:t>
      </w:r>
    </w:p>
    <w:p w14:paraId="1AF4A32A" w14:textId="29CB6496" w:rsidR="009D412F"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8</w:t>
      </w:r>
      <w:r w:rsidRPr="00E34398">
        <w:rPr>
          <w:rFonts w:ascii="Arial" w:hAnsi="Arial" w:cs="Arial"/>
        </w:rPr>
        <w:t xml:space="preserve"> </w:t>
      </w:r>
      <w:r w:rsidR="00466F7D" w:rsidRPr="00E34398">
        <w:rPr>
          <w:rFonts w:ascii="Arial" w:hAnsi="Arial" w:cs="Arial"/>
        </w:rPr>
        <w:t xml:space="preserve">- </w:t>
      </w:r>
      <w:r w:rsidRPr="00E34398">
        <w:rPr>
          <w:rFonts w:ascii="Arial" w:hAnsi="Arial" w:cs="Arial"/>
        </w:rPr>
        <w:t>A CONTRATADA obriga-se a manter, durante toda a execução do contrato, em compatibilidade com as condições de habilitação e qualificação exigidas no edital.</w:t>
      </w:r>
    </w:p>
    <w:p w14:paraId="23FD5843" w14:textId="3F4AFE04"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9</w:t>
      </w:r>
      <w:r w:rsidR="00466F7D" w:rsidRPr="00E34398">
        <w:rPr>
          <w:rFonts w:ascii="Arial" w:hAnsi="Arial" w:cs="Arial"/>
        </w:rPr>
        <w:t xml:space="preserve"> - </w:t>
      </w:r>
      <w:r w:rsidRPr="00E34398">
        <w:rPr>
          <w:rFonts w:ascii="Arial" w:hAnsi="Arial" w:cs="Arial"/>
        </w:rPr>
        <w:t>Apresentar, durante a vigência do contrato, ritmo de trabalho compatível com a conclusão no prazo previsto para entrega dos serviços.</w:t>
      </w:r>
    </w:p>
    <w:p w14:paraId="492FC001" w14:textId="7F6278B2" w:rsidR="007B2338" w:rsidRPr="00E34398" w:rsidRDefault="007B2338" w:rsidP="00935AD9">
      <w:pPr>
        <w:spacing w:line="360" w:lineRule="auto"/>
        <w:jc w:val="both"/>
        <w:rPr>
          <w:rFonts w:ascii="Arial" w:hAnsi="Arial" w:cs="Arial"/>
        </w:rPr>
      </w:pPr>
      <w:r w:rsidRPr="0045373B">
        <w:rPr>
          <w:rFonts w:ascii="Arial" w:hAnsi="Arial" w:cs="Arial"/>
          <w:b/>
          <w:bCs/>
        </w:rPr>
        <w:lastRenderedPageBreak/>
        <w:t>1</w:t>
      </w:r>
      <w:r w:rsidR="00147E15" w:rsidRPr="0045373B">
        <w:rPr>
          <w:rFonts w:ascii="Arial" w:hAnsi="Arial" w:cs="Arial"/>
          <w:b/>
          <w:bCs/>
        </w:rPr>
        <w:t>2</w:t>
      </w:r>
      <w:r w:rsidRPr="0045373B">
        <w:rPr>
          <w:rFonts w:ascii="Arial" w:hAnsi="Arial" w:cs="Arial"/>
          <w:b/>
          <w:bCs/>
        </w:rPr>
        <w:t>.1</w:t>
      </w:r>
      <w:r w:rsidR="00147E15" w:rsidRPr="0045373B">
        <w:rPr>
          <w:rFonts w:ascii="Arial" w:hAnsi="Arial" w:cs="Arial"/>
          <w:b/>
          <w:bCs/>
        </w:rPr>
        <w:t>0</w:t>
      </w:r>
      <w:r w:rsidR="00466F7D" w:rsidRPr="00E34398">
        <w:rPr>
          <w:rFonts w:ascii="Arial" w:hAnsi="Arial" w:cs="Arial"/>
        </w:rPr>
        <w:t xml:space="preserve"> - </w:t>
      </w:r>
      <w:r w:rsidRPr="00E34398">
        <w:rPr>
          <w:rFonts w:ascii="Arial" w:hAnsi="Arial" w:cs="Arial"/>
        </w:rPr>
        <w:t>Submeter-se às normas de segurança do trabalho em vigor, sendo responsável por quaisquer acidentes de trabalho, referente ao seu pessoal, decorrente da função de serviços contratado e/ou por ela causada a terceiros.</w:t>
      </w:r>
    </w:p>
    <w:p w14:paraId="52813F82" w14:textId="19EB3720"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767BD4" w:rsidRPr="0045373B">
        <w:rPr>
          <w:rFonts w:ascii="Arial" w:hAnsi="Arial" w:cs="Arial"/>
          <w:b/>
          <w:bCs/>
        </w:rPr>
        <w:t>1</w:t>
      </w:r>
      <w:r w:rsidR="00147E15" w:rsidRPr="0045373B">
        <w:rPr>
          <w:rFonts w:ascii="Arial" w:hAnsi="Arial" w:cs="Arial"/>
          <w:b/>
          <w:bCs/>
        </w:rPr>
        <w:t>1</w:t>
      </w:r>
      <w:r w:rsidR="00466F7D" w:rsidRPr="00E34398">
        <w:rPr>
          <w:rFonts w:ascii="Arial" w:hAnsi="Arial" w:cs="Arial"/>
        </w:rPr>
        <w:t xml:space="preserve"> -</w:t>
      </w:r>
      <w:r w:rsidRPr="00E34398">
        <w:rPr>
          <w:rFonts w:ascii="Arial" w:hAnsi="Arial" w:cs="Arial"/>
        </w:rPr>
        <w:t xml:space="preserve"> A CONTRATADA deverá arcar com a responsabilidade civil por todos e quaisquer danos materiais e morais causados pela ação ou omissão de seus empregados, trabalhadores, prepostos ou representantes, dolosa ou culposamente, à Contratante ou a terceiros.</w:t>
      </w:r>
    </w:p>
    <w:p w14:paraId="436E4ED8" w14:textId="1726DFB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12</w:t>
      </w:r>
      <w:r w:rsidR="00466F7D" w:rsidRPr="00E34398">
        <w:rPr>
          <w:rFonts w:ascii="Arial" w:hAnsi="Arial" w:cs="Arial"/>
        </w:rPr>
        <w:t xml:space="preserve"> -</w:t>
      </w:r>
      <w:r w:rsidRPr="00E34398">
        <w:rPr>
          <w:rFonts w:ascii="Arial" w:hAnsi="Arial" w:cs="Arial"/>
        </w:rPr>
        <w:t xml:space="preserve"> Instruir seus empregados quanto à necessidade de acatar as orientações da Administração, inclusive quanto ao cumprimento das Normas Internas, quando for o caso, e da utilização correta de equipamentos de segurança respeitando as normas.</w:t>
      </w:r>
    </w:p>
    <w:p w14:paraId="5ACC5DA8" w14:textId="4ED1EEB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13</w:t>
      </w:r>
      <w:r w:rsidR="00BE7829" w:rsidRPr="00E34398">
        <w:rPr>
          <w:rFonts w:ascii="Arial" w:hAnsi="Arial" w:cs="Arial"/>
        </w:rPr>
        <w:t xml:space="preserve"> -</w:t>
      </w:r>
      <w:r w:rsidRPr="00E34398">
        <w:rPr>
          <w:rFonts w:ascii="Arial" w:hAnsi="Arial" w:cs="Arial"/>
        </w:rPr>
        <w:t xml:space="preserve"> Manter devidamente fardados todos os seus empregados e com a identificação da empresa CONTRATADA, bem como utilizar empregados habilitados e com conhecimentos básicos dos serviços a serem executados, de conformidade com as normas e determinações</w:t>
      </w:r>
      <w:r w:rsidR="00BE7829" w:rsidRPr="00E34398">
        <w:rPr>
          <w:rFonts w:ascii="Arial" w:hAnsi="Arial" w:cs="Arial"/>
        </w:rPr>
        <w:t xml:space="preserve"> </w:t>
      </w:r>
      <w:r w:rsidRPr="00E34398">
        <w:rPr>
          <w:rFonts w:ascii="Arial" w:hAnsi="Arial" w:cs="Arial"/>
        </w:rPr>
        <w:t xml:space="preserve">em vigor, deverão ser observadas permanentemente as exigências constantes nas </w:t>
      </w:r>
      <w:proofErr w:type="spellStart"/>
      <w:r w:rsidRPr="00E34398">
        <w:rPr>
          <w:rFonts w:ascii="Arial" w:hAnsi="Arial" w:cs="Arial"/>
        </w:rPr>
        <w:t>NRs</w:t>
      </w:r>
      <w:proofErr w:type="spellEnd"/>
      <w:r w:rsidRPr="00E34398">
        <w:rPr>
          <w:rFonts w:ascii="Arial" w:hAnsi="Arial" w:cs="Arial"/>
        </w:rPr>
        <w:t xml:space="preserve"> (Normas Regulamentadoras do Ministério do Trabalho).</w:t>
      </w:r>
    </w:p>
    <w:p w14:paraId="06F3E622" w14:textId="34B78FEC" w:rsidR="00935AD9" w:rsidRPr="00935AD9"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14</w:t>
      </w:r>
      <w:r w:rsidR="00BE7829" w:rsidRPr="00E34398">
        <w:rPr>
          <w:rFonts w:ascii="Arial" w:hAnsi="Arial" w:cs="Arial"/>
        </w:rPr>
        <w:t xml:space="preserve"> -</w:t>
      </w:r>
      <w:r w:rsidRPr="00E34398">
        <w:rPr>
          <w:rFonts w:ascii="Arial" w:hAnsi="Arial" w:cs="Arial"/>
        </w:rPr>
        <w:t xml:space="preserve"> A CONTRATADA se compromete a mandar a CONTRATANTE as Certidões Negativas De Débitos Relativos aos Tributos Federais e a Dívida Ativa da União; Certificado de Regularidade de Situação para com o Fundo de Garantia por Tempo de Serviço (FGTS); Prova de Regularidade para com a Justiça do Trabalho – Certidão Negativa de Débitos Trabalhistas (CNDT; Certidão negativa de débitos Federal, Estadual e Municipal, atualizadas, à medida que as mesmas forem vencendo, fincando vinculado o pagamento apresentação das mesmas.</w:t>
      </w:r>
    </w:p>
    <w:p w14:paraId="2A5C970F" w14:textId="603FB447"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1</w:t>
      </w:r>
      <w:r w:rsidR="00147E15">
        <w:rPr>
          <w:rFonts w:ascii="Arial" w:hAnsi="Arial" w:cs="Arial"/>
          <w:b/>
          <w:bCs/>
          <w:i/>
          <w:iCs/>
        </w:rPr>
        <w:t>3</w:t>
      </w:r>
      <w:r w:rsidR="00BE7829" w:rsidRPr="00E34398">
        <w:rPr>
          <w:rFonts w:ascii="Arial" w:hAnsi="Arial" w:cs="Arial"/>
          <w:b/>
          <w:bCs/>
          <w:i/>
          <w:iCs/>
        </w:rPr>
        <w:t xml:space="preserve"> -</w:t>
      </w:r>
      <w:r w:rsidRPr="00E34398">
        <w:rPr>
          <w:rFonts w:ascii="Arial" w:hAnsi="Arial" w:cs="Arial"/>
          <w:b/>
          <w:bCs/>
          <w:i/>
          <w:iCs/>
        </w:rPr>
        <w:t xml:space="preserve"> OBRIGAÇÕES DA CONTRATANTE</w:t>
      </w:r>
    </w:p>
    <w:p w14:paraId="3D1BD245" w14:textId="41BDA97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BE7829" w:rsidRPr="00E34398">
        <w:rPr>
          <w:rFonts w:ascii="Arial" w:hAnsi="Arial" w:cs="Arial"/>
        </w:rPr>
        <w:t xml:space="preserve"> -</w:t>
      </w:r>
      <w:r w:rsidRPr="00E34398">
        <w:rPr>
          <w:rFonts w:ascii="Arial" w:hAnsi="Arial" w:cs="Arial"/>
        </w:rPr>
        <w:t xml:space="preserve"> A CONTRATANTE deve observar para que sejam mantidas, durante a vigência do contrato, todas as condições de habilitação e qualificação da licitante contratada exigidas no edital, incluindo o cumprimento das obrigações e encargos sociais e trabalhistas pela contratada.</w:t>
      </w:r>
    </w:p>
    <w:p w14:paraId="6F5E8744" w14:textId="59ED2506"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.2</w:t>
      </w:r>
      <w:r w:rsidR="00BE7829" w:rsidRPr="00E34398">
        <w:rPr>
          <w:rFonts w:ascii="Arial" w:hAnsi="Arial" w:cs="Arial"/>
        </w:rPr>
        <w:t xml:space="preserve"> -</w:t>
      </w:r>
      <w:r w:rsidRPr="00E34398">
        <w:rPr>
          <w:rFonts w:ascii="Arial" w:hAnsi="Arial" w:cs="Arial"/>
        </w:rPr>
        <w:t xml:space="preserve"> Notificar a CONTRATADA, por escrito, da ocorrência de eventuais imperfeições no curso da execução dos serviços, fixando prazo para a sua correção.</w:t>
      </w:r>
    </w:p>
    <w:p w14:paraId="1878329E" w14:textId="472B9AAA" w:rsidR="007B2338" w:rsidRPr="00E34398" w:rsidRDefault="007B2338" w:rsidP="00935AD9">
      <w:pPr>
        <w:spacing w:line="360" w:lineRule="auto"/>
        <w:jc w:val="both"/>
        <w:rPr>
          <w:rFonts w:ascii="Arial" w:hAnsi="Arial" w:cs="Arial"/>
        </w:rPr>
      </w:pPr>
      <w:r w:rsidRPr="0045373B">
        <w:rPr>
          <w:rFonts w:ascii="Arial" w:hAnsi="Arial" w:cs="Arial"/>
          <w:b/>
          <w:bCs/>
        </w:rPr>
        <w:lastRenderedPageBreak/>
        <w:t>1</w:t>
      </w:r>
      <w:r w:rsidR="00147E15" w:rsidRPr="0045373B">
        <w:rPr>
          <w:rFonts w:ascii="Arial" w:hAnsi="Arial" w:cs="Arial"/>
          <w:b/>
          <w:bCs/>
        </w:rPr>
        <w:t>3</w:t>
      </w:r>
      <w:r w:rsidRPr="0045373B">
        <w:rPr>
          <w:rFonts w:ascii="Arial" w:hAnsi="Arial" w:cs="Arial"/>
          <w:b/>
          <w:bCs/>
        </w:rPr>
        <w:t>.3</w:t>
      </w:r>
      <w:r w:rsidR="00BE7829" w:rsidRPr="00E34398">
        <w:rPr>
          <w:rFonts w:ascii="Arial" w:hAnsi="Arial" w:cs="Arial"/>
        </w:rPr>
        <w:t xml:space="preserve"> -</w:t>
      </w:r>
      <w:r w:rsidRPr="00E34398">
        <w:rPr>
          <w:rFonts w:ascii="Arial" w:hAnsi="Arial" w:cs="Arial"/>
        </w:rPr>
        <w:t xml:space="preserve"> Promover, através de seu representante, o acompanhamento e a fiscalização da execução do contrato, e efetuar os pagamentos nas condições e preço pactuados.</w:t>
      </w:r>
    </w:p>
    <w:p w14:paraId="563A9510" w14:textId="21A8C0BD"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.4</w:t>
      </w:r>
      <w:r w:rsidR="00BE7829" w:rsidRPr="00E34398">
        <w:rPr>
          <w:rFonts w:ascii="Arial" w:hAnsi="Arial" w:cs="Arial"/>
        </w:rPr>
        <w:t xml:space="preserve"> -</w:t>
      </w:r>
      <w:r w:rsidRPr="00E34398">
        <w:rPr>
          <w:rFonts w:ascii="Arial" w:hAnsi="Arial" w:cs="Arial"/>
        </w:rPr>
        <w:t xml:space="preserve"> Aplicar à CONTRATADA as penalidades regulamentares e contratuais.</w:t>
      </w:r>
    </w:p>
    <w:p w14:paraId="20757376" w14:textId="53B177A9"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.5</w:t>
      </w:r>
      <w:r w:rsidR="00BE7829" w:rsidRPr="00E34398">
        <w:rPr>
          <w:rFonts w:ascii="Arial" w:hAnsi="Arial" w:cs="Arial"/>
        </w:rPr>
        <w:t xml:space="preserve"> -</w:t>
      </w:r>
      <w:r w:rsidRPr="00E34398">
        <w:rPr>
          <w:rFonts w:ascii="Arial" w:hAnsi="Arial" w:cs="Arial"/>
        </w:rPr>
        <w:t xml:space="preserve"> A CONTRATANTE deverá emitir ordem de serviço para a CONTRATADA.</w:t>
      </w:r>
    </w:p>
    <w:p w14:paraId="54DB37E1" w14:textId="2923BCD4"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.6</w:t>
      </w:r>
      <w:r w:rsidR="00BE7829" w:rsidRPr="00E34398">
        <w:rPr>
          <w:rFonts w:ascii="Arial" w:hAnsi="Arial" w:cs="Arial"/>
        </w:rPr>
        <w:t xml:space="preserve"> -</w:t>
      </w:r>
      <w:r w:rsidRPr="00E34398">
        <w:rPr>
          <w:rFonts w:ascii="Arial" w:hAnsi="Arial" w:cs="Arial"/>
        </w:rPr>
        <w:t xml:space="preserve"> Acompanhar a execução do serviço na figura do técnico-fiscal e auxiliares.</w:t>
      </w:r>
    </w:p>
    <w:p w14:paraId="78FB8D8C" w14:textId="0BE2AE8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.7</w:t>
      </w:r>
      <w:r w:rsidR="00BE7829" w:rsidRPr="00E34398">
        <w:rPr>
          <w:rFonts w:ascii="Arial" w:hAnsi="Arial" w:cs="Arial"/>
        </w:rPr>
        <w:t xml:space="preserve"> -</w:t>
      </w:r>
      <w:r w:rsidRPr="00E34398">
        <w:rPr>
          <w:rFonts w:ascii="Arial" w:hAnsi="Arial" w:cs="Arial"/>
        </w:rPr>
        <w:t xml:space="preserve"> Atestar a Nota Fiscal para o envio da mesma ao setor competente para o pagamento.</w:t>
      </w:r>
    </w:p>
    <w:p w14:paraId="657239C1" w14:textId="76025B46"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.8</w:t>
      </w:r>
      <w:r w:rsidR="00BE7829" w:rsidRPr="00E34398">
        <w:rPr>
          <w:rFonts w:ascii="Arial" w:hAnsi="Arial" w:cs="Arial"/>
        </w:rPr>
        <w:t xml:space="preserve"> - </w:t>
      </w:r>
      <w:r w:rsidRPr="00E34398">
        <w:rPr>
          <w:rFonts w:ascii="Arial" w:hAnsi="Arial" w:cs="Arial"/>
        </w:rPr>
        <w:t>Fornecer a CONTRATADA todos os elementos e dados necessários à perfeita execução do objeto deste Contrato.</w:t>
      </w:r>
    </w:p>
    <w:p w14:paraId="31C98D00" w14:textId="3AA86490"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w:t>
      </w:r>
      <w:r w:rsidR="00147E15" w:rsidRPr="0045373B">
        <w:rPr>
          <w:rFonts w:ascii="Arial" w:hAnsi="Arial" w:cs="Arial"/>
          <w:b/>
          <w:bCs/>
        </w:rPr>
        <w:t>9</w:t>
      </w:r>
      <w:r w:rsidR="00BE7829" w:rsidRPr="00E34398">
        <w:rPr>
          <w:rFonts w:ascii="Arial" w:hAnsi="Arial" w:cs="Arial"/>
        </w:rPr>
        <w:t xml:space="preserve"> -</w:t>
      </w:r>
      <w:r w:rsidRPr="00E34398">
        <w:rPr>
          <w:rFonts w:ascii="Arial" w:hAnsi="Arial" w:cs="Arial"/>
        </w:rPr>
        <w:t xml:space="preserve"> Indicar e garantir a participação de representantes da Prefeitura Municipal de </w:t>
      </w:r>
      <w:r w:rsidR="002A1209" w:rsidRPr="00E34398">
        <w:rPr>
          <w:rFonts w:ascii="Arial" w:hAnsi="Arial" w:cs="Arial"/>
        </w:rPr>
        <w:t>Timbó Grande</w:t>
      </w:r>
      <w:r w:rsidRPr="00E34398">
        <w:rPr>
          <w:rFonts w:ascii="Arial" w:hAnsi="Arial" w:cs="Arial"/>
        </w:rPr>
        <w:t xml:space="preserve"> nas reuniões com a CONTRATADA.</w:t>
      </w:r>
    </w:p>
    <w:p w14:paraId="1C32F937" w14:textId="0E15CDCD"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0</w:t>
      </w:r>
      <w:r w:rsidR="00BE7829" w:rsidRPr="00E34398">
        <w:rPr>
          <w:rFonts w:ascii="Arial" w:hAnsi="Arial" w:cs="Arial"/>
        </w:rPr>
        <w:t xml:space="preserve"> -</w:t>
      </w:r>
      <w:r w:rsidRPr="00E34398">
        <w:rPr>
          <w:rFonts w:ascii="Arial" w:hAnsi="Arial" w:cs="Arial"/>
        </w:rPr>
        <w:t xml:space="preserve"> Comunicar por escrito e tempestivamente a CONTRATADA qualquer alteração ou irregularidade apontadas pel</w:t>
      </w:r>
      <w:r w:rsidR="00354FA9">
        <w:rPr>
          <w:rFonts w:ascii="Arial" w:hAnsi="Arial" w:cs="Arial"/>
        </w:rPr>
        <w:t xml:space="preserve">a Secretaria de Educação </w:t>
      </w:r>
      <w:r w:rsidRPr="00E34398">
        <w:rPr>
          <w:rFonts w:ascii="Arial" w:hAnsi="Arial" w:cs="Arial"/>
        </w:rPr>
        <w:t>na execução deste Contrato.</w:t>
      </w:r>
    </w:p>
    <w:p w14:paraId="6A8F8001" w14:textId="07CE5EC1"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1</w:t>
      </w:r>
      <w:r w:rsidR="00BE7829" w:rsidRPr="00E34398">
        <w:rPr>
          <w:rFonts w:ascii="Arial" w:hAnsi="Arial" w:cs="Arial"/>
        </w:rPr>
        <w:t xml:space="preserve"> -</w:t>
      </w:r>
      <w:r w:rsidRPr="00E34398">
        <w:rPr>
          <w:rFonts w:ascii="Arial" w:hAnsi="Arial" w:cs="Arial"/>
        </w:rPr>
        <w:t xml:space="preserve"> Comunicar a CONTRATADA a necessidade de substituição de qualquer profissional que não esteja se portando de acordo com a posição que ocupa.</w:t>
      </w:r>
    </w:p>
    <w:p w14:paraId="1E2E9C14" w14:textId="4395172F"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2</w:t>
      </w:r>
      <w:r w:rsidR="00BE7829" w:rsidRPr="00E34398">
        <w:rPr>
          <w:rFonts w:ascii="Arial" w:hAnsi="Arial" w:cs="Arial"/>
        </w:rPr>
        <w:t xml:space="preserve"> -</w:t>
      </w:r>
      <w:r w:rsidRPr="00E34398">
        <w:rPr>
          <w:rFonts w:ascii="Arial" w:hAnsi="Arial" w:cs="Arial"/>
        </w:rPr>
        <w:t xml:space="preserve"> Efetuar o pagamento das faturas apresentadas, desde que atendidas às condições estabelecidas e às condições previstas em cláusula contratual.</w:t>
      </w:r>
    </w:p>
    <w:p w14:paraId="2266C454" w14:textId="321D70BB" w:rsidR="00E3439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3</w:t>
      </w:r>
      <w:r w:rsidR="00BE7829" w:rsidRPr="00E34398">
        <w:rPr>
          <w:rFonts w:ascii="Arial" w:hAnsi="Arial" w:cs="Arial"/>
        </w:rPr>
        <w:t xml:space="preserve"> -</w:t>
      </w:r>
      <w:r w:rsidRPr="00E34398">
        <w:rPr>
          <w:rFonts w:ascii="Arial" w:hAnsi="Arial" w:cs="Arial"/>
        </w:rPr>
        <w:t xml:space="preserve"> O fiscal designado, na realização do acompanhamento e fiscalização d</w:t>
      </w:r>
      <w:r w:rsidR="00477B16">
        <w:rPr>
          <w:rFonts w:ascii="Arial" w:hAnsi="Arial" w:cs="Arial"/>
        </w:rPr>
        <w:t>os transportes,</w:t>
      </w:r>
      <w:r w:rsidRPr="00E34398">
        <w:rPr>
          <w:rFonts w:ascii="Arial" w:hAnsi="Arial" w:cs="Arial"/>
        </w:rPr>
        <w:t xml:space="preserve"> deverá aferir os resultados da contratação observando se a execução dos serviços está em conformidade com as exigências</w:t>
      </w:r>
      <w:r w:rsidR="00477B16">
        <w:rPr>
          <w:rFonts w:ascii="Arial" w:hAnsi="Arial" w:cs="Arial"/>
        </w:rPr>
        <w:t xml:space="preserve"> do Transporte</w:t>
      </w:r>
      <w:r w:rsidRPr="00E34398">
        <w:rPr>
          <w:rFonts w:ascii="Arial" w:hAnsi="Arial" w:cs="Arial"/>
        </w:rPr>
        <w:t>, Proposta de Preços da empresa vencedora e demais anexos e informações do processo que lhe deu origem.</w:t>
      </w:r>
    </w:p>
    <w:p w14:paraId="461B7907" w14:textId="2C890C05"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4</w:t>
      </w:r>
      <w:r w:rsidR="00BE7829" w:rsidRPr="00E34398">
        <w:rPr>
          <w:rFonts w:ascii="Arial" w:hAnsi="Arial" w:cs="Arial"/>
        </w:rPr>
        <w:t xml:space="preserve"> -</w:t>
      </w:r>
      <w:r w:rsidRPr="00E34398">
        <w:rPr>
          <w:rFonts w:ascii="Arial" w:hAnsi="Arial" w:cs="Arial"/>
        </w:rPr>
        <w:t xml:space="preserve"> O fiscal designado deverá fazer avaliação dos </w:t>
      </w:r>
      <w:r w:rsidR="00477B16">
        <w:rPr>
          <w:rFonts w:ascii="Arial" w:hAnsi="Arial" w:cs="Arial"/>
        </w:rPr>
        <w:t>veículos</w:t>
      </w:r>
      <w:r w:rsidRPr="00E34398">
        <w:rPr>
          <w:rFonts w:ascii="Arial" w:hAnsi="Arial" w:cs="Arial"/>
        </w:rPr>
        <w:t xml:space="preserve"> utilizado</w:t>
      </w:r>
      <w:r w:rsidR="00477B16">
        <w:rPr>
          <w:rFonts w:ascii="Arial" w:hAnsi="Arial" w:cs="Arial"/>
        </w:rPr>
        <w:t>s</w:t>
      </w:r>
      <w:r w:rsidRPr="00E34398">
        <w:rPr>
          <w:rFonts w:ascii="Arial" w:hAnsi="Arial" w:cs="Arial"/>
        </w:rPr>
        <w:t xml:space="preserve"> na execução dos serviços e sua conformidade com as especificações </w:t>
      </w:r>
      <w:r w:rsidR="00477B16">
        <w:rPr>
          <w:rFonts w:ascii="Arial" w:hAnsi="Arial" w:cs="Arial"/>
        </w:rPr>
        <w:t>solicitadas.</w:t>
      </w:r>
    </w:p>
    <w:p w14:paraId="26FEE81F" w14:textId="0BE44F7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5</w:t>
      </w:r>
      <w:r w:rsidR="00BE7829" w:rsidRPr="00E34398">
        <w:rPr>
          <w:rFonts w:ascii="Arial" w:hAnsi="Arial" w:cs="Arial"/>
        </w:rPr>
        <w:t xml:space="preserve"> -</w:t>
      </w:r>
      <w:r w:rsidRPr="00E34398">
        <w:rPr>
          <w:rFonts w:ascii="Arial" w:hAnsi="Arial" w:cs="Arial"/>
        </w:rPr>
        <w:t xml:space="preserve"> O fiscal responsável deve fazer a </w:t>
      </w:r>
      <w:r w:rsidR="00477B16">
        <w:rPr>
          <w:rFonts w:ascii="Arial" w:hAnsi="Arial" w:cs="Arial"/>
        </w:rPr>
        <w:t>verificação</w:t>
      </w:r>
      <w:r w:rsidRPr="00E34398">
        <w:rPr>
          <w:rFonts w:ascii="Arial" w:hAnsi="Arial" w:cs="Arial"/>
        </w:rPr>
        <w:t xml:space="preserve"> “in loco” dos serviços</w:t>
      </w:r>
      <w:r w:rsidR="00477B16">
        <w:rPr>
          <w:rFonts w:ascii="Arial" w:hAnsi="Arial" w:cs="Arial"/>
        </w:rPr>
        <w:t xml:space="preserve"> prestados.</w:t>
      </w:r>
    </w:p>
    <w:p w14:paraId="1C1BBA4A" w14:textId="704D0F24"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6</w:t>
      </w:r>
      <w:r w:rsidR="00BE7829" w:rsidRPr="00E34398">
        <w:rPr>
          <w:rFonts w:ascii="Arial" w:hAnsi="Arial" w:cs="Arial"/>
        </w:rPr>
        <w:t xml:space="preserve"> -</w:t>
      </w:r>
      <w:r w:rsidRPr="00E34398">
        <w:rPr>
          <w:rFonts w:ascii="Arial" w:hAnsi="Arial" w:cs="Arial"/>
        </w:rPr>
        <w:t xml:space="preserve"> A CONTRATANTE deverá notificar a CONTRATADA de qualquer irregularidade encontradas nos serviços executados.</w:t>
      </w:r>
    </w:p>
    <w:p w14:paraId="6EC6783B" w14:textId="6C60DF06"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7</w:t>
      </w:r>
      <w:r w:rsidR="00BE7829" w:rsidRPr="00E34398">
        <w:rPr>
          <w:rFonts w:ascii="Arial" w:hAnsi="Arial" w:cs="Arial"/>
        </w:rPr>
        <w:t xml:space="preserve"> -</w:t>
      </w:r>
      <w:r w:rsidRPr="00E34398">
        <w:rPr>
          <w:rFonts w:ascii="Arial" w:hAnsi="Arial" w:cs="Arial"/>
        </w:rPr>
        <w:t xml:space="preserve"> A CONTRATANTE deve rejeitar, no todo ou em parte, os serviços entregues em desacordo com as obrigações assumidas.</w:t>
      </w:r>
    </w:p>
    <w:p w14:paraId="33442083" w14:textId="01192435" w:rsidR="00935AD9" w:rsidRPr="00935AD9" w:rsidRDefault="007B2338" w:rsidP="00935AD9">
      <w:pPr>
        <w:spacing w:line="360" w:lineRule="auto"/>
        <w:jc w:val="both"/>
        <w:rPr>
          <w:rFonts w:ascii="Arial" w:hAnsi="Arial" w:cs="Arial"/>
        </w:rPr>
      </w:pPr>
      <w:r w:rsidRPr="0045373B">
        <w:rPr>
          <w:rFonts w:ascii="Arial" w:hAnsi="Arial" w:cs="Arial"/>
          <w:b/>
          <w:bCs/>
        </w:rPr>
        <w:lastRenderedPageBreak/>
        <w:t>1</w:t>
      </w:r>
      <w:r w:rsidR="00147E15" w:rsidRPr="0045373B">
        <w:rPr>
          <w:rFonts w:ascii="Arial" w:hAnsi="Arial" w:cs="Arial"/>
          <w:b/>
          <w:bCs/>
        </w:rPr>
        <w:t>3</w:t>
      </w:r>
      <w:r w:rsidRPr="0045373B">
        <w:rPr>
          <w:rFonts w:ascii="Arial" w:hAnsi="Arial" w:cs="Arial"/>
          <w:b/>
          <w:bCs/>
        </w:rPr>
        <w:t>.</w:t>
      </w:r>
      <w:r w:rsidR="00147E15" w:rsidRPr="0045373B">
        <w:rPr>
          <w:rFonts w:ascii="Arial" w:hAnsi="Arial" w:cs="Arial"/>
          <w:b/>
          <w:bCs/>
        </w:rPr>
        <w:t>18</w:t>
      </w:r>
      <w:r w:rsidR="00BE7829" w:rsidRPr="00E34398">
        <w:rPr>
          <w:rFonts w:ascii="Arial" w:hAnsi="Arial" w:cs="Arial"/>
        </w:rPr>
        <w:t xml:space="preserve"> -</w:t>
      </w:r>
      <w:r w:rsidRPr="00E34398">
        <w:rPr>
          <w:rFonts w:ascii="Arial" w:hAnsi="Arial" w:cs="Arial"/>
        </w:rPr>
        <w:t xml:space="preserve"> A CONTRATANTE deve exigir da CONTRATADA a imediata correção de serviços mal executados e substituição de equipamentos e acessórios em desacordo com o especificado no contrato.</w:t>
      </w:r>
    </w:p>
    <w:p w14:paraId="373482DB" w14:textId="55D04DC3"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1</w:t>
      </w:r>
      <w:r w:rsidR="00147E15">
        <w:rPr>
          <w:rFonts w:ascii="Arial" w:hAnsi="Arial" w:cs="Arial"/>
          <w:b/>
          <w:bCs/>
          <w:i/>
          <w:iCs/>
        </w:rPr>
        <w:t>4</w:t>
      </w:r>
      <w:r w:rsidR="00BE7829" w:rsidRPr="00E34398">
        <w:rPr>
          <w:rFonts w:ascii="Arial" w:hAnsi="Arial" w:cs="Arial"/>
          <w:b/>
          <w:bCs/>
          <w:i/>
          <w:iCs/>
        </w:rPr>
        <w:t xml:space="preserve"> -</w:t>
      </w:r>
      <w:r w:rsidRPr="00E34398">
        <w:rPr>
          <w:rFonts w:ascii="Arial" w:hAnsi="Arial" w:cs="Arial"/>
          <w:b/>
          <w:bCs/>
          <w:i/>
          <w:iCs/>
        </w:rPr>
        <w:t xml:space="preserve"> SUBCONTRATAÇÃO</w:t>
      </w:r>
    </w:p>
    <w:p w14:paraId="302A2C19" w14:textId="3C8EC611" w:rsidR="00935AD9" w:rsidRPr="00935AD9"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4</w:t>
      </w:r>
      <w:r w:rsidRPr="0045373B">
        <w:rPr>
          <w:rFonts w:ascii="Arial" w:hAnsi="Arial" w:cs="Arial"/>
          <w:b/>
          <w:bCs/>
        </w:rPr>
        <w:t>.1</w:t>
      </w:r>
      <w:r w:rsidR="00BE7829" w:rsidRPr="00E34398">
        <w:rPr>
          <w:rFonts w:ascii="Arial" w:hAnsi="Arial" w:cs="Arial"/>
        </w:rPr>
        <w:t xml:space="preserve"> </w:t>
      </w:r>
      <w:r w:rsidR="002A1209" w:rsidRPr="00E34398">
        <w:rPr>
          <w:rFonts w:ascii="Arial" w:hAnsi="Arial" w:cs="Arial"/>
        </w:rPr>
        <w:t>–</w:t>
      </w:r>
      <w:r w:rsidRPr="00E34398">
        <w:rPr>
          <w:rFonts w:ascii="Arial" w:hAnsi="Arial" w:cs="Arial"/>
        </w:rPr>
        <w:t xml:space="preserve"> </w:t>
      </w:r>
      <w:r w:rsidR="00E34398" w:rsidRPr="00E34398">
        <w:rPr>
          <w:rFonts w:ascii="Arial" w:hAnsi="Arial" w:cs="Arial"/>
        </w:rPr>
        <w:t>A</w:t>
      </w:r>
      <w:r w:rsidR="002A1209" w:rsidRPr="00E34398">
        <w:rPr>
          <w:rFonts w:ascii="Arial" w:hAnsi="Arial" w:cs="Arial"/>
        </w:rPr>
        <w:t xml:space="preserve"> subcontratação </w:t>
      </w:r>
      <w:r w:rsidR="00477B16">
        <w:rPr>
          <w:rFonts w:ascii="Arial" w:hAnsi="Arial" w:cs="Arial"/>
        </w:rPr>
        <w:t>não</w:t>
      </w:r>
      <w:r w:rsidR="002A1209" w:rsidRPr="00E34398">
        <w:rPr>
          <w:rFonts w:ascii="Arial" w:hAnsi="Arial" w:cs="Arial"/>
        </w:rPr>
        <w:t xml:space="preserve"> será permitida</w:t>
      </w:r>
      <w:r w:rsidR="00477B16">
        <w:rPr>
          <w:rFonts w:ascii="Arial" w:hAnsi="Arial" w:cs="Arial"/>
        </w:rPr>
        <w:t>.</w:t>
      </w:r>
    </w:p>
    <w:p w14:paraId="5AEDF2A7" w14:textId="579FFFEE"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1</w:t>
      </w:r>
      <w:r w:rsidR="00147E15">
        <w:rPr>
          <w:rFonts w:ascii="Arial" w:hAnsi="Arial" w:cs="Arial"/>
          <w:b/>
          <w:bCs/>
          <w:i/>
          <w:iCs/>
        </w:rPr>
        <w:t>5</w:t>
      </w:r>
      <w:r w:rsidR="009D412F" w:rsidRPr="00E34398">
        <w:rPr>
          <w:rFonts w:ascii="Arial" w:hAnsi="Arial" w:cs="Arial"/>
          <w:b/>
          <w:bCs/>
          <w:i/>
          <w:iCs/>
        </w:rPr>
        <w:t xml:space="preserve"> -</w:t>
      </w:r>
      <w:r w:rsidRPr="00E34398">
        <w:rPr>
          <w:rFonts w:ascii="Arial" w:hAnsi="Arial" w:cs="Arial"/>
          <w:b/>
          <w:bCs/>
          <w:i/>
          <w:iCs/>
        </w:rPr>
        <w:t xml:space="preserve"> VALOR ESTIMADO</w:t>
      </w:r>
    </w:p>
    <w:p w14:paraId="4E9680ED" w14:textId="4E594715" w:rsidR="00E34398" w:rsidRPr="00E34398" w:rsidRDefault="00147E15" w:rsidP="00935AD9">
      <w:pPr>
        <w:spacing w:line="360" w:lineRule="auto"/>
        <w:jc w:val="both"/>
        <w:rPr>
          <w:rFonts w:ascii="Arial" w:hAnsi="Arial" w:cs="Arial"/>
        </w:rPr>
      </w:pPr>
      <w:r w:rsidRPr="0045373B">
        <w:rPr>
          <w:rFonts w:ascii="Arial" w:hAnsi="Arial" w:cs="Arial"/>
          <w:b/>
          <w:bCs/>
        </w:rPr>
        <w:t>15.1</w:t>
      </w:r>
      <w:r>
        <w:rPr>
          <w:rFonts w:ascii="Arial" w:hAnsi="Arial" w:cs="Arial"/>
        </w:rPr>
        <w:t xml:space="preserve"> - </w:t>
      </w:r>
      <w:r w:rsidR="00BE7829" w:rsidRPr="00E34398">
        <w:rPr>
          <w:rFonts w:ascii="Arial" w:hAnsi="Arial" w:cs="Arial"/>
        </w:rPr>
        <w:t xml:space="preserve">Sendo o valor estimado de </w:t>
      </w:r>
      <w:r w:rsidR="007B2338" w:rsidRPr="0045373B">
        <w:rPr>
          <w:rFonts w:ascii="Arial" w:hAnsi="Arial" w:cs="Arial"/>
          <w:b/>
          <w:bCs/>
          <w:u w:val="single"/>
        </w:rPr>
        <w:t xml:space="preserve">R$ </w:t>
      </w:r>
      <w:r w:rsidR="0045373B" w:rsidRPr="0045373B">
        <w:rPr>
          <w:rFonts w:ascii="Arial" w:hAnsi="Arial" w:cs="Arial"/>
          <w:b/>
          <w:bCs/>
          <w:u w:val="single"/>
        </w:rPr>
        <w:t>5</w:t>
      </w:r>
      <w:r w:rsidR="004D26BC">
        <w:rPr>
          <w:rFonts w:ascii="Arial" w:hAnsi="Arial" w:cs="Arial"/>
          <w:b/>
          <w:bCs/>
          <w:u w:val="single"/>
        </w:rPr>
        <w:t>11</w:t>
      </w:r>
      <w:r w:rsidR="0045373B" w:rsidRPr="0045373B">
        <w:rPr>
          <w:rFonts w:ascii="Arial" w:hAnsi="Arial" w:cs="Arial"/>
          <w:b/>
          <w:bCs/>
          <w:u w:val="single"/>
        </w:rPr>
        <w:t>.</w:t>
      </w:r>
      <w:r w:rsidR="004D26BC">
        <w:rPr>
          <w:rFonts w:ascii="Arial" w:hAnsi="Arial" w:cs="Arial"/>
          <w:b/>
          <w:bCs/>
          <w:u w:val="single"/>
        </w:rPr>
        <w:t>595,60</w:t>
      </w:r>
      <w:r w:rsidR="002A1209" w:rsidRPr="0045373B">
        <w:rPr>
          <w:rFonts w:ascii="Arial" w:hAnsi="Arial" w:cs="Arial"/>
          <w:b/>
          <w:bCs/>
          <w:u w:val="single"/>
        </w:rPr>
        <w:t xml:space="preserve"> (</w:t>
      </w:r>
      <w:r w:rsidR="0045373B" w:rsidRPr="0045373B">
        <w:rPr>
          <w:rFonts w:ascii="Arial" w:hAnsi="Arial" w:cs="Arial"/>
          <w:b/>
          <w:bCs/>
          <w:u w:val="single"/>
        </w:rPr>
        <w:t>quinhentos</w:t>
      </w:r>
      <w:r w:rsidR="004D26BC">
        <w:rPr>
          <w:rFonts w:ascii="Arial" w:hAnsi="Arial" w:cs="Arial"/>
          <w:b/>
          <w:bCs/>
          <w:u w:val="single"/>
        </w:rPr>
        <w:t xml:space="preserve"> e onze</w:t>
      </w:r>
      <w:r w:rsidR="0045373B" w:rsidRPr="0045373B">
        <w:rPr>
          <w:rFonts w:ascii="Arial" w:hAnsi="Arial" w:cs="Arial"/>
          <w:b/>
          <w:bCs/>
          <w:u w:val="single"/>
        </w:rPr>
        <w:t xml:space="preserve"> </w:t>
      </w:r>
      <w:proofErr w:type="gramStart"/>
      <w:r w:rsidR="0045373B" w:rsidRPr="0045373B">
        <w:rPr>
          <w:rFonts w:ascii="Arial" w:hAnsi="Arial" w:cs="Arial"/>
          <w:b/>
          <w:bCs/>
          <w:u w:val="single"/>
        </w:rPr>
        <w:t>mil</w:t>
      </w:r>
      <w:r w:rsidR="004D26BC">
        <w:rPr>
          <w:rFonts w:ascii="Arial" w:hAnsi="Arial" w:cs="Arial"/>
          <w:b/>
          <w:bCs/>
          <w:u w:val="single"/>
        </w:rPr>
        <w:t xml:space="preserve"> </w:t>
      </w:r>
      <w:r w:rsidR="0045373B" w:rsidRPr="0045373B">
        <w:rPr>
          <w:rFonts w:ascii="Arial" w:hAnsi="Arial" w:cs="Arial"/>
          <w:b/>
          <w:bCs/>
          <w:u w:val="single"/>
        </w:rPr>
        <w:t xml:space="preserve"> e</w:t>
      </w:r>
      <w:proofErr w:type="gramEnd"/>
      <w:r w:rsidR="0045373B" w:rsidRPr="0045373B">
        <w:rPr>
          <w:rFonts w:ascii="Arial" w:hAnsi="Arial" w:cs="Arial"/>
          <w:b/>
          <w:bCs/>
          <w:u w:val="single"/>
        </w:rPr>
        <w:t xml:space="preserve"> </w:t>
      </w:r>
      <w:r w:rsidR="004D26BC">
        <w:rPr>
          <w:rFonts w:ascii="Arial" w:hAnsi="Arial" w:cs="Arial"/>
          <w:b/>
          <w:bCs/>
          <w:u w:val="single"/>
        </w:rPr>
        <w:t>quinhentos e noventa e cinco reais e sessenta centavos</w:t>
      </w:r>
      <w:r w:rsidR="002A1209" w:rsidRPr="0045373B">
        <w:rPr>
          <w:rFonts w:ascii="Arial" w:hAnsi="Arial" w:cs="Arial"/>
          <w:b/>
          <w:bCs/>
          <w:u w:val="single"/>
        </w:rPr>
        <w:t>).</w:t>
      </w:r>
      <w:r w:rsidR="002A1209" w:rsidRPr="00E34398">
        <w:rPr>
          <w:rFonts w:ascii="Arial" w:hAnsi="Arial" w:cs="Arial"/>
        </w:rPr>
        <w:t xml:space="preserve"> </w:t>
      </w:r>
    </w:p>
    <w:p w14:paraId="38181273" w14:textId="08FC3B32" w:rsidR="007B2338" w:rsidRPr="00E34398" w:rsidRDefault="00147E15" w:rsidP="00935AD9">
      <w:pPr>
        <w:spacing w:line="360" w:lineRule="auto"/>
        <w:jc w:val="both"/>
        <w:rPr>
          <w:rFonts w:ascii="Arial" w:hAnsi="Arial" w:cs="Arial"/>
          <w:b/>
          <w:bCs/>
          <w:i/>
          <w:iCs/>
        </w:rPr>
      </w:pPr>
      <w:r>
        <w:rPr>
          <w:rFonts w:ascii="Arial" w:hAnsi="Arial" w:cs="Arial"/>
          <w:b/>
          <w:bCs/>
          <w:i/>
          <w:iCs/>
        </w:rPr>
        <w:t>16</w:t>
      </w:r>
      <w:r w:rsidR="00BE7829" w:rsidRPr="00E34398">
        <w:rPr>
          <w:rFonts w:ascii="Arial" w:hAnsi="Arial" w:cs="Arial"/>
          <w:b/>
          <w:bCs/>
          <w:i/>
          <w:iCs/>
        </w:rPr>
        <w:t xml:space="preserve"> -</w:t>
      </w:r>
      <w:r w:rsidR="007B2338" w:rsidRPr="00E34398">
        <w:rPr>
          <w:rFonts w:ascii="Arial" w:hAnsi="Arial" w:cs="Arial"/>
          <w:b/>
          <w:bCs/>
          <w:i/>
          <w:iCs/>
        </w:rPr>
        <w:t xml:space="preserve"> RECURSOS ORÇAMENTÁRIOS</w:t>
      </w:r>
    </w:p>
    <w:p w14:paraId="2AFEBA56" w14:textId="58EADF6B" w:rsidR="00935AD9" w:rsidRPr="00935AD9" w:rsidRDefault="00147E15" w:rsidP="00935AD9">
      <w:pPr>
        <w:spacing w:line="360" w:lineRule="auto"/>
        <w:jc w:val="both"/>
        <w:rPr>
          <w:rFonts w:ascii="Arial" w:hAnsi="Arial" w:cs="Arial"/>
        </w:rPr>
      </w:pPr>
      <w:r w:rsidRPr="00935AD9">
        <w:rPr>
          <w:rFonts w:ascii="Arial" w:hAnsi="Arial" w:cs="Arial"/>
          <w:b/>
          <w:bCs/>
        </w:rPr>
        <w:t>16</w:t>
      </w:r>
      <w:r w:rsidR="007B2338" w:rsidRPr="00935AD9">
        <w:rPr>
          <w:rFonts w:ascii="Arial" w:hAnsi="Arial" w:cs="Arial"/>
          <w:b/>
          <w:bCs/>
        </w:rPr>
        <w:t>.1</w:t>
      </w:r>
      <w:r w:rsidR="009D412F" w:rsidRPr="00E34398">
        <w:rPr>
          <w:rFonts w:ascii="Arial" w:hAnsi="Arial" w:cs="Arial"/>
        </w:rPr>
        <w:t xml:space="preserve"> -</w:t>
      </w:r>
      <w:r w:rsidR="007B2338" w:rsidRPr="00E34398">
        <w:rPr>
          <w:rFonts w:ascii="Arial" w:hAnsi="Arial" w:cs="Arial"/>
        </w:rPr>
        <w:t xml:space="preserve"> Os recursos serão provenientes d</w:t>
      </w:r>
      <w:r w:rsidR="00431E63">
        <w:rPr>
          <w:rFonts w:ascii="Arial" w:hAnsi="Arial" w:cs="Arial"/>
        </w:rPr>
        <w:t xml:space="preserve">o Município de Timbó Grande </w:t>
      </w:r>
      <w:r w:rsidR="007E1715">
        <w:rPr>
          <w:rFonts w:ascii="Arial" w:hAnsi="Arial" w:cs="Arial"/>
        </w:rPr>
        <w:t>–</w:t>
      </w:r>
      <w:r w:rsidR="00431E63">
        <w:rPr>
          <w:rFonts w:ascii="Arial" w:hAnsi="Arial" w:cs="Arial"/>
        </w:rPr>
        <w:t xml:space="preserve"> SC</w:t>
      </w:r>
      <w:r w:rsidR="007E1715">
        <w:rPr>
          <w:rFonts w:ascii="Arial" w:hAnsi="Arial" w:cs="Arial"/>
        </w:rPr>
        <w:t>,</w:t>
      </w:r>
      <w:r w:rsidR="007B2338" w:rsidRPr="00E34398">
        <w:rPr>
          <w:rFonts w:ascii="Arial" w:hAnsi="Arial" w:cs="Arial"/>
          <w:color w:val="0D0D0D" w:themeColor="text1" w:themeTint="F2"/>
        </w:rPr>
        <w:t xml:space="preserve"> totalizando: </w:t>
      </w:r>
      <w:r w:rsidR="00477B16" w:rsidRPr="00E34398">
        <w:rPr>
          <w:rFonts w:ascii="Arial" w:hAnsi="Arial" w:cs="Arial"/>
        </w:rPr>
        <w:t xml:space="preserve"> </w:t>
      </w:r>
      <w:r w:rsidR="004D26BC" w:rsidRPr="0045373B">
        <w:rPr>
          <w:rFonts w:ascii="Arial" w:hAnsi="Arial" w:cs="Arial"/>
          <w:b/>
          <w:bCs/>
          <w:u w:val="single"/>
        </w:rPr>
        <w:t>R$ 5</w:t>
      </w:r>
      <w:r w:rsidR="004D26BC">
        <w:rPr>
          <w:rFonts w:ascii="Arial" w:hAnsi="Arial" w:cs="Arial"/>
          <w:b/>
          <w:bCs/>
          <w:u w:val="single"/>
        </w:rPr>
        <w:t>11</w:t>
      </w:r>
      <w:r w:rsidR="004D26BC" w:rsidRPr="0045373B">
        <w:rPr>
          <w:rFonts w:ascii="Arial" w:hAnsi="Arial" w:cs="Arial"/>
          <w:b/>
          <w:bCs/>
          <w:u w:val="single"/>
        </w:rPr>
        <w:t>.</w:t>
      </w:r>
      <w:r w:rsidR="004D26BC">
        <w:rPr>
          <w:rFonts w:ascii="Arial" w:hAnsi="Arial" w:cs="Arial"/>
          <w:b/>
          <w:bCs/>
          <w:u w:val="single"/>
        </w:rPr>
        <w:t>595,60</w:t>
      </w:r>
      <w:r w:rsidR="004D26BC" w:rsidRPr="0045373B">
        <w:rPr>
          <w:rFonts w:ascii="Arial" w:hAnsi="Arial" w:cs="Arial"/>
          <w:b/>
          <w:bCs/>
          <w:u w:val="single"/>
        </w:rPr>
        <w:t xml:space="preserve"> (quinhentos</w:t>
      </w:r>
      <w:r w:rsidR="004D26BC">
        <w:rPr>
          <w:rFonts w:ascii="Arial" w:hAnsi="Arial" w:cs="Arial"/>
          <w:b/>
          <w:bCs/>
          <w:u w:val="single"/>
        </w:rPr>
        <w:t xml:space="preserve"> e onze</w:t>
      </w:r>
      <w:r w:rsidR="004D26BC" w:rsidRPr="0045373B">
        <w:rPr>
          <w:rFonts w:ascii="Arial" w:hAnsi="Arial" w:cs="Arial"/>
          <w:b/>
          <w:bCs/>
          <w:u w:val="single"/>
        </w:rPr>
        <w:t xml:space="preserve"> </w:t>
      </w:r>
      <w:proofErr w:type="gramStart"/>
      <w:r w:rsidR="004D26BC" w:rsidRPr="0045373B">
        <w:rPr>
          <w:rFonts w:ascii="Arial" w:hAnsi="Arial" w:cs="Arial"/>
          <w:b/>
          <w:bCs/>
          <w:u w:val="single"/>
        </w:rPr>
        <w:t>mil</w:t>
      </w:r>
      <w:r w:rsidR="004D26BC">
        <w:rPr>
          <w:rFonts w:ascii="Arial" w:hAnsi="Arial" w:cs="Arial"/>
          <w:b/>
          <w:bCs/>
          <w:u w:val="single"/>
        </w:rPr>
        <w:t xml:space="preserve"> </w:t>
      </w:r>
      <w:r w:rsidR="004D26BC" w:rsidRPr="0045373B">
        <w:rPr>
          <w:rFonts w:ascii="Arial" w:hAnsi="Arial" w:cs="Arial"/>
          <w:b/>
          <w:bCs/>
          <w:u w:val="single"/>
        </w:rPr>
        <w:t xml:space="preserve"> e</w:t>
      </w:r>
      <w:proofErr w:type="gramEnd"/>
      <w:r w:rsidR="004D26BC" w:rsidRPr="0045373B">
        <w:rPr>
          <w:rFonts w:ascii="Arial" w:hAnsi="Arial" w:cs="Arial"/>
          <w:b/>
          <w:bCs/>
          <w:u w:val="single"/>
        </w:rPr>
        <w:t xml:space="preserve"> </w:t>
      </w:r>
      <w:r w:rsidR="004D26BC">
        <w:rPr>
          <w:rFonts w:ascii="Arial" w:hAnsi="Arial" w:cs="Arial"/>
          <w:b/>
          <w:bCs/>
          <w:u w:val="single"/>
        </w:rPr>
        <w:t>quinhentos e noventa e cinco reais e sessenta centavos</w:t>
      </w:r>
      <w:r w:rsidR="004D26BC" w:rsidRPr="0045373B">
        <w:rPr>
          <w:rFonts w:ascii="Arial" w:hAnsi="Arial" w:cs="Arial"/>
          <w:b/>
          <w:bCs/>
          <w:u w:val="single"/>
        </w:rPr>
        <w:t>).</w:t>
      </w:r>
    </w:p>
    <w:p w14:paraId="18FF072E" w14:textId="5CEA7E5E" w:rsidR="007B2338" w:rsidRPr="00E34398" w:rsidRDefault="00147E15" w:rsidP="00935AD9">
      <w:pPr>
        <w:spacing w:line="360" w:lineRule="auto"/>
        <w:jc w:val="both"/>
        <w:rPr>
          <w:rFonts w:ascii="Arial" w:hAnsi="Arial" w:cs="Arial"/>
          <w:b/>
          <w:bCs/>
          <w:i/>
          <w:iCs/>
        </w:rPr>
      </w:pPr>
      <w:r>
        <w:rPr>
          <w:rFonts w:ascii="Arial" w:hAnsi="Arial" w:cs="Arial"/>
          <w:b/>
          <w:bCs/>
          <w:i/>
          <w:iCs/>
        </w:rPr>
        <w:t>17</w:t>
      </w:r>
      <w:r w:rsidR="00BE7829" w:rsidRPr="00E34398">
        <w:rPr>
          <w:rFonts w:ascii="Arial" w:hAnsi="Arial" w:cs="Arial"/>
          <w:b/>
          <w:bCs/>
          <w:i/>
          <w:iCs/>
        </w:rPr>
        <w:t xml:space="preserve"> -</w:t>
      </w:r>
      <w:r w:rsidR="007B2338" w:rsidRPr="00E34398">
        <w:rPr>
          <w:rFonts w:ascii="Arial" w:hAnsi="Arial" w:cs="Arial"/>
          <w:b/>
          <w:bCs/>
          <w:i/>
          <w:iCs/>
        </w:rPr>
        <w:t xml:space="preserve"> CONDIÇÃO PAGAMENTO</w:t>
      </w:r>
    </w:p>
    <w:p w14:paraId="0AC33FAA" w14:textId="67C3B75B" w:rsidR="007B2338" w:rsidRPr="00E34398" w:rsidRDefault="00147E15" w:rsidP="00935AD9">
      <w:pPr>
        <w:spacing w:line="360" w:lineRule="auto"/>
        <w:jc w:val="both"/>
        <w:rPr>
          <w:rFonts w:ascii="Arial" w:hAnsi="Arial" w:cs="Arial"/>
          <w:color w:val="FF0000"/>
        </w:rPr>
      </w:pPr>
      <w:r w:rsidRPr="00935AD9">
        <w:rPr>
          <w:rFonts w:ascii="Arial" w:hAnsi="Arial" w:cs="Arial"/>
          <w:b/>
          <w:bCs/>
        </w:rPr>
        <w:t>17</w:t>
      </w:r>
      <w:r w:rsidR="007B2338" w:rsidRPr="00935AD9">
        <w:rPr>
          <w:rFonts w:ascii="Arial" w:hAnsi="Arial" w:cs="Arial"/>
          <w:b/>
          <w:bCs/>
        </w:rPr>
        <w:t>.1</w:t>
      </w:r>
      <w:r w:rsidR="00BE7829" w:rsidRPr="00E34398">
        <w:rPr>
          <w:rFonts w:ascii="Arial" w:hAnsi="Arial" w:cs="Arial"/>
        </w:rPr>
        <w:t xml:space="preserve"> -</w:t>
      </w:r>
      <w:r w:rsidR="007B2338" w:rsidRPr="00E34398">
        <w:rPr>
          <w:rFonts w:ascii="Arial" w:hAnsi="Arial" w:cs="Arial"/>
        </w:rPr>
        <w:t xml:space="preserve"> Os pagamentos serão efetuados conforme o Cronograma o</w:t>
      </w:r>
      <w:r w:rsidR="00477B16">
        <w:rPr>
          <w:rFonts w:ascii="Arial" w:hAnsi="Arial" w:cs="Arial"/>
        </w:rPr>
        <w:t>u</w:t>
      </w:r>
      <w:r w:rsidR="007B2338" w:rsidRPr="00E34398">
        <w:rPr>
          <w:rFonts w:ascii="Arial" w:hAnsi="Arial" w:cs="Arial"/>
        </w:rPr>
        <w:t xml:space="preserve"> Relatório de </w:t>
      </w:r>
      <w:r w:rsidR="00477B16">
        <w:rPr>
          <w:rFonts w:ascii="Arial" w:hAnsi="Arial" w:cs="Arial"/>
        </w:rPr>
        <w:t>Transporte</w:t>
      </w:r>
      <w:r w:rsidR="007B2338" w:rsidRPr="00E34398">
        <w:rPr>
          <w:rFonts w:ascii="Arial" w:hAnsi="Arial" w:cs="Arial"/>
          <w:color w:val="FF0000"/>
        </w:rPr>
        <w:t>.</w:t>
      </w:r>
    </w:p>
    <w:p w14:paraId="58E4372D" w14:textId="67C052B3" w:rsidR="00935AD9" w:rsidRPr="00935AD9" w:rsidRDefault="00147E15" w:rsidP="00935AD9">
      <w:pPr>
        <w:spacing w:line="360" w:lineRule="auto"/>
        <w:jc w:val="both"/>
        <w:rPr>
          <w:rFonts w:ascii="Arial" w:hAnsi="Arial" w:cs="Arial"/>
        </w:rPr>
      </w:pPr>
      <w:r w:rsidRPr="00935AD9">
        <w:rPr>
          <w:rFonts w:ascii="Arial" w:hAnsi="Arial" w:cs="Arial"/>
          <w:b/>
          <w:bCs/>
        </w:rPr>
        <w:t>17</w:t>
      </w:r>
      <w:r w:rsidR="007B2338" w:rsidRPr="00935AD9">
        <w:rPr>
          <w:rFonts w:ascii="Arial" w:hAnsi="Arial" w:cs="Arial"/>
          <w:b/>
          <w:bCs/>
        </w:rPr>
        <w:t>.2</w:t>
      </w:r>
      <w:r w:rsidR="00BE7829" w:rsidRPr="00E34398">
        <w:rPr>
          <w:rFonts w:ascii="Arial" w:hAnsi="Arial" w:cs="Arial"/>
        </w:rPr>
        <w:t xml:space="preserve"> -</w:t>
      </w:r>
      <w:r w:rsidR="007B2338" w:rsidRPr="00E34398">
        <w:rPr>
          <w:rFonts w:ascii="Arial" w:hAnsi="Arial" w:cs="Arial"/>
        </w:rPr>
        <w:t xml:space="preserve"> Será </w:t>
      </w:r>
      <w:r w:rsidR="004C6480" w:rsidRPr="00E34398">
        <w:rPr>
          <w:rFonts w:ascii="Arial" w:hAnsi="Arial" w:cs="Arial"/>
        </w:rPr>
        <w:t xml:space="preserve">de </w:t>
      </w:r>
      <w:r w:rsidR="007B2338" w:rsidRPr="00E34398">
        <w:rPr>
          <w:rFonts w:ascii="Arial" w:hAnsi="Arial" w:cs="Arial"/>
        </w:rPr>
        <w:t>responsabilidade da fiscalização</w:t>
      </w:r>
      <w:r w:rsidR="00477B16">
        <w:rPr>
          <w:rFonts w:ascii="Arial" w:hAnsi="Arial" w:cs="Arial"/>
        </w:rPr>
        <w:t xml:space="preserve"> da Secretaria de Educação</w:t>
      </w:r>
      <w:r w:rsidR="007B2338" w:rsidRPr="00E34398">
        <w:rPr>
          <w:rFonts w:ascii="Arial" w:hAnsi="Arial" w:cs="Arial"/>
        </w:rPr>
        <w:t xml:space="preserve">, encaminhar </w:t>
      </w:r>
      <w:r w:rsidR="00477B16">
        <w:rPr>
          <w:rFonts w:ascii="Arial" w:hAnsi="Arial" w:cs="Arial"/>
        </w:rPr>
        <w:t>memorando</w:t>
      </w:r>
      <w:r w:rsidR="007B2338" w:rsidRPr="00E34398">
        <w:rPr>
          <w:rFonts w:ascii="Arial" w:hAnsi="Arial" w:cs="Arial"/>
        </w:rPr>
        <w:t xml:space="preserve"> </w:t>
      </w:r>
      <w:r w:rsidR="00477B16">
        <w:rPr>
          <w:rFonts w:ascii="Arial" w:hAnsi="Arial" w:cs="Arial"/>
        </w:rPr>
        <w:t xml:space="preserve">referente aos serviços </w:t>
      </w:r>
      <w:r w:rsidR="007B2338" w:rsidRPr="00E34398">
        <w:rPr>
          <w:rFonts w:ascii="Arial" w:hAnsi="Arial" w:cs="Arial"/>
        </w:rPr>
        <w:t xml:space="preserve">de </w:t>
      </w:r>
      <w:r w:rsidR="00477B16">
        <w:rPr>
          <w:rFonts w:ascii="Arial" w:hAnsi="Arial" w:cs="Arial"/>
        </w:rPr>
        <w:t>transporte</w:t>
      </w:r>
      <w:r w:rsidR="007B2338" w:rsidRPr="00E34398">
        <w:rPr>
          <w:rFonts w:ascii="Arial" w:hAnsi="Arial" w:cs="Arial"/>
        </w:rPr>
        <w:t xml:space="preserve"> para realizar seus procedimentos e posterior liberação efetiva dos valores solicitados, em conformidade com Relatório de Vistoria enviado.</w:t>
      </w:r>
    </w:p>
    <w:p w14:paraId="418EE8F9" w14:textId="093F3516" w:rsidR="007B2338" w:rsidRPr="00E34398" w:rsidRDefault="00147E15" w:rsidP="00935AD9">
      <w:pPr>
        <w:spacing w:line="360" w:lineRule="auto"/>
        <w:jc w:val="both"/>
        <w:rPr>
          <w:rFonts w:ascii="Arial" w:hAnsi="Arial" w:cs="Arial"/>
          <w:b/>
          <w:bCs/>
          <w:i/>
          <w:iCs/>
        </w:rPr>
      </w:pPr>
      <w:r>
        <w:rPr>
          <w:rFonts w:ascii="Arial" w:hAnsi="Arial" w:cs="Arial"/>
          <w:b/>
          <w:bCs/>
          <w:i/>
          <w:iCs/>
        </w:rPr>
        <w:t>18</w:t>
      </w:r>
      <w:r w:rsidR="00BE7829" w:rsidRPr="00E34398">
        <w:rPr>
          <w:rFonts w:ascii="Arial" w:hAnsi="Arial" w:cs="Arial"/>
          <w:b/>
          <w:bCs/>
          <w:i/>
          <w:iCs/>
        </w:rPr>
        <w:t xml:space="preserve"> -</w:t>
      </w:r>
      <w:r w:rsidR="007B2338" w:rsidRPr="00E34398">
        <w:rPr>
          <w:rFonts w:ascii="Arial" w:hAnsi="Arial" w:cs="Arial"/>
          <w:b/>
          <w:bCs/>
          <w:i/>
          <w:iCs/>
        </w:rPr>
        <w:t xml:space="preserve"> DOS RECURSOS ADMINISTRATIVOS</w:t>
      </w:r>
    </w:p>
    <w:p w14:paraId="228C82C8" w14:textId="0B3752B0" w:rsidR="007B2338" w:rsidRPr="00E34398" w:rsidRDefault="00147E15" w:rsidP="00935AD9">
      <w:pPr>
        <w:spacing w:line="360" w:lineRule="auto"/>
        <w:jc w:val="both"/>
        <w:rPr>
          <w:rFonts w:ascii="Arial" w:hAnsi="Arial" w:cs="Arial"/>
        </w:rPr>
      </w:pPr>
      <w:r w:rsidRPr="00935AD9">
        <w:rPr>
          <w:rFonts w:ascii="Arial" w:hAnsi="Arial" w:cs="Arial"/>
          <w:b/>
          <w:bCs/>
        </w:rPr>
        <w:t>18</w:t>
      </w:r>
      <w:r w:rsidR="007B2338" w:rsidRPr="00935AD9">
        <w:rPr>
          <w:rFonts w:ascii="Arial" w:hAnsi="Arial" w:cs="Arial"/>
          <w:b/>
          <w:bCs/>
        </w:rPr>
        <w:t>.1</w:t>
      </w:r>
      <w:r w:rsidR="00BE7829" w:rsidRPr="00E34398">
        <w:rPr>
          <w:rFonts w:ascii="Arial" w:hAnsi="Arial" w:cs="Arial"/>
        </w:rPr>
        <w:t xml:space="preserve"> -</w:t>
      </w:r>
      <w:r w:rsidR="007B2338" w:rsidRPr="00E34398">
        <w:rPr>
          <w:rFonts w:ascii="Arial" w:hAnsi="Arial" w:cs="Arial"/>
        </w:rPr>
        <w:t xml:space="preserve"> Dos atos da Administração decorrentes desta licitação caberá recurso nos termos d</w:t>
      </w:r>
      <w:r w:rsidR="00BE7829" w:rsidRPr="00E34398">
        <w:rPr>
          <w:rFonts w:ascii="Arial" w:hAnsi="Arial" w:cs="Arial"/>
        </w:rPr>
        <w:t>a Lei 14.133/21.</w:t>
      </w:r>
    </w:p>
    <w:p w14:paraId="038202D5" w14:textId="632EB3C6" w:rsidR="007B2338" w:rsidRPr="00E34398" w:rsidRDefault="00147E15" w:rsidP="00935AD9">
      <w:pPr>
        <w:spacing w:line="360" w:lineRule="auto"/>
        <w:jc w:val="both"/>
        <w:rPr>
          <w:rFonts w:ascii="Arial" w:hAnsi="Arial" w:cs="Arial"/>
        </w:rPr>
      </w:pPr>
      <w:r w:rsidRPr="00935AD9">
        <w:rPr>
          <w:rFonts w:ascii="Arial" w:hAnsi="Arial" w:cs="Arial"/>
          <w:b/>
          <w:bCs/>
        </w:rPr>
        <w:t>18</w:t>
      </w:r>
      <w:r w:rsidR="007B2338" w:rsidRPr="00935AD9">
        <w:rPr>
          <w:rFonts w:ascii="Arial" w:hAnsi="Arial" w:cs="Arial"/>
          <w:b/>
          <w:bCs/>
        </w:rPr>
        <w:t>.2</w:t>
      </w:r>
      <w:r w:rsidR="007B2338" w:rsidRPr="00E34398">
        <w:rPr>
          <w:rFonts w:ascii="Arial" w:hAnsi="Arial" w:cs="Arial"/>
        </w:rPr>
        <w:t xml:space="preserve"> Por ocasião da habilitação e julgamento das propostas, estando todos os prepostos dos licitantes presentes à reunião em que for adotada a decisão e havendo concordância, poderá ficar consignada em Ata a desistência expressa ao direito de interposição do recurso previsto </w:t>
      </w:r>
      <w:r w:rsidR="00B73BAA" w:rsidRPr="00E34398">
        <w:rPr>
          <w:rFonts w:ascii="Arial" w:hAnsi="Arial" w:cs="Arial"/>
        </w:rPr>
        <w:t xml:space="preserve">na Lei 14.133/2021. </w:t>
      </w:r>
    </w:p>
    <w:p w14:paraId="2C1078A7" w14:textId="5E433453" w:rsidR="00935AD9" w:rsidRPr="00E57DE7" w:rsidRDefault="00147E15" w:rsidP="00935AD9">
      <w:pPr>
        <w:spacing w:line="360" w:lineRule="auto"/>
        <w:jc w:val="both"/>
        <w:rPr>
          <w:rFonts w:ascii="Arial" w:hAnsi="Arial" w:cs="Arial"/>
        </w:rPr>
      </w:pPr>
      <w:r w:rsidRPr="00935AD9">
        <w:rPr>
          <w:rFonts w:ascii="Arial" w:hAnsi="Arial" w:cs="Arial"/>
          <w:b/>
          <w:bCs/>
        </w:rPr>
        <w:lastRenderedPageBreak/>
        <w:t>18</w:t>
      </w:r>
      <w:r w:rsidR="007B2338" w:rsidRPr="00935AD9">
        <w:rPr>
          <w:rFonts w:ascii="Arial" w:hAnsi="Arial" w:cs="Arial"/>
          <w:b/>
          <w:bCs/>
        </w:rPr>
        <w:t>.3</w:t>
      </w:r>
      <w:r w:rsidR="00BE7829" w:rsidRPr="00E34398">
        <w:rPr>
          <w:rFonts w:ascii="Arial" w:hAnsi="Arial" w:cs="Arial"/>
        </w:rPr>
        <w:t xml:space="preserve"> -</w:t>
      </w:r>
      <w:r w:rsidR="007B2338" w:rsidRPr="00E34398">
        <w:rPr>
          <w:rFonts w:ascii="Arial" w:hAnsi="Arial" w:cs="Arial"/>
        </w:rPr>
        <w:t xml:space="preserve"> Não será conhecido o recurso cuja petição tenha sido apresentada fora do prazo legal e/ou subscrita por procurador não habilitado legalmente no processo a responder pela Empresa.</w:t>
      </w:r>
    </w:p>
    <w:p w14:paraId="566FC3B1" w14:textId="46259D4D" w:rsidR="007B2338" w:rsidRPr="00E34398" w:rsidRDefault="00147E15" w:rsidP="00935AD9">
      <w:pPr>
        <w:spacing w:line="360" w:lineRule="auto"/>
        <w:jc w:val="both"/>
        <w:rPr>
          <w:rFonts w:ascii="Arial" w:hAnsi="Arial" w:cs="Arial"/>
          <w:b/>
          <w:bCs/>
          <w:i/>
          <w:iCs/>
        </w:rPr>
      </w:pPr>
      <w:r>
        <w:rPr>
          <w:rFonts w:ascii="Arial" w:hAnsi="Arial" w:cs="Arial"/>
          <w:b/>
          <w:bCs/>
          <w:i/>
          <w:iCs/>
        </w:rPr>
        <w:t>19</w:t>
      </w:r>
      <w:r w:rsidR="00BE7829" w:rsidRPr="00E34398">
        <w:rPr>
          <w:rFonts w:ascii="Arial" w:hAnsi="Arial" w:cs="Arial"/>
          <w:b/>
          <w:bCs/>
          <w:i/>
          <w:iCs/>
        </w:rPr>
        <w:t xml:space="preserve"> -</w:t>
      </w:r>
      <w:r w:rsidR="007B2338" w:rsidRPr="00E34398">
        <w:rPr>
          <w:rFonts w:ascii="Arial" w:hAnsi="Arial" w:cs="Arial"/>
          <w:b/>
          <w:bCs/>
          <w:i/>
          <w:iCs/>
        </w:rPr>
        <w:t xml:space="preserve"> DO ACOMPANHAMENTO E FISCALIZAÇÃO</w:t>
      </w:r>
    </w:p>
    <w:p w14:paraId="18B347ED" w14:textId="6DA2BD2A" w:rsidR="007B2338" w:rsidRPr="00E34398"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.1</w:t>
      </w:r>
      <w:r w:rsidR="00BE7829" w:rsidRPr="00E34398">
        <w:rPr>
          <w:rFonts w:ascii="Arial" w:hAnsi="Arial" w:cs="Arial"/>
        </w:rPr>
        <w:t xml:space="preserve"> -</w:t>
      </w:r>
      <w:r w:rsidR="007B2338" w:rsidRPr="00E34398">
        <w:rPr>
          <w:rFonts w:ascii="Arial" w:hAnsi="Arial" w:cs="Arial"/>
        </w:rPr>
        <w:t xml:space="preserve"> Fica designado para realização de acompanhamento e fiscalização do contrato, Servid</w:t>
      </w:r>
      <w:r w:rsidR="00477B16">
        <w:rPr>
          <w:rFonts w:ascii="Arial" w:hAnsi="Arial" w:cs="Arial"/>
        </w:rPr>
        <w:t>ores da Secretaria de Educação.</w:t>
      </w:r>
    </w:p>
    <w:p w14:paraId="5A339CB9" w14:textId="16A29211" w:rsidR="007B2338" w:rsidRPr="00E34398"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.2</w:t>
      </w:r>
      <w:r w:rsidR="00BE7829" w:rsidRPr="00E34398">
        <w:rPr>
          <w:rFonts w:ascii="Arial" w:hAnsi="Arial" w:cs="Arial"/>
        </w:rPr>
        <w:t xml:space="preserve"> -</w:t>
      </w:r>
      <w:r w:rsidR="007B2338" w:rsidRPr="00E34398">
        <w:rPr>
          <w:rFonts w:ascii="Arial" w:hAnsi="Arial" w:cs="Arial"/>
        </w:rPr>
        <w:t xml:space="preserve"> A fiscalização dos serviços executados será de competência e responsabilidade desta Prefeitura, a quem caberá verificar se no seu desenvolvimento estão sendo cumpridos os termos do contrato, bem como autorizar os pagamentos de faturas, assim como participar de todos os atos que se fizerem necessários para fiel execução dos serviços contratados.</w:t>
      </w:r>
    </w:p>
    <w:p w14:paraId="091041BF" w14:textId="07C6D8E1" w:rsidR="007B2338" w:rsidRPr="00E34398"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.3</w:t>
      </w:r>
      <w:r w:rsidR="00BE7829" w:rsidRPr="00E34398">
        <w:rPr>
          <w:rFonts w:ascii="Arial" w:hAnsi="Arial" w:cs="Arial"/>
        </w:rPr>
        <w:t xml:space="preserve"> -</w:t>
      </w:r>
      <w:r w:rsidR="007B2338" w:rsidRPr="00E34398">
        <w:rPr>
          <w:rFonts w:ascii="Arial" w:hAnsi="Arial" w:cs="Arial"/>
        </w:rPr>
        <w:t xml:space="preserve"> A fiscalização atuará desde o início dos trabalhos até o recebimento definitivo dos serviços e será exercido no interesse exclusivo desta Prefeitura e não exclui nem reduz a responsabilidade da Contratada, inclusive de terceiros, por qualquer irregularidade.</w:t>
      </w:r>
    </w:p>
    <w:p w14:paraId="4FB6FC60" w14:textId="26549E68" w:rsidR="007B2338" w:rsidRPr="00E34398"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.4</w:t>
      </w:r>
      <w:r w:rsidR="00BE7829" w:rsidRPr="00E34398">
        <w:rPr>
          <w:rFonts w:ascii="Arial" w:hAnsi="Arial" w:cs="Arial"/>
        </w:rPr>
        <w:t xml:space="preserve"> -</w:t>
      </w:r>
      <w:r w:rsidR="007B2338" w:rsidRPr="00E34398">
        <w:rPr>
          <w:rFonts w:ascii="Arial" w:hAnsi="Arial" w:cs="Arial"/>
        </w:rPr>
        <w:t xml:space="preserve"> A fiscalização poderá exigir a substituição de qualquer empregado da Contratada, ou de seus contratados no interesse dos serviços, assim como aceitar a substituição dos integrantes da equipe técnica contratada, através de solicitação por escrito da mesma.</w:t>
      </w:r>
    </w:p>
    <w:p w14:paraId="39FCCD5C" w14:textId="44E1BB2C" w:rsidR="007B2338" w:rsidRPr="00E34398"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.5</w:t>
      </w:r>
      <w:r w:rsidR="00BE7829" w:rsidRPr="00E34398">
        <w:rPr>
          <w:rFonts w:ascii="Arial" w:hAnsi="Arial" w:cs="Arial"/>
        </w:rPr>
        <w:t xml:space="preserve"> -</w:t>
      </w:r>
      <w:r w:rsidR="007B2338" w:rsidRPr="00E34398">
        <w:rPr>
          <w:rFonts w:ascii="Arial" w:hAnsi="Arial" w:cs="Arial"/>
        </w:rPr>
        <w:t xml:space="preserve"> A fiscalização não exclui nem reduz a responsabilidade da CONTRATADA, inclusive perante terceiros, por qualquer irregularidade, ainda que resultante de</w:t>
      </w:r>
      <w:r w:rsidR="00B73BAA" w:rsidRPr="00E34398">
        <w:rPr>
          <w:rFonts w:ascii="Arial" w:hAnsi="Arial" w:cs="Arial"/>
        </w:rPr>
        <w:t xml:space="preserve"> </w:t>
      </w:r>
      <w:r w:rsidR="007B2338" w:rsidRPr="00E34398">
        <w:rPr>
          <w:rFonts w:ascii="Arial" w:hAnsi="Arial" w:cs="Arial"/>
        </w:rPr>
        <w:t>imperfeições técnicas, vícios redibitórios, ou emprego de material inadequado conforme Lei nº 14.133</w:t>
      </w:r>
      <w:r w:rsidR="00BE7829" w:rsidRPr="00E34398">
        <w:rPr>
          <w:rFonts w:ascii="Arial" w:hAnsi="Arial" w:cs="Arial"/>
        </w:rPr>
        <w:t>/</w:t>
      </w:r>
      <w:r w:rsidR="007B2338" w:rsidRPr="00E34398">
        <w:rPr>
          <w:rFonts w:ascii="Arial" w:hAnsi="Arial" w:cs="Arial"/>
        </w:rPr>
        <w:t xml:space="preserve">21. </w:t>
      </w:r>
    </w:p>
    <w:p w14:paraId="5DB4E6E9" w14:textId="533B45D1" w:rsidR="00935AD9" w:rsidRPr="00E57DE7"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.6</w:t>
      </w:r>
      <w:r w:rsidR="00BE7829" w:rsidRPr="00E34398">
        <w:rPr>
          <w:rFonts w:ascii="Arial" w:hAnsi="Arial" w:cs="Arial"/>
        </w:rPr>
        <w:t xml:space="preserve"> -</w:t>
      </w:r>
      <w:r w:rsidR="007B2338" w:rsidRPr="00E34398">
        <w:rPr>
          <w:rFonts w:ascii="Arial" w:hAnsi="Arial" w:cs="Arial"/>
        </w:rPr>
        <w:t xml:space="preserve"> A fiscalização poderá ordenar a qualquer momento, sem prejuízo de outras sanções cabíveis ao caso, a paralisação da obra sempre que a empresa deixar de cumprir o contido com as exigências no deste Termo de Referência, e demais partes deste EDITAL.</w:t>
      </w:r>
    </w:p>
    <w:p w14:paraId="0613E4C8" w14:textId="0EF164CE" w:rsidR="007B2338" w:rsidRPr="00E34398" w:rsidRDefault="00147E15" w:rsidP="00935AD9">
      <w:pPr>
        <w:spacing w:line="360" w:lineRule="auto"/>
        <w:jc w:val="both"/>
        <w:rPr>
          <w:rFonts w:ascii="Arial" w:hAnsi="Arial" w:cs="Arial"/>
          <w:b/>
          <w:bCs/>
          <w:i/>
          <w:iCs/>
        </w:rPr>
      </w:pPr>
      <w:r>
        <w:rPr>
          <w:rFonts w:ascii="Arial" w:hAnsi="Arial" w:cs="Arial"/>
          <w:b/>
          <w:bCs/>
          <w:i/>
          <w:iCs/>
        </w:rPr>
        <w:t>20</w:t>
      </w:r>
      <w:r w:rsidR="00BE7829" w:rsidRPr="00E34398">
        <w:rPr>
          <w:rFonts w:ascii="Arial" w:hAnsi="Arial" w:cs="Arial"/>
          <w:b/>
          <w:bCs/>
          <w:i/>
          <w:iCs/>
        </w:rPr>
        <w:t xml:space="preserve"> -</w:t>
      </w:r>
      <w:r w:rsidR="007B2338" w:rsidRPr="00E34398">
        <w:rPr>
          <w:rFonts w:ascii="Arial" w:hAnsi="Arial" w:cs="Arial"/>
          <w:b/>
          <w:bCs/>
          <w:i/>
          <w:iCs/>
        </w:rPr>
        <w:t xml:space="preserve"> CONSIDERAÇÕES FINAIS</w:t>
      </w:r>
    </w:p>
    <w:p w14:paraId="443C8BBF" w14:textId="2B8D64CE" w:rsidR="007B2338" w:rsidRPr="00E34398" w:rsidRDefault="007B2338" w:rsidP="00935AD9">
      <w:pPr>
        <w:spacing w:line="360" w:lineRule="auto"/>
        <w:jc w:val="both"/>
        <w:rPr>
          <w:rFonts w:ascii="Arial" w:hAnsi="Arial" w:cs="Arial"/>
        </w:rPr>
      </w:pPr>
      <w:r w:rsidRPr="00935AD9">
        <w:rPr>
          <w:rFonts w:ascii="Arial" w:hAnsi="Arial" w:cs="Arial"/>
          <w:b/>
          <w:bCs/>
        </w:rPr>
        <w:t>2</w:t>
      </w:r>
      <w:r w:rsidR="00147E15" w:rsidRPr="00935AD9">
        <w:rPr>
          <w:rFonts w:ascii="Arial" w:hAnsi="Arial" w:cs="Arial"/>
          <w:b/>
          <w:bCs/>
        </w:rPr>
        <w:t>0</w:t>
      </w:r>
      <w:r w:rsidRPr="00935AD9">
        <w:rPr>
          <w:rFonts w:ascii="Arial" w:hAnsi="Arial" w:cs="Arial"/>
          <w:b/>
          <w:bCs/>
        </w:rPr>
        <w:t>.1</w:t>
      </w:r>
      <w:r w:rsidRPr="00E34398">
        <w:rPr>
          <w:rFonts w:ascii="Arial" w:hAnsi="Arial" w:cs="Arial"/>
        </w:rPr>
        <w:t xml:space="preserve"> A CONTRATADA se responsabilizará no que se refere aos seus empregados, pelo fornecimento de uniforme, alimentação, transporte, atendimento médico, ou quaisquer </w:t>
      </w:r>
      <w:r w:rsidRPr="00E34398">
        <w:rPr>
          <w:rFonts w:ascii="Arial" w:hAnsi="Arial" w:cs="Arial"/>
        </w:rPr>
        <w:lastRenderedPageBreak/>
        <w:t>outros tipos de benefício, evocando para si tais encargos, de acordo com a legislação em vigor.</w:t>
      </w:r>
    </w:p>
    <w:p w14:paraId="61C9F5FA" w14:textId="25BEE6A6" w:rsidR="007B2338" w:rsidRPr="00E34398" w:rsidRDefault="007B2338" w:rsidP="00935AD9">
      <w:pPr>
        <w:spacing w:line="360" w:lineRule="auto"/>
        <w:jc w:val="both"/>
        <w:rPr>
          <w:rFonts w:ascii="Arial" w:hAnsi="Arial" w:cs="Arial"/>
        </w:rPr>
      </w:pPr>
      <w:r w:rsidRPr="00935AD9">
        <w:rPr>
          <w:rFonts w:ascii="Arial" w:hAnsi="Arial" w:cs="Arial"/>
          <w:b/>
          <w:bCs/>
        </w:rPr>
        <w:t>2</w:t>
      </w:r>
      <w:r w:rsidR="00147E15" w:rsidRPr="00935AD9">
        <w:rPr>
          <w:rFonts w:ascii="Arial" w:hAnsi="Arial" w:cs="Arial"/>
          <w:b/>
          <w:bCs/>
        </w:rPr>
        <w:t>0</w:t>
      </w:r>
      <w:r w:rsidRPr="00935AD9">
        <w:rPr>
          <w:rFonts w:ascii="Arial" w:hAnsi="Arial" w:cs="Arial"/>
          <w:b/>
          <w:bCs/>
        </w:rPr>
        <w:t>.2</w:t>
      </w:r>
      <w:r w:rsidR="00BE7829" w:rsidRPr="00E34398">
        <w:rPr>
          <w:rFonts w:ascii="Arial" w:hAnsi="Arial" w:cs="Arial"/>
        </w:rPr>
        <w:t xml:space="preserve"> -</w:t>
      </w:r>
      <w:r w:rsidRPr="00E34398">
        <w:rPr>
          <w:rFonts w:ascii="Arial" w:hAnsi="Arial" w:cs="Arial"/>
        </w:rPr>
        <w:t xml:space="preserve"> A CONTRATADA deverá providenciar instalações para depósito de materiais e ferramentas quando necessários.</w:t>
      </w:r>
    </w:p>
    <w:p w14:paraId="6F28E82D" w14:textId="3D3BEED0" w:rsidR="00BE7829" w:rsidRPr="00E34398" w:rsidRDefault="007B2338" w:rsidP="00935AD9">
      <w:pPr>
        <w:spacing w:line="360" w:lineRule="auto"/>
        <w:jc w:val="both"/>
        <w:rPr>
          <w:rFonts w:ascii="Arial" w:hAnsi="Arial" w:cs="Arial"/>
        </w:rPr>
      </w:pPr>
      <w:r w:rsidRPr="00935AD9">
        <w:rPr>
          <w:rFonts w:ascii="Arial" w:hAnsi="Arial" w:cs="Arial"/>
          <w:b/>
          <w:bCs/>
        </w:rPr>
        <w:t>2</w:t>
      </w:r>
      <w:r w:rsidR="00147E15" w:rsidRPr="00935AD9">
        <w:rPr>
          <w:rFonts w:ascii="Arial" w:hAnsi="Arial" w:cs="Arial"/>
          <w:b/>
          <w:bCs/>
        </w:rPr>
        <w:t>0</w:t>
      </w:r>
      <w:r w:rsidRPr="00935AD9">
        <w:rPr>
          <w:rFonts w:ascii="Arial" w:hAnsi="Arial" w:cs="Arial"/>
          <w:b/>
          <w:bCs/>
        </w:rPr>
        <w:t>.3</w:t>
      </w:r>
      <w:r w:rsidR="00BE7829" w:rsidRPr="00E34398">
        <w:rPr>
          <w:rFonts w:ascii="Arial" w:hAnsi="Arial" w:cs="Arial"/>
        </w:rPr>
        <w:t xml:space="preserve"> -</w:t>
      </w:r>
      <w:r w:rsidRPr="00E34398">
        <w:rPr>
          <w:rFonts w:ascii="Arial" w:hAnsi="Arial" w:cs="Arial"/>
        </w:rPr>
        <w:t xml:space="preserve"> Eventuais danos materiais causados pelos trabalhadores / equipamentos a terceiros deverão ser ressarcidos e assumidos pela CONTRATADA.</w:t>
      </w:r>
    </w:p>
    <w:p w14:paraId="5147D464" w14:textId="77777777" w:rsidR="00E34398" w:rsidRDefault="00E34398" w:rsidP="00E34398">
      <w:pPr>
        <w:spacing w:line="360" w:lineRule="auto"/>
        <w:jc w:val="right"/>
        <w:rPr>
          <w:rFonts w:ascii="Arial" w:hAnsi="Arial" w:cs="Arial"/>
          <w:color w:val="0D0D0D" w:themeColor="text1" w:themeTint="F2"/>
        </w:rPr>
      </w:pPr>
    </w:p>
    <w:p w14:paraId="067E0EFC" w14:textId="6633641E" w:rsidR="007B2338" w:rsidRPr="00ED11AC" w:rsidRDefault="007B2338" w:rsidP="00ED11AC">
      <w:pPr>
        <w:spacing w:line="360" w:lineRule="auto"/>
        <w:jc w:val="right"/>
        <w:rPr>
          <w:rFonts w:ascii="Arial" w:hAnsi="Arial" w:cs="Arial"/>
          <w:color w:val="0D0D0D" w:themeColor="text1" w:themeTint="F2"/>
        </w:rPr>
      </w:pPr>
      <w:r w:rsidRPr="00E34398">
        <w:rPr>
          <w:rFonts w:ascii="Arial" w:hAnsi="Arial" w:cs="Arial"/>
          <w:color w:val="0D0D0D" w:themeColor="text1" w:themeTint="F2"/>
        </w:rPr>
        <w:t xml:space="preserve">Timbó Grande/SC, </w:t>
      </w:r>
      <w:r w:rsidR="0000225B">
        <w:rPr>
          <w:rFonts w:ascii="Arial" w:hAnsi="Arial" w:cs="Arial"/>
          <w:color w:val="0D0D0D" w:themeColor="text1" w:themeTint="F2"/>
        </w:rPr>
        <w:t>20</w:t>
      </w:r>
      <w:r w:rsidR="00BE7829" w:rsidRPr="00E34398">
        <w:rPr>
          <w:rFonts w:ascii="Arial" w:hAnsi="Arial" w:cs="Arial"/>
          <w:color w:val="0D0D0D" w:themeColor="text1" w:themeTint="F2"/>
        </w:rPr>
        <w:t xml:space="preserve"> de </w:t>
      </w:r>
      <w:r w:rsidR="004D26BC">
        <w:rPr>
          <w:rFonts w:ascii="Arial" w:hAnsi="Arial" w:cs="Arial"/>
          <w:color w:val="0D0D0D" w:themeColor="text1" w:themeTint="F2"/>
        </w:rPr>
        <w:t>març</w:t>
      </w:r>
      <w:r w:rsidR="00935AD9">
        <w:rPr>
          <w:rFonts w:ascii="Arial" w:hAnsi="Arial" w:cs="Arial"/>
          <w:color w:val="0D0D0D" w:themeColor="text1" w:themeTint="F2"/>
        </w:rPr>
        <w:t>o</w:t>
      </w:r>
      <w:r w:rsidR="00BE7829" w:rsidRPr="00E34398">
        <w:rPr>
          <w:rFonts w:ascii="Arial" w:hAnsi="Arial" w:cs="Arial"/>
          <w:color w:val="0D0D0D" w:themeColor="text1" w:themeTint="F2"/>
        </w:rPr>
        <w:t xml:space="preserve"> </w:t>
      </w:r>
      <w:r w:rsidRPr="00E34398">
        <w:rPr>
          <w:rFonts w:ascii="Arial" w:hAnsi="Arial" w:cs="Arial"/>
          <w:color w:val="0D0D0D" w:themeColor="text1" w:themeTint="F2"/>
        </w:rPr>
        <w:t>de 202</w:t>
      </w:r>
      <w:r w:rsidR="00935AD9">
        <w:rPr>
          <w:rFonts w:ascii="Arial" w:hAnsi="Arial" w:cs="Arial"/>
          <w:color w:val="0D0D0D" w:themeColor="text1" w:themeTint="F2"/>
        </w:rPr>
        <w:t>5</w:t>
      </w:r>
    </w:p>
    <w:p w14:paraId="44EB7CCD" w14:textId="77777777" w:rsidR="00D401FD" w:rsidRDefault="00D401FD" w:rsidP="00E34398">
      <w:pPr>
        <w:spacing w:line="360" w:lineRule="auto"/>
        <w:jc w:val="both"/>
        <w:rPr>
          <w:rFonts w:ascii="Arial" w:hAnsi="Arial" w:cs="Arial"/>
          <w:b/>
          <w:bCs/>
          <w:color w:val="0D0D0D" w:themeColor="text1" w:themeTint="F2"/>
        </w:rPr>
      </w:pPr>
    </w:p>
    <w:p w14:paraId="33DEC83F" w14:textId="79F13B0B" w:rsidR="00E34398" w:rsidRPr="00E34398" w:rsidRDefault="00E34398" w:rsidP="00E34398">
      <w:pPr>
        <w:spacing w:after="0" w:line="240" w:lineRule="auto"/>
        <w:jc w:val="both"/>
        <w:rPr>
          <w:rFonts w:ascii="Arial" w:hAnsi="Arial" w:cs="Arial"/>
          <w:b/>
          <w:bCs/>
          <w:color w:val="0D0D0D" w:themeColor="text1" w:themeTint="F2"/>
        </w:rPr>
      </w:pPr>
      <w:r>
        <w:rPr>
          <w:rFonts w:ascii="Arial" w:hAnsi="Arial" w:cs="Arial"/>
          <w:b/>
          <w:bCs/>
          <w:color w:val="0D0D0D" w:themeColor="text1" w:themeTint="F2"/>
        </w:rPr>
        <w:t xml:space="preserve">                                              ________________________</w:t>
      </w:r>
    </w:p>
    <w:p w14:paraId="2D118395" w14:textId="3A3BCEEE" w:rsidR="007B2338" w:rsidRPr="00E34398" w:rsidRDefault="00935AD9" w:rsidP="00E34398">
      <w:pPr>
        <w:spacing w:after="0" w:line="240" w:lineRule="auto"/>
        <w:jc w:val="center"/>
        <w:rPr>
          <w:rFonts w:ascii="Arial" w:hAnsi="Arial" w:cs="Arial"/>
          <w:color w:val="0D0D0D" w:themeColor="text1" w:themeTint="F2"/>
        </w:rPr>
      </w:pPr>
      <w:r>
        <w:rPr>
          <w:rFonts w:ascii="Arial" w:hAnsi="Arial" w:cs="Arial"/>
          <w:color w:val="0D0D0D" w:themeColor="text1" w:themeTint="F2"/>
        </w:rPr>
        <w:t>ARI JOSE GALESKI</w:t>
      </w:r>
      <w:r w:rsidR="007B2338" w:rsidRPr="00E34398">
        <w:rPr>
          <w:rFonts w:ascii="Arial" w:hAnsi="Arial" w:cs="Arial"/>
          <w:color w:val="0D0D0D" w:themeColor="text1" w:themeTint="F2"/>
        </w:rPr>
        <w:t xml:space="preserve"> </w:t>
      </w:r>
    </w:p>
    <w:p w14:paraId="1FC6A6C8" w14:textId="327C355A" w:rsidR="007B2338" w:rsidRPr="00B97672" w:rsidRDefault="007B2338" w:rsidP="00B97672">
      <w:pPr>
        <w:spacing w:after="0" w:line="240" w:lineRule="auto"/>
        <w:jc w:val="center"/>
        <w:rPr>
          <w:rFonts w:ascii="Arial" w:hAnsi="Arial" w:cs="Arial"/>
          <w:color w:val="0D0D0D" w:themeColor="text1" w:themeTint="F2"/>
        </w:rPr>
      </w:pPr>
      <w:r w:rsidRPr="00E34398">
        <w:rPr>
          <w:rFonts w:ascii="Arial" w:hAnsi="Arial" w:cs="Arial"/>
          <w:color w:val="0D0D0D" w:themeColor="text1" w:themeTint="F2"/>
        </w:rPr>
        <w:t>Prefeito de Timbó Grande</w:t>
      </w:r>
    </w:p>
    <w:sectPr w:rsidR="007B2338" w:rsidRPr="00B97672" w:rsidSect="00935AD9">
      <w:headerReference w:type="default" r:id="rId7"/>
      <w:pgSz w:w="11906" w:h="16838"/>
      <w:pgMar w:top="592" w:right="1701"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24C77" w14:textId="77777777" w:rsidR="00E44A46" w:rsidRDefault="00E44A46" w:rsidP="009D412F">
      <w:pPr>
        <w:spacing w:after="0" w:line="240" w:lineRule="auto"/>
      </w:pPr>
      <w:r>
        <w:separator/>
      </w:r>
    </w:p>
  </w:endnote>
  <w:endnote w:type="continuationSeparator" w:id="0">
    <w:p w14:paraId="1F6FE349" w14:textId="77777777" w:rsidR="00E44A46" w:rsidRDefault="00E44A46" w:rsidP="009D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12091" w14:textId="77777777" w:rsidR="00E44A46" w:rsidRDefault="00E44A46" w:rsidP="009D412F">
      <w:pPr>
        <w:spacing w:after="0" w:line="240" w:lineRule="auto"/>
      </w:pPr>
      <w:r>
        <w:separator/>
      </w:r>
    </w:p>
  </w:footnote>
  <w:footnote w:type="continuationSeparator" w:id="0">
    <w:p w14:paraId="438A5E6B" w14:textId="77777777" w:rsidR="00E44A46" w:rsidRDefault="00E44A46" w:rsidP="009D4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C4940" w14:textId="54331052" w:rsidR="009D412F" w:rsidRDefault="00173B09" w:rsidP="009D412F">
    <w:pPr>
      <w:pStyle w:val="Cabealho"/>
    </w:pPr>
    <w:r>
      <w:rPr>
        <w:noProof/>
      </w:rPr>
      <w:drawing>
        <wp:inline distT="0" distB="0" distL="0" distR="0" wp14:anchorId="4605EB16" wp14:editId="21C1AEC0">
          <wp:extent cx="5400040" cy="1491615"/>
          <wp:effectExtent l="0" t="0" r="0" b="0"/>
          <wp:docPr id="1009851783" name="image1.jpg"/>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1"/>
                  <a:srcRect/>
                  <a:stretch>
                    <a:fillRect/>
                  </a:stretch>
                </pic:blipFill>
                <pic:spPr>
                  <a:xfrm>
                    <a:off x="0" y="0"/>
                    <a:ext cx="5400040" cy="1491615"/>
                  </a:xfrm>
                  <a:prstGeom prst="rect">
                    <a:avLst/>
                  </a:prstGeom>
                  <a:ln/>
                </pic:spPr>
              </pic:pic>
            </a:graphicData>
          </a:graphic>
        </wp:inline>
      </w:drawing>
    </w:r>
    <w:sdt>
      <w:sdtPr>
        <w:id w:val="-1460721107"/>
        <w:docPartObj>
          <w:docPartGallery w:val="Page Numbers (Margins)"/>
          <w:docPartUnique/>
        </w:docPartObj>
      </w:sdtPr>
      <w:sdtContent>
        <w:r w:rsidR="009F1613">
          <w:rPr>
            <w:noProof/>
          </w:rPr>
          <mc:AlternateContent>
            <mc:Choice Requires="wps">
              <w:drawing>
                <wp:anchor distT="0" distB="0" distL="114300" distR="114300" simplePos="0" relativeHeight="251661312" behindDoc="0" locked="0" layoutInCell="0" allowOverlap="1" wp14:anchorId="78BE9D2B" wp14:editId="2E7AEF50">
                  <wp:simplePos x="0" y="0"/>
                  <wp:positionH relativeFrom="rightMargin">
                    <wp:align>center</wp:align>
                  </wp:positionH>
                  <wp:positionV relativeFrom="margin">
                    <wp:align>bottom</wp:align>
                  </wp:positionV>
                  <wp:extent cx="510540" cy="2183130"/>
                  <wp:effectExtent l="0" t="0" r="3810" b="0"/>
                  <wp:wrapNone/>
                  <wp:docPr id="1511162351"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07C66" w14:textId="77777777" w:rsidR="009F1613" w:rsidRDefault="009F1613">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8BE9D2B" id="Retângulo 4"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A07C66" w14:textId="77777777" w:rsidR="009F1613" w:rsidRDefault="009F1613">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14:paraId="7C919445" w14:textId="5EBC4051" w:rsidR="009D412F" w:rsidRDefault="009D412F">
    <w:pPr>
      <w:pStyle w:val="Cabealho"/>
    </w:pPr>
  </w:p>
  <w:p w14:paraId="0C7F61F8" w14:textId="77777777" w:rsidR="009D412F" w:rsidRDefault="009D41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B2087"/>
    <w:multiLevelType w:val="multilevel"/>
    <w:tmpl w:val="390853A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30863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38"/>
    <w:rsid w:val="0000225B"/>
    <w:rsid w:val="00005DDC"/>
    <w:rsid w:val="000B31B2"/>
    <w:rsid w:val="000E590A"/>
    <w:rsid w:val="0013439B"/>
    <w:rsid w:val="00147E15"/>
    <w:rsid w:val="001719CC"/>
    <w:rsid w:val="00173B09"/>
    <w:rsid w:val="00287EAE"/>
    <w:rsid w:val="002A1209"/>
    <w:rsid w:val="002D52D4"/>
    <w:rsid w:val="0032458E"/>
    <w:rsid w:val="00354FA9"/>
    <w:rsid w:val="00392BFA"/>
    <w:rsid w:val="003C4989"/>
    <w:rsid w:val="004022DD"/>
    <w:rsid w:val="00431E63"/>
    <w:rsid w:val="0043478A"/>
    <w:rsid w:val="004352F9"/>
    <w:rsid w:val="004371E5"/>
    <w:rsid w:val="0045373B"/>
    <w:rsid w:val="00466F7D"/>
    <w:rsid w:val="00477B16"/>
    <w:rsid w:val="004B44D6"/>
    <w:rsid w:val="004B56FF"/>
    <w:rsid w:val="004C6480"/>
    <w:rsid w:val="004D26BC"/>
    <w:rsid w:val="00590ABF"/>
    <w:rsid w:val="005A338B"/>
    <w:rsid w:val="005B7FBE"/>
    <w:rsid w:val="005D1ACC"/>
    <w:rsid w:val="00622C50"/>
    <w:rsid w:val="00684DA7"/>
    <w:rsid w:val="006F2878"/>
    <w:rsid w:val="00722162"/>
    <w:rsid w:val="00767BD4"/>
    <w:rsid w:val="007703FD"/>
    <w:rsid w:val="007927DB"/>
    <w:rsid w:val="007B2338"/>
    <w:rsid w:val="007E1715"/>
    <w:rsid w:val="008269E7"/>
    <w:rsid w:val="00872342"/>
    <w:rsid w:val="00884F0E"/>
    <w:rsid w:val="00932576"/>
    <w:rsid w:val="00935AD9"/>
    <w:rsid w:val="009674FF"/>
    <w:rsid w:val="009D412F"/>
    <w:rsid w:val="009F1613"/>
    <w:rsid w:val="00A5560E"/>
    <w:rsid w:val="00A72953"/>
    <w:rsid w:val="00B44DC1"/>
    <w:rsid w:val="00B73BAA"/>
    <w:rsid w:val="00B754E6"/>
    <w:rsid w:val="00B844D1"/>
    <w:rsid w:val="00B97672"/>
    <w:rsid w:val="00BE7829"/>
    <w:rsid w:val="00BF098A"/>
    <w:rsid w:val="00C7553C"/>
    <w:rsid w:val="00C81865"/>
    <w:rsid w:val="00CB61C3"/>
    <w:rsid w:val="00D401FD"/>
    <w:rsid w:val="00D84D63"/>
    <w:rsid w:val="00DA42E9"/>
    <w:rsid w:val="00E34398"/>
    <w:rsid w:val="00E44A46"/>
    <w:rsid w:val="00E57DE7"/>
    <w:rsid w:val="00EC69B6"/>
    <w:rsid w:val="00ED11AC"/>
    <w:rsid w:val="00F0181D"/>
    <w:rsid w:val="00F02104"/>
    <w:rsid w:val="00F835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FE4B"/>
  <w15:chartTrackingRefBased/>
  <w15:docId w15:val="{A77DEF19-6361-46AC-A0EE-365F763F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41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412F"/>
  </w:style>
  <w:style w:type="paragraph" w:styleId="Rodap">
    <w:name w:val="footer"/>
    <w:basedOn w:val="Normal"/>
    <w:link w:val="RodapChar"/>
    <w:uiPriority w:val="99"/>
    <w:unhideWhenUsed/>
    <w:rsid w:val="009D412F"/>
    <w:pPr>
      <w:tabs>
        <w:tab w:val="center" w:pos="4252"/>
        <w:tab w:val="right" w:pos="8504"/>
      </w:tabs>
      <w:spacing w:after="0" w:line="240" w:lineRule="auto"/>
    </w:pPr>
  </w:style>
  <w:style w:type="character" w:customStyle="1" w:styleId="RodapChar">
    <w:name w:val="Rodapé Char"/>
    <w:basedOn w:val="Fontepargpadro"/>
    <w:link w:val="Rodap"/>
    <w:uiPriority w:val="99"/>
    <w:rsid w:val="009D412F"/>
  </w:style>
  <w:style w:type="character" w:styleId="Nmerodepgina">
    <w:name w:val="page number"/>
    <w:basedOn w:val="Fontepargpadro"/>
    <w:uiPriority w:val="99"/>
    <w:unhideWhenUsed/>
    <w:rsid w:val="009D412F"/>
  </w:style>
  <w:style w:type="paragraph" w:styleId="PargrafodaLista">
    <w:name w:val="List Paragraph"/>
    <w:basedOn w:val="Normal"/>
    <w:uiPriority w:val="34"/>
    <w:qFormat/>
    <w:rsid w:val="00B44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88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13</Pages>
  <Words>3240</Words>
  <Characters>17502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licitação</cp:lastModifiedBy>
  <cp:revision>11</cp:revision>
  <cp:lastPrinted>2024-03-29T12:58:00Z</cp:lastPrinted>
  <dcterms:created xsi:type="dcterms:W3CDTF">2024-03-28T20:32:00Z</dcterms:created>
  <dcterms:modified xsi:type="dcterms:W3CDTF">2025-03-27T17:55:00Z</dcterms:modified>
</cp:coreProperties>
</file>