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2F08E" w14:textId="67F97841" w:rsidR="0008508A" w:rsidRDefault="00000000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TERMO DE REFERÊNCIA PREGÃO Pr. 3</w:t>
      </w:r>
      <w:r w:rsidR="00B03437">
        <w:rPr>
          <w:rFonts w:ascii="Arial" w:hAnsi="Arial" w:cs="Arial"/>
          <w:b/>
          <w:bCs/>
          <w:kern w:val="0"/>
          <w:sz w:val="24"/>
          <w:szCs w:val="24"/>
        </w:rPr>
        <w:t>9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35A32990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4F7E5912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D2BE6A0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583B4EDB" w14:textId="77777777" w:rsidR="0008508A" w:rsidRDefault="0008508A">
      <w:pPr>
        <w:spacing w:after="0" w:line="240" w:lineRule="auto"/>
        <w:rPr>
          <w:rFonts w:ascii="Arial" w:hAnsi="Arial" w:cs="Arial"/>
          <w:kern w:val="0"/>
        </w:rPr>
      </w:pPr>
    </w:p>
    <w:p w14:paraId="764D1361" w14:textId="6104DC66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1.1</w:t>
      </w:r>
      <w:r>
        <w:rPr>
          <w:rFonts w:ascii="Arial" w:hAnsi="Arial" w:cs="Arial"/>
          <w:kern w:val="0"/>
          <w:sz w:val="24"/>
          <w:szCs w:val="24"/>
        </w:rPr>
        <w:t>. Esse termo de referência tem por objetivo a realização de Pregão Presencial Registro de Preço de acordo com a Lei 14.133/2021, contratação de empresas para</w:t>
      </w:r>
      <w:r w:rsidR="00154702">
        <w:rPr>
          <w:rFonts w:ascii="Arial" w:hAnsi="Arial" w:cs="Arial"/>
          <w:kern w:val="0"/>
          <w:sz w:val="24"/>
          <w:szCs w:val="24"/>
        </w:rPr>
        <w:t xml:space="preserve"> aquisição </w:t>
      </w:r>
      <w:r w:rsidR="000F3EB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0F3EB5">
        <w:rPr>
          <w:rFonts w:ascii="Arial" w:hAnsi="Arial" w:cs="Arial"/>
          <w:b/>
          <w:bCs/>
          <w:sz w:val="24"/>
          <w:szCs w:val="24"/>
        </w:rPr>
        <w:t>VEÍCULO CAMINHÃO ZERO KILOMETRO, DE FABRICAÇÃO NACIONAL, MOVIDO A ÓLEO DIESEL, COM ENTRE EIXOS DE NO MÍNIMO 3.550mm, COM TRAÇÃO 6X4, ANO MODELO 2023/2023, 2023/2024 OU</w:t>
      </w:r>
      <w:r w:rsidR="00154702" w:rsidRPr="000F3EB5">
        <w:rPr>
          <w:rFonts w:ascii="Arial" w:hAnsi="Arial" w:cs="Arial"/>
          <w:b/>
          <w:bCs/>
          <w:sz w:val="24"/>
          <w:szCs w:val="24"/>
        </w:rPr>
        <w:t xml:space="preserve"> SUPERIOR,</w:t>
      </w:r>
      <w:r w:rsidRPr="000F3EB5">
        <w:rPr>
          <w:rFonts w:ascii="Arial" w:hAnsi="Arial" w:cs="Arial"/>
          <w:b/>
          <w:bCs/>
          <w:sz w:val="24"/>
          <w:szCs w:val="24"/>
        </w:rPr>
        <w:t xml:space="preserve"> COM PRIMEIRO EMPLACAMENTO PARA O MUNÍCIPIO E CONJUNTO DE RODOTREM BASCULANTE COM CAPACIDADE CÚBICA DE 35m³ + 35m³,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adquiridos com recursos de Operação de crédito juntamente ao Banco Badesc e dos recursos próprios do Município de Timbó Grande.</w:t>
      </w:r>
    </w:p>
    <w:p w14:paraId="05ED58B1" w14:textId="77777777" w:rsidR="0008508A" w:rsidRDefault="0008508A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D7039DE" w14:textId="77777777" w:rsidR="0008508A" w:rsidRDefault="00000000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5568E2FF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2.1.</w:t>
      </w:r>
      <w:r>
        <w:rPr>
          <w:rFonts w:ascii="Arial" w:hAnsi="Arial" w:cs="Arial"/>
          <w:kern w:val="0"/>
          <w:sz w:val="24"/>
          <w:szCs w:val="24"/>
        </w:rPr>
        <w:t xml:space="preserve"> Constitui objeto deste Pregão Presencial a seguinte aquisição:</w:t>
      </w:r>
    </w:p>
    <w:p w14:paraId="33D93976" w14:textId="77777777" w:rsidR="0008508A" w:rsidRDefault="0008508A">
      <w:pPr>
        <w:jc w:val="both"/>
      </w:pPr>
    </w:p>
    <w:p w14:paraId="2F7E4221" w14:textId="6FEBC417" w:rsidR="0008508A" w:rsidRDefault="000000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CAMINHÃO DE FABRICAÇÃO NACIONAL, MOVIDO A ÓLEO DIESEL, COM ENTRE EIXOS DE NO MÍNIMO 3.550mm, COM TRAÇÃO 6X4, ANO MODELO 2023/2023 OU SUPE</w:t>
      </w:r>
      <w:r w:rsidR="003774F2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IOR, COM PRIMEIRO EMPLACAMENTO PARA O MUNÍCIPIO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DC95528" w14:textId="77777777" w:rsidR="000F3EB5" w:rsidRDefault="000F3EB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BBB2CC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MOTOR DE 6 CILINDROS VERTICAL TURBOCOOLER; </w:t>
      </w:r>
    </w:p>
    <w:p w14:paraId="50C70889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POTÊNCIA DE NO MÍNIMO 510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OU SUPERIOR; </w:t>
      </w:r>
    </w:p>
    <w:p w14:paraId="7E9F5418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TRAÇÃO 6X4;</w:t>
      </w:r>
    </w:p>
    <w:p w14:paraId="416A253D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TORQUE DE NO MÍNIMO 2.400 NM; </w:t>
      </w:r>
    </w:p>
    <w:p w14:paraId="20236D34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CABINE LEITO TETO ALTO COM CAPACIDADE PARA MOTORISTA E MAIS 1 PASSAGEIRO;</w:t>
      </w:r>
    </w:p>
    <w:p w14:paraId="0A2127C7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SUSPENSÃO DA CABINE A AR (PNEUMÁTICA); </w:t>
      </w:r>
    </w:p>
    <w:p w14:paraId="34FFC680" w14:textId="3ACC5EB4" w:rsidR="0008508A" w:rsidRPr="007A3CC9" w:rsidRDefault="007A3CC9" w:rsidP="007A3CC9">
      <w:pPr>
        <w:pStyle w:val="PargrafodaLista"/>
        <w:numPr>
          <w:ilvl w:val="0"/>
          <w:numId w:val="2"/>
        </w:numPr>
        <w:spacing w:line="360" w:lineRule="auto"/>
        <w:jc w:val="both"/>
        <w:rPr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t>CAIXA DE CÂMBIO DE NO MINIMO 12 MARCHAS A FRENTE A UMA RÉ, AUTOMATIZADA SEM PEDAL DE EMBREAGEM EQUIPADA COM TOMADA DE FORÇA E KIT HIDRAULICO PARA ACIONAMENTO DE SEMI REBOQUE TIPO CAÇAMBA;</w:t>
      </w:r>
      <w:r w:rsidRPr="007A3CC9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536EE1BC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SUSPENSÃO DIANTEIRA COM FEIXE DE MOLAS, AMORTECEDORES DE DUPLA AÇÃO E BARRA ESTABILIZADORA;</w:t>
      </w:r>
    </w:p>
    <w:p w14:paraId="5FD6BCD7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SUSPENSÃO TRASEIRA COM FEIXE DE MOLAS, COM AMORTECEDOR DE DUPLA AÇÃO E BARRA ESTABILIZADORA; </w:t>
      </w:r>
    </w:p>
    <w:p w14:paraId="4C177240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FREIOS A TAMBOR, COM REGULAGEM AUTOMÁTICA DAS LONAS DE FREIO; </w:t>
      </w:r>
    </w:p>
    <w:p w14:paraId="3A86DB8A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TANQUE DE NO MÍNIMO 600 LITROS; </w:t>
      </w:r>
    </w:p>
    <w:p w14:paraId="0D487A4D" w14:textId="77777777" w:rsidR="007A3CC9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TANQUE DE ARLA DE NO MÍNIMO 75 LITROS;</w:t>
      </w:r>
    </w:p>
    <w:p w14:paraId="62A11240" w14:textId="14219A8A" w:rsidR="007A3CC9" w:rsidRDefault="007A3CC9" w:rsidP="007A3CC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t>PNEUS NACIONAL 295/80R22.5 18 LONAS; SENDO OS DIANTEIROS E ESTEPE LISOS E DOIS EIXOS TRASEIROS COM PNEUS BORRACHUDOS;</w:t>
      </w:r>
      <w:r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11B85C45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ALTERNADOR DE 1X 28V/ 150 A;</w:t>
      </w:r>
    </w:p>
    <w:p w14:paraId="68B879B0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BATERIAS 2X 12V COM NO MÍNIMO 220 AH; </w:t>
      </w:r>
    </w:p>
    <w:p w14:paraId="08213EBD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TACÓGRAFO; </w:t>
      </w:r>
    </w:p>
    <w:p w14:paraId="7E709E6A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ESTEPE E DEMAIS FERRAMENTAS;</w:t>
      </w:r>
    </w:p>
    <w:p w14:paraId="417A4CD5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AR-CONDICIONADO;</w:t>
      </w:r>
    </w:p>
    <w:p w14:paraId="0BE258D4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VOLANTE COM REGULAGEM DE ALTURA E PROFUNDIDADE; </w:t>
      </w:r>
    </w:p>
    <w:p w14:paraId="05768181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BLOQUEIO DE DIFERENCIAL TRANSVERSAL E LONGITUDINAL; </w:t>
      </w:r>
    </w:p>
    <w:p w14:paraId="2E52E617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 DE RÁDIO COM ENTRADA USB; </w:t>
      </w:r>
    </w:p>
    <w:p w14:paraId="3D51CAFC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VIDROS ELÉTRICOS E RETROVISORES COM DESEMBAÇADOR; </w:t>
      </w:r>
    </w:p>
    <w:p w14:paraId="05E4FC18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EQUIPADO COM FREIO MOTOR; </w:t>
      </w:r>
    </w:p>
    <w:p w14:paraId="3CA7D054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EBS SISTEMA DE FREIO COM GERENCIAMENTO ELETRÔNICO; </w:t>
      </w:r>
    </w:p>
    <w:p w14:paraId="0CEFF56B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 ABS ANTI-TRAVAMENTO DAS RODAS; </w:t>
      </w:r>
    </w:p>
    <w:p w14:paraId="6CA6C79C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ASR CONTROLE DE ADERÊNCIA EM ACELERAÇÃO (CONTROLE DE TRAÇÃO); </w:t>
      </w:r>
    </w:p>
    <w:p w14:paraId="55449F49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DE PARTIDA EM RAMPA;</w:t>
      </w:r>
    </w:p>
    <w:p w14:paraId="449F97D9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ASSISTENTE DE PONTO CEGO;</w:t>
      </w:r>
    </w:p>
    <w:p w14:paraId="399141FD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EBD (DISTRIBUIÇÃO ELETRÔNICA DE FRENAGEM);</w:t>
      </w:r>
    </w:p>
    <w:p w14:paraId="149D5ECE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HILL HOLDER (ASSISTÊNCIA DE PARTIDA EM RAMPA), HOLD (ASSISTENTE DE PARADA); </w:t>
      </w:r>
    </w:p>
    <w:p w14:paraId="744ABAC8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(ASSISTENTE ATIVO DE FRENAGEM) COM RECONHECIMENTO DE PEDESTRES; </w:t>
      </w:r>
    </w:p>
    <w:p w14:paraId="71EC8277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ASSISTENTE DE FADIGA, FAROL PARA AUXÍLIO EM MANOBRA, FAROL ALTO INTELIGENTE, PILOTO AUTOMÁTICO ADAPTATIVO, SENSORES DE CHUVA E ILUMINAÇÃO, SENSOR DE FAIXA DE ROLAGEM; </w:t>
      </w:r>
    </w:p>
    <w:p w14:paraId="1955FA28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COMPUTADOR DE BORDO COM DADOS DE VIAGEM COMO DISTÂNCIA, VELOCIDADE MÉDIA, MÉDIA DE CONSUMO, CONSUMO E TEMPO DE VIAGEM, VELOCIDADE, RPM DO MOTOR NÍVEIS DE COMBUSTÍVEL, PRESSÃO DOS SISTEMAS DE FREIO, META DE COMBUSTÍVEL, CONSUMO INSTANTÂNEO E DIAGNOSTICO DE FALHAS NO PAINEL;</w:t>
      </w:r>
    </w:p>
    <w:p w14:paraId="126A8BCD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GARANTIA DE 2 ANOS NO TREM DE FORÇA;</w:t>
      </w:r>
    </w:p>
    <w:p w14:paraId="1C8204F3" w14:textId="77777777" w:rsidR="0008508A" w:rsidRDefault="000000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CMT CAPACIDADE MÁXIMA DE TRAÇÃO DE 80 TONELADAS;</w:t>
      </w:r>
    </w:p>
    <w:p w14:paraId="4304B113" w14:textId="77777777" w:rsidR="0008508A" w:rsidRDefault="00000000">
      <w:pPr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CONJUNTO RODOTREM BASCULANTE (CAPACIDADE CUBICA DE 35m³ + 35m³)</w:t>
      </w:r>
    </w:p>
    <w:p w14:paraId="2609F4BB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DE COMBINAÇÃO DE VEICULO DE CARGA: RODOTREM;</w:t>
      </w:r>
    </w:p>
    <w:p w14:paraId="66FE60B4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MODELO DE ENGATE: ENGATE ESFERICO; </w:t>
      </w:r>
    </w:p>
    <w:p w14:paraId="47D0D120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DE COMPOSIÇÕES: CONJUNTO COMPLETO; </w:t>
      </w:r>
    </w:p>
    <w:p w14:paraId="30F39C81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DE COMPRIMENTOS: DOLLY 5600 MM; </w:t>
      </w:r>
    </w:p>
    <w:p w14:paraId="0CC7DF93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SUSPENSÃO; </w:t>
      </w:r>
    </w:p>
    <w:p w14:paraId="6AD8D4A7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EIXOS: 2 EIXOS MECANICOS JUNTOS; </w:t>
      </w:r>
    </w:p>
    <w:p w14:paraId="1B630B19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SUSPENSOR PNEUMATICO: 1 EIXO COM RODA DESBLOQUEADA;</w:t>
      </w:r>
    </w:p>
    <w:p w14:paraId="41AD7E72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MODELO DE RODAS: RODAS EM ACO 8,25” x 22,5”; </w:t>
      </w:r>
    </w:p>
    <w:p w14:paraId="37D8B661" w14:textId="79196324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QUANTIDADE DE RODAS: 26 RODAS (POR CONJUNTO COMPLETO), COM PNEUS NACIONAIS 295/80R22</w:t>
      </w:r>
      <w:r w:rsidR="007A3CC9">
        <w:rPr>
          <w:rFonts w:ascii="Arial" w:hAnsi="Arial" w:cs="Arial"/>
          <w:sz w:val="20"/>
          <w:szCs w:val="20"/>
        </w:rPr>
        <w:t xml:space="preserve">.5 </w:t>
      </w:r>
      <w:r>
        <w:rPr>
          <w:rFonts w:ascii="Arial" w:hAnsi="Arial" w:cs="Arial"/>
          <w:sz w:val="20"/>
          <w:szCs w:val="20"/>
        </w:rPr>
        <w:t>1</w:t>
      </w:r>
      <w:r w:rsidR="007A3CC9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lonas LISOS</w:t>
      </w:r>
    </w:p>
    <w:p w14:paraId="0FD96E59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SUPORTE DE ESTEPE: 1 NO VAGÃO DIANTEIRO + 1 NO VAGÃO TRASEIRO (RODOTREM); </w:t>
      </w:r>
    </w:p>
    <w:p w14:paraId="236B0E45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BORRACHA DE VEDACAO;</w:t>
      </w:r>
    </w:p>
    <w:p w14:paraId="5D0F40E9" w14:textId="77777777" w:rsidR="0008508A" w:rsidRPr="007A3CC9" w:rsidRDefault="00000000">
      <w:pPr>
        <w:pStyle w:val="PargrafodaLista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CAPACIDADE VOLUMETRICA: 35 m³ + 35 m³;</w:t>
      </w:r>
    </w:p>
    <w:p w14:paraId="2D3A0E4D" w14:textId="2C185317" w:rsidR="0008508A" w:rsidRDefault="007A3CC9" w:rsidP="00B03437">
      <w:pPr>
        <w:pStyle w:val="PargrafodaLista"/>
        <w:numPr>
          <w:ilvl w:val="0"/>
          <w:numId w:val="3"/>
        </w:numPr>
        <w:jc w:val="both"/>
        <w:rPr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t>REVESTIMENTO (RODOTREM) AÇO ULTRA RESISTENTE LATERAL 3,00MM</w:t>
      </w:r>
      <w:r w:rsidR="00B03437">
        <w:rPr>
          <w:rFonts w:ascii="Arial" w:hAnsi="Arial" w:cs="Arial"/>
          <w:sz w:val="20"/>
          <w:szCs w:val="20"/>
        </w:rPr>
        <w:t xml:space="preserve"> / ASSOALHO 3,00MM;</w:t>
      </w:r>
    </w:p>
    <w:p w14:paraId="274369C7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 DA PORTA: PORTA NORMAL NO VAGAO DIANTEIRO + PORTA NORMAL NO VAGÃO TRASEIRO;</w:t>
      </w:r>
    </w:p>
    <w:p w14:paraId="3E113C96" w14:textId="77777777" w:rsidR="0008508A" w:rsidRDefault="00000000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MODELO DO PINO REI: 2" (8 </w:t>
      </w:r>
      <w:r>
        <w:t>PARAFUSOS</w:t>
      </w:r>
      <w:r>
        <w:rPr>
          <w:rFonts w:ascii="Arial" w:hAnsi="Arial" w:cs="Arial"/>
          <w:sz w:val="20"/>
          <w:szCs w:val="20"/>
        </w:rPr>
        <w:t>);</w:t>
      </w:r>
    </w:p>
    <w:p w14:paraId="364E1146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CAIXA DE FERRAMENTAS: 1 NO VAGAO DIANTEIRO; </w:t>
      </w:r>
    </w:p>
    <w:p w14:paraId="6BF9688B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CAIXA DE MANTIMENTOS: 1 NO VAGAO DIANTEIRO; </w:t>
      </w:r>
    </w:p>
    <w:p w14:paraId="5A2C8C96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COROTE DAGUA: 1 NO VAGAO DIANTEIRO;</w:t>
      </w:r>
    </w:p>
    <w:p w14:paraId="7A1A4C80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ENGATE PNEUMATICO: ENGATE RÁPIDO; </w:t>
      </w:r>
    </w:p>
    <w:p w14:paraId="5DF5CDEC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DE FREIO: ABS;</w:t>
      </w:r>
    </w:p>
    <w:p w14:paraId="39E9C7A7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SUSPENSOR PNEUMÁTICO: 1 EIXO STANDARD;</w:t>
      </w:r>
    </w:p>
    <w:p w14:paraId="1F111D9E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SUPORTE DE EXTINTOR;</w:t>
      </w:r>
    </w:p>
    <w:p w14:paraId="6EAA04EC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SUPORTE DE CONE;</w:t>
      </w:r>
    </w:p>
    <w:p w14:paraId="0B8BB95D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APARA BARRO DIANTEIRO;</w:t>
      </w:r>
    </w:p>
    <w:p w14:paraId="0A52E05B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SUPORTE PLACA DE PRODUTO PERIGOSO;</w:t>
      </w:r>
    </w:p>
    <w:p w14:paraId="2875C60C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REVESTIMENTO INTERNO: MANTA DESLIZANTE (RODOTREM);</w:t>
      </w:r>
    </w:p>
    <w:p w14:paraId="493B7CAC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LONA: PRETO; </w:t>
      </w:r>
    </w:p>
    <w:p w14:paraId="0A2AA2D0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ARCO DE LONA;  </w:t>
      </w:r>
    </w:p>
    <w:p w14:paraId="20B4AE40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DO CHASSI: LISA PRETO SEMIBRILHO;</w:t>
      </w:r>
    </w:p>
    <w:p w14:paraId="4E8D98ED" w14:textId="77777777" w:rsidR="0008508A" w:rsidRDefault="0000000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DA CAIXA: LISA CORES PADRÃO;</w:t>
      </w:r>
    </w:p>
    <w:p w14:paraId="661940B9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Promovendo assim melhorias na renda e na qualidade de vida dos agricultores familiares nas comunidades rurais.</w:t>
      </w:r>
    </w:p>
    <w:p w14:paraId="71D4F8BB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25723FC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2.2.</w:t>
      </w:r>
      <w:r>
        <w:rPr>
          <w:rFonts w:ascii="Arial" w:hAnsi="Arial" w:cs="Arial"/>
          <w:kern w:val="0"/>
          <w:sz w:val="24"/>
          <w:szCs w:val="24"/>
        </w:rPr>
        <w:t xml:space="preserve"> Os equipamentos, especificados neste Termo de Referência, serão utilizados no transporte e distribuição dos diversos materiais e insumos para o preparo do solo, como fertilização do solo em áreas de produção de pasto e grãos e auxilio para atender a demanda dos produtores do município na produção de diversas culturas.</w:t>
      </w:r>
    </w:p>
    <w:p w14:paraId="340C2C60" w14:textId="77777777" w:rsidR="0008508A" w:rsidRDefault="0008508A">
      <w:pPr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20F30B2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2.5</w:t>
      </w:r>
      <w:r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>
        <w:rPr>
          <w:rFonts w:ascii="Arial" w:hAnsi="Arial" w:cs="Arial"/>
          <w:b/>
          <w:bCs/>
          <w:kern w:val="0"/>
          <w:sz w:val="24"/>
          <w:szCs w:val="24"/>
        </w:rPr>
        <w:t>R$ 1.300.000,00 (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hum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milhão e trezentos mil reais)</w:t>
      </w:r>
      <w:r>
        <w:rPr>
          <w:rFonts w:ascii="Arial" w:hAnsi="Arial" w:cs="Arial"/>
          <w:kern w:val="0"/>
          <w:sz w:val="24"/>
          <w:szCs w:val="24"/>
        </w:rPr>
        <w:t>, conforme abaixo.</w:t>
      </w:r>
    </w:p>
    <w:p w14:paraId="2BCC03FE" w14:textId="77777777" w:rsidR="0008508A" w:rsidRDefault="0008508A">
      <w:pPr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4CC1ED42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2.6</w:t>
      </w:r>
      <w:r>
        <w:rPr>
          <w:rFonts w:ascii="Arial" w:hAnsi="Arial" w:cs="Arial"/>
          <w:kern w:val="0"/>
          <w:sz w:val="24"/>
          <w:szCs w:val="24"/>
        </w:rPr>
        <w:t>. Para o mapa de preços foi realizada pesquisa de preços na região, entre empresas que se dispuseram a ofertar orçamentos, dos quais afixou-se o menor preço entre três orçamentos em questão, conforme anexo ao processo.</w:t>
      </w:r>
    </w:p>
    <w:p w14:paraId="46B7C97A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3B9389F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2.7.</w:t>
      </w:r>
      <w:r>
        <w:rPr>
          <w:rFonts w:ascii="Arial" w:hAnsi="Arial" w:cs="Arial"/>
          <w:kern w:val="0"/>
          <w:sz w:val="24"/>
          <w:szCs w:val="24"/>
        </w:rPr>
        <w:t xml:space="preserve"> Foram realizadas pesquisas por telefone e através de aplicativos de várias empresas do ramo.</w:t>
      </w:r>
    </w:p>
    <w:p w14:paraId="43BDE36F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6CAF196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12A306A6" w14:textId="77777777" w:rsidR="0008508A" w:rsidRDefault="0008508A">
      <w:pPr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342CB26" w14:textId="2A57291D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3.1</w:t>
      </w:r>
      <w:r>
        <w:rPr>
          <w:rFonts w:ascii="Arial" w:hAnsi="Arial" w:cs="Arial"/>
          <w:kern w:val="0"/>
          <w:sz w:val="24"/>
          <w:szCs w:val="24"/>
        </w:rPr>
        <w:t>. Os equipamentos serão utilizados em benefícios da Agricultura Familiar, implementação de ações, promovendo a melhoria na renda e na qualidade de vidados agricultores familiares nas comunidades rurais.</w:t>
      </w:r>
    </w:p>
    <w:p w14:paraId="0478372B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.</w:t>
      </w:r>
    </w:p>
    <w:p w14:paraId="12E90F3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3.2.</w:t>
      </w:r>
      <w:r>
        <w:rPr>
          <w:rFonts w:ascii="Arial" w:hAnsi="Arial" w:cs="Arial"/>
          <w:kern w:val="0"/>
          <w:sz w:val="24"/>
          <w:szCs w:val="24"/>
        </w:rPr>
        <w:t xml:space="preserve"> A agricultura e a pecuária constituem a base da economia do Município, com produção de soja, milho, trigo, mandioca, fumo, leite, carne (bovina, suína), entre outras. A maioria absoluta desta parcela fica a cargo das pequenas e médias propriedades, exploradas pelas próprias famílias. As faixas produtivas em questão encontram grandes dificuldades para manter as atividades e consequentemente a produtividade em um nível aceitável, uma vez que o custo de produção está cada vez mais elevado, como contratação (terceirização) de </w:t>
      </w:r>
      <w:r>
        <w:rPr>
          <w:rFonts w:ascii="Arial" w:hAnsi="Arial" w:cs="Arial"/>
          <w:kern w:val="0"/>
          <w:sz w:val="24"/>
          <w:szCs w:val="24"/>
        </w:rPr>
        <w:lastRenderedPageBreak/>
        <w:t>equipamentos aliados ao Parque de máquinas do município ainda insuficiente para atender a demanda existente, inviabilidade de aquisição individual (por produtor) de conjuntos de equipamentos necessários à exploração da atividade, baixa lucratividade em razão da falta de investimentos no solo, instabilidade climática registrada na região nos últimos períodos produtivos, descapitalização gradativa do produtor.</w:t>
      </w:r>
    </w:p>
    <w:p w14:paraId="11FA6DDB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F55241A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4. LOCAL DE ENTREGA DO OBJETO</w:t>
      </w:r>
    </w:p>
    <w:p w14:paraId="1056E678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0D44815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4.1</w:t>
      </w:r>
      <w:r>
        <w:rPr>
          <w:rFonts w:ascii="Arial" w:hAnsi="Arial" w:cs="Arial"/>
          <w:kern w:val="0"/>
          <w:sz w:val="24"/>
          <w:szCs w:val="24"/>
        </w:rPr>
        <w:t>. O objeto deverá ser entregue, junto a Secretaria de Agricultura, de segunda a sexta-feira das 8:00 as 17:30 horas.</w:t>
      </w:r>
    </w:p>
    <w:p w14:paraId="1ADE3A34" w14:textId="77777777" w:rsidR="0008508A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4.1.1</w:t>
      </w:r>
      <w:r>
        <w:t xml:space="preserve"> </w:t>
      </w:r>
      <w:r>
        <w:rPr>
          <w:rFonts w:ascii="Arial" w:hAnsi="Arial" w:cs="Arial"/>
          <w:sz w:val="24"/>
          <w:szCs w:val="24"/>
        </w:rPr>
        <w:t>O veículo só será considerado aceito, após vistoria e verificação da sua conformidade com os respectivos descritivos, com posterior emissão de parecer técnico.</w:t>
      </w:r>
    </w:p>
    <w:p w14:paraId="5A6B9802" w14:textId="65655015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4.1.2</w:t>
      </w:r>
      <w:r>
        <w:rPr>
          <w:rFonts w:ascii="Arial" w:hAnsi="Arial" w:cs="Arial"/>
          <w:sz w:val="24"/>
          <w:szCs w:val="24"/>
        </w:rPr>
        <w:t xml:space="preserve"> Será considerado zero quilometro o veículo cujo o hodômetro não esteja com a quilometragem superior a</w:t>
      </w:r>
      <w:r w:rsidR="003774F2">
        <w:rPr>
          <w:rFonts w:ascii="Arial" w:hAnsi="Arial" w:cs="Arial"/>
          <w:sz w:val="24"/>
          <w:szCs w:val="24"/>
        </w:rPr>
        <w:t xml:space="preserve"> 1.500</w:t>
      </w:r>
      <w:r>
        <w:rPr>
          <w:rFonts w:ascii="Arial" w:hAnsi="Arial" w:cs="Arial"/>
          <w:sz w:val="24"/>
          <w:szCs w:val="24"/>
        </w:rPr>
        <w:t>0 (</w:t>
      </w:r>
      <w:r w:rsidR="003774F2">
        <w:rPr>
          <w:rFonts w:ascii="Arial" w:hAnsi="Arial" w:cs="Arial"/>
          <w:sz w:val="24"/>
          <w:szCs w:val="24"/>
        </w:rPr>
        <w:t>mil e quinhentos</w:t>
      </w:r>
      <w:r>
        <w:rPr>
          <w:rFonts w:ascii="Arial" w:hAnsi="Arial" w:cs="Arial"/>
          <w:sz w:val="24"/>
          <w:szCs w:val="24"/>
        </w:rPr>
        <w:t>) quilômetros.</w:t>
      </w:r>
    </w:p>
    <w:p w14:paraId="6CB36AA0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A0E7D87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5. PRAZO DE ENTREGA.</w:t>
      </w:r>
    </w:p>
    <w:p w14:paraId="58F27231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813ACF2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5.1.1.</w:t>
      </w:r>
      <w:r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de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90 (noventa) </w:t>
      </w:r>
      <w:r>
        <w:rPr>
          <w:rFonts w:ascii="Arial" w:hAnsi="Arial" w:cs="Arial"/>
          <w:kern w:val="0"/>
          <w:sz w:val="24"/>
          <w:szCs w:val="24"/>
        </w:rPr>
        <w:t>dias após a data da assinatura do contrato e da autorização de fornecimento.</w:t>
      </w:r>
    </w:p>
    <w:p w14:paraId="55DEB660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076162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222FC4A5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97B1D4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6.1</w:t>
      </w:r>
      <w:r>
        <w:rPr>
          <w:rFonts w:ascii="Arial" w:hAnsi="Arial" w:cs="Arial"/>
          <w:kern w:val="0"/>
          <w:sz w:val="24"/>
          <w:szCs w:val="24"/>
        </w:rPr>
        <w:t>. O recebimento dos equipamentos terá como responsável funcionários da Secretária de Agricultura, juntamente com o Seu Secretário, que iram fazer a conferência dos implementos, de acordo com a especificação licitada.</w:t>
      </w:r>
    </w:p>
    <w:p w14:paraId="5F8DDB38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01FDEF0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6.2</w:t>
      </w:r>
      <w:r>
        <w:rPr>
          <w:rFonts w:ascii="Arial" w:hAnsi="Arial" w:cs="Arial"/>
          <w:kern w:val="0"/>
          <w:sz w:val="24"/>
          <w:szCs w:val="24"/>
        </w:rPr>
        <w:t xml:space="preserve">. Em caso de desconformidade de qualquer espécie, o mesmo será devolvido e a empresa terá o prazo impreterível de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>
        <w:rPr>
          <w:rFonts w:ascii="Arial" w:hAnsi="Arial" w:cs="Arial"/>
          <w:kern w:val="0"/>
          <w:sz w:val="24"/>
          <w:szCs w:val="24"/>
        </w:rPr>
        <w:t>por um produto em condições aceitáveis por parte da administração.</w:t>
      </w:r>
    </w:p>
    <w:p w14:paraId="41B89719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18961DD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7. FORMALIZAÇÃO DO CONTRATO.</w:t>
      </w:r>
    </w:p>
    <w:p w14:paraId="6E7C3592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201D86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>7.1</w:t>
      </w:r>
      <w:r>
        <w:rPr>
          <w:rFonts w:ascii="Arial" w:hAnsi="Arial" w:cs="Arial"/>
          <w:kern w:val="0"/>
          <w:sz w:val="24"/>
          <w:szCs w:val="24"/>
        </w:rPr>
        <w:t xml:space="preserve"> O contrato será formalizado pelo período de </w:t>
      </w:r>
      <w:r>
        <w:rPr>
          <w:rFonts w:ascii="Arial" w:hAnsi="Arial" w:cs="Arial"/>
          <w:b/>
          <w:bCs/>
          <w:kern w:val="0"/>
          <w:sz w:val="24"/>
          <w:szCs w:val="24"/>
        </w:rPr>
        <w:t>90 (noventa) dias</w:t>
      </w:r>
      <w:r>
        <w:rPr>
          <w:rFonts w:ascii="Arial" w:hAnsi="Arial" w:cs="Arial"/>
          <w:kern w:val="0"/>
          <w:sz w:val="24"/>
          <w:szCs w:val="24"/>
        </w:rPr>
        <w:t>, podendo ser prorrogado e/ou aditivado nos termos da Lei 14.133/2021.</w:t>
      </w:r>
    </w:p>
    <w:p w14:paraId="21195E58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5452671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28E09A0A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B823511" w14:textId="77777777" w:rsidR="0008508A" w:rsidRDefault="00000000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8.1</w:t>
      </w:r>
      <w:r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5D3AB94C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0E37692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1489057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7D61026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9.1</w:t>
      </w:r>
      <w:r>
        <w:rPr>
          <w:rFonts w:ascii="Arial" w:hAnsi="Arial" w:cs="Arial"/>
          <w:kern w:val="0"/>
          <w:sz w:val="24"/>
          <w:szCs w:val="24"/>
        </w:rPr>
        <w:t>. Exigir o cumprimento de todas as obrigações assumidas pela Contratada, de acordo com as cláusulas contratuais e os termos de sua proposta;</w:t>
      </w:r>
    </w:p>
    <w:p w14:paraId="6A368AFF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97F48F4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9.2</w:t>
      </w:r>
      <w:r>
        <w:rPr>
          <w:rFonts w:ascii="Arial" w:hAnsi="Arial" w:cs="Arial"/>
          <w:kern w:val="0"/>
          <w:sz w:val="24"/>
          <w:szCs w:val="24"/>
        </w:rPr>
        <w:t>. Exercer o acompanhamento e a fiscalização,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331E9D32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8157DD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9.3.</w:t>
      </w:r>
      <w:r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 entrega dos implementos, fixando prazo para a sua correção;</w:t>
      </w:r>
    </w:p>
    <w:p w14:paraId="551484D0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F37FD00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9.4.</w:t>
      </w:r>
      <w:r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 exceto em caso de comprovada necessidade de serviço, formalmente justificada pela autoridade do órgão para o qual o trabalho seja prestado e desde que observado o limite da legislação trabalhista;</w:t>
      </w:r>
    </w:p>
    <w:p w14:paraId="71F1AFE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FF5447F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9.5.</w:t>
      </w:r>
      <w:r>
        <w:rPr>
          <w:rFonts w:ascii="Arial" w:hAnsi="Arial" w:cs="Arial"/>
          <w:kern w:val="0"/>
          <w:sz w:val="24"/>
          <w:szCs w:val="24"/>
        </w:rPr>
        <w:t xml:space="preserve"> Pagar à Contratada o valor resultante do certame, no prazo e condições estabelecidas no Edital e seus anexos;</w:t>
      </w:r>
    </w:p>
    <w:p w14:paraId="5F519C6B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8EA9E5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9.6.</w:t>
      </w:r>
      <w:r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 pela contratada.</w:t>
      </w:r>
    </w:p>
    <w:p w14:paraId="3BCA72C3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0A16AEB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10. OBRIGAÇÕES DA CONTRATADA</w:t>
      </w:r>
    </w:p>
    <w:p w14:paraId="2B8FAF89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4DDF67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10.1</w:t>
      </w:r>
      <w:r>
        <w:rPr>
          <w:rFonts w:ascii="Arial" w:hAnsi="Arial" w:cs="Arial"/>
          <w:kern w:val="0"/>
          <w:sz w:val="24"/>
          <w:szCs w:val="24"/>
        </w:rPr>
        <w:t>. Constituem obrigações da Contratada:</w:t>
      </w:r>
    </w:p>
    <w:p w14:paraId="40805AF1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a) Entregar o objeto na forma especificada;</w:t>
      </w:r>
    </w:p>
    <w:p w14:paraId="172DB84E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atender aos encargos trabalhistas, previdenciários, fiscais, comerciais e de responsabilidade civil decorrentes da execução do presente contrato;</w:t>
      </w:r>
    </w:p>
    <w:p w14:paraId="50043943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c) manter durante toda a execução do contrato, em compatibilidade com as obrigações por ela assumidas, todas as condições exigidas na Lei 14.133/2021;</w:t>
      </w:r>
    </w:p>
    <w:p w14:paraId="4D15B0A2" w14:textId="77777777" w:rsidR="0008508A" w:rsidRDefault="0008508A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42602E7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514A3FC5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87D38F7" w14:textId="77777777" w:rsidR="0008508A" w:rsidRDefault="00000000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11.1</w:t>
      </w:r>
      <w:r>
        <w:rPr>
          <w:rFonts w:ascii="Arial" w:hAnsi="Arial" w:cs="Arial"/>
          <w:kern w:val="0"/>
          <w:sz w:val="24"/>
          <w:szCs w:val="24"/>
        </w:rPr>
        <w:t>. Não será permitida a subcontratação integral e nem parcial do objeto.</w:t>
      </w:r>
    </w:p>
    <w:p w14:paraId="66FF31BF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7245A4E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78A94E14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2255D1D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12.1</w:t>
      </w:r>
      <w:r>
        <w:rPr>
          <w:rFonts w:ascii="Arial" w:hAnsi="Arial" w:cs="Arial"/>
          <w:kern w:val="0"/>
          <w:sz w:val="24"/>
          <w:szCs w:val="24"/>
        </w:rPr>
        <w:t xml:space="preserve"> O Recurso para realização da Licitação é com recursos de Operação de crédito juntamente ao Banco Badesc e dos recursos próprios do Município de Timbó Grande.</w:t>
      </w:r>
    </w:p>
    <w:p w14:paraId="3E71E126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1D750D0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2C440585" w14:textId="77777777" w:rsidR="0008508A" w:rsidRDefault="0008508A">
      <w:pPr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8947D82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13.1</w:t>
      </w:r>
      <w:r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Timbó Grande, CNPJ/MF sob n.º 78.497.497/0001-60, com endereço na Av. Jose Arcelino de Souza, nº 332, Bairro Boa Vista, junto a Casa da Cidadania, no Município de Timbó Grande -SC.</w:t>
      </w:r>
    </w:p>
    <w:p w14:paraId="039FB4E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.</w:t>
      </w:r>
    </w:p>
    <w:p w14:paraId="20ECB3A1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13.2</w:t>
      </w:r>
      <w:r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 outros dados que julgar convenientes, não apresente rasura e/ou entrelinhas.</w:t>
      </w:r>
    </w:p>
    <w:p w14:paraId="33B3DE90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66E0133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13.3</w:t>
      </w:r>
      <w:r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 número do CNPJ apresentado nos documentos de habilitação e na proposta de preços, não se admitindo Notas Fiscais emitidas com outro CNPJ, mesmo aqueles de filiais ou matriz.</w:t>
      </w:r>
    </w:p>
    <w:p w14:paraId="1530AE90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7A58429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>13.4</w:t>
      </w:r>
      <w:r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 débito relativa à Seguridade Social e contribuições Federais (CND Conjunta) e ao Fundo de Garantia por Tempo de Serviços (FGTS), demonstrando situação regular da Empresa no cumprimento dos encargos sociais instituídos por lei;</w:t>
      </w:r>
    </w:p>
    <w:p w14:paraId="73CBD50F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DB99B2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13.5</w:t>
      </w:r>
      <w:r>
        <w:rPr>
          <w:rFonts w:ascii="Arial" w:hAnsi="Arial" w:cs="Arial"/>
          <w:kern w:val="0"/>
          <w:sz w:val="24"/>
          <w:szCs w:val="24"/>
        </w:rPr>
        <w:t>. Não será efetuado qualquer pagamento à contratada enquanto houver pendência de liquidação da obrigação financeira em virtude de penalidade ou inadimplência contratual.</w:t>
      </w:r>
    </w:p>
    <w:p w14:paraId="048321EF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5B988CB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13.6</w:t>
      </w:r>
      <w:r>
        <w:rPr>
          <w:rFonts w:ascii="Arial" w:hAnsi="Arial" w:cs="Arial"/>
          <w:kern w:val="0"/>
          <w:sz w:val="24"/>
          <w:szCs w:val="24"/>
        </w:rPr>
        <w:t>. Caso a empresa possua conta corrente em outra instituição financeira que não seja o Banco do Brasil, as despesas bancarias originarias da transferência de pagamento serão por conta da contratada e descontadas no ato do pagamento.</w:t>
      </w:r>
    </w:p>
    <w:p w14:paraId="29C1ABB7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5E54867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13.7</w:t>
      </w:r>
      <w:r>
        <w:rPr>
          <w:rFonts w:ascii="Arial" w:hAnsi="Arial" w:cs="Arial"/>
          <w:kern w:val="0"/>
          <w:sz w:val="24"/>
          <w:szCs w:val="24"/>
        </w:rPr>
        <w:t>. A forma de pagamento será 30 dias posterior a apresentação da nota fiscal, sendo que se estes dias coincidirem com finais de semana, feriados ou recessos o pagamento será feito no próximo dia útil subsequente.</w:t>
      </w:r>
    </w:p>
    <w:p w14:paraId="48173E6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EC0FA76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13.8</w:t>
      </w:r>
      <w:r>
        <w:rPr>
          <w:rFonts w:ascii="Arial" w:hAnsi="Arial" w:cs="Arial"/>
          <w:kern w:val="0"/>
          <w:sz w:val="24"/>
          <w:szCs w:val="24"/>
        </w:rPr>
        <w:t>. Os preços permanecerão fixos e irreajustáveis.</w:t>
      </w:r>
    </w:p>
    <w:p w14:paraId="0C5557F0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11B4836" w14:textId="77777777" w:rsidR="0008508A" w:rsidRDefault="00000000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4EAE1808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DCD1A3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</w:t>
      </w:r>
      <w:r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14.133/2021, a Contratada que:</w:t>
      </w:r>
    </w:p>
    <w:p w14:paraId="3D630ED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C3C2F09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14.1.1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kern w:val="0"/>
          <w:sz w:val="24"/>
          <w:szCs w:val="24"/>
        </w:rPr>
        <w:t>Inexecutar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 contratação;</w:t>
      </w:r>
    </w:p>
    <w:p w14:paraId="4BE52E35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22A7B1A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14.1.2</w:t>
      </w:r>
      <w:r>
        <w:rPr>
          <w:rFonts w:ascii="Arial" w:hAnsi="Arial" w:cs="Arial"/>
          <w:kern w:val="0"/>
          <w:sz w:val="24"/>
          <w:szCs w:val="24"/>
        </w:rPr>
        <w:t>.   Ensejar o retardamento da execução do objeto;</w:t>
      </w:r>
    </w:p>
    <w:p w14:paraId="22C151BD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D698976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14.1.3</w:t>
      </w:r>
      <w:r>
        <w:rPr>
          <w:rFonts w:ascii="Arial" w:hAnsi="Arial" w:cs="Arial"/>
          <w:kern w:val="0"/>
          <w:sz w:val="24"/>
          <w:szCs w:val="24"/>
        </w:rPr>
        <w:t>.   Fraudar na execução do contrato;</w:t>
      </w:r>
    </w:p>
    <w:p w14:paraId="04CB70DA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BB50DC7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>14.1.4</w:t>
      </w:r>
      <w:r>
        <w:rPr>
          <w:rFonts w:ascii="Arial" w:hAnsi="Arial" w:cs="Arial"/>
          <w:kern w:val="0"/>
          <w:sz w:val="24"/>
          <w:szCs w:val="24"/>
        </w:rPr>
        <w:t>.   Comportar-se de modo inidôneo;</w:t>
      </w:r>
    </w:p>
    <w:p w14:paraId="3BDE2FB5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5D9173B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14.1.5.</w:t>
      </w:r>
      <w:r>
        <w:rPr>
          <w:rFonts w:ascii="Arial" w:hAnsi="Arial" w:cs="Arial"/>
          <w:kern w:val="0"/>
          <w:sz w:val="24"/>
          <w:szCs w:val="24"/>
        </w:rPr>
        <w:t xml:space="preserve">   Cometer fraude fiscal;</w:t>
      </w:r>
    </w:p>
    <w:p w14:paraId="045D2288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40264B2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14.1.6</w:t>
      </w:r>
      <w:r>
        <w:rPr>
          <w:rFonts w:ascii="Arial" w:hAnsi="Arial" w:cs="Arial"/>
          <w:kern w:val="0"/>
          <w:sz w:val="24"/>
          <w:szCs w:val="24"/>
        </w:rPr>
        <w:t>.   Não mantiver a proposta.</w:t>
      </w:r>
    </w:p>
    <w:p w14:paraId="6ADDB75C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6D03530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</w:t>
      </w:r>
      <w:r>
        <w:rPr>
          <w:rFonts w:ascii="Arial" w:hAnsi="Arial" w:cs="Arial"/>
          <w:kern w:val="0"/>
          <w:sz w:val="24"/>
          <w:szCs w:val="24"/>
        </w:rPr>
        <w:t>. A Contratada que cometer qualquer das infrações discriminadas no subitem acima ficará sujeita, sem prejuízo da responsabilidade civil e criminal, às seguintes sanções:</w:t>
      </w:r>
    </w:p>
    <w:p w14:paraId="0C955A84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BE38E4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14.2.1.</w:t>
      </w:r>
      <w:r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 significativos para a Contratante;</w:t>
      </w:r>
    </w:p>
    <w:p w14:paraId="149972D9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DD7B783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14.2.2.</w:t>
      </w:r>
      <w:r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 da parcela inadimplida, até o limite de 20 (vinte) dias;</w:t>
      </w:r>
    </w:p>
    <w:p w14:paraId="37A7FDC6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42BF5EF6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14.2.3.</w:t>
      </w:r>
      <w:r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 de inexecução total do objeto;</w:t>
      </w:r>
    </w:p>
    <w:p w14:paraId="42AAC887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CDBAF9F" w14:textId="77777777" w:rsidR="0008508A" w:rsidRDefault="00000000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14.2.3.1</w:t>
      </w:r>
      <w:r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 subitem acima, será aplicada de forma proporcional à obrigação inadimplida;</w:t>
      </w:r>
    </w:p>
    <w:p w14:paraId="02ED32AB" w14:textId="77777777" w:rsidR="0008508A" w:rsidRDefault="0008508A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0BD7DAC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14.2.4</w:t>
      </w:r>
      <w:r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 pelo prazo de até dois anos;</w:t>
      </w:r>
    </w:p>
    <w:p w14:paraId="608B0820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0C39FE5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14.2.5</w:t>
      </w:r>
      <w:r>
        <w:rPr>
          <w:rFonts w:ascii="Arial" w:hAnsi="Arial" w:cs="Arial"/>
          <w:kern w:val="0"/>
          <w:sz w:val="24"/>
          <w:szCs w:val="24"/>
        </w:rPr>
        <w:t>. 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7BDA0016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423B68" w14:textId="77777777" w:rsidR="0008508A" w:rsidRDefault="00000000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</w:t>
      </w:r>
      <w:r>
        <w:rPr>
          <w:rFonts w:ascii="Arial" w:hAnsi="Arial" w:cs="Arial"/>
          <w:kern w:val="0"/>
          <w:sz w:val="24"/>
          <w:szCs w:val="24"/>
        </w:rPr>
        <w:t>. Também ficam sujeitas às penalidades, a Contratada que:</w:t>
      </w:r>
    </w:p>
    <w:p w14:paraId="08EE08E2" w14:textId="77777777" w:rsidR="0008508A" w:rsidRDefault="0008508A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ED78292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14.3.1.</w:t>
      </w:r>
      <w:r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 recolhimento de quaisquer tributos;</w:t>
      </w:r>
    </w:p>
    <w:p w14:paraId="1CB8E4EC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32E8F4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14.3.2.</w:t>
      </w:r>
      <w:r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481FD3D3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80E10CF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14.3.3</w:t>
      </w:r>
      <w:r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 atos ilícitos praticados.</w:t>
      </w:r>
    </w:p>
    <w:p w14:paraId="1EA78FCC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D443A3C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14.4</w:t>
      </w:r>
      <w:r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 administrativo que assegurará o contraditório e a ampla defesa à Contratada, observando-se o procedimento previsto na Lei nº 14.133/2021.</w:t>
      </w:r>
    </w:p>
    <w:p w14:paraId="5D7AE15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E22D23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14.5</w:t>
      </w:r>
      <w:r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 da conduta do infrator, o caráter educativo da pena, bem como o dano causado à Contratante, observado o princípio da proporcionalidade.</w:t>
      </w:r>
    </w:p>
    <w:p w14:paraId="28E86AFE" w14:textId="77777777" w:rsidR="0008508A" w:rsidRDefault="0008508A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775D5D46" w14:textId="0702504B" w:rsidR="0008508A" w:rsidRDefault="00000000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B03437">
        <w:rPr>
          <w:rFonts w:ascii="Arial" w:hAnsi="Arial" w:cs="Arial"/>
          <w:kern w:val="0"/>
          <w:sz w:val="24"/>
          <w:szCs w:val="24"/>
        </w:rPr>
        <w:t>29</w:t>
      </w:r>
      <w:r>
        <w:rPr>
          <w:rFonts w:ascii="Arial" w:hAnsi="Arial" w:cs="Arial"/>
          <w:kern w:val="0"/>
          <w:sz w:val="24"/>
          <w:szCs w:val="24"/>
        </w:rPr>
        <w:t xml:space="preserve"> de maio de 2024.</w:t>
      </w:r>
    </w:p>
    <w:p w14:paraId="53D03FD0" w14:textId="77777777" w:rsidR="0008508A" w:rsidRDefault="0008508A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772CF24A" w14:textId="77777777" w:rsidR="0008508A" w:rsidRDefault="0008508A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9A0442" w14:textId="77777777" w:rsidR="003774F2" w:rsidRDefault="003774F2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23866D9" w14:textId="77777777" w:rsidR="003774F2" w:rsidRDefault="003774F2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257F806" w14:textId="77777777" w:rsidR="0008508A" w:rsidRDefault="00000000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53D2AA76" w14:textId="77777777" w:rsidR="0008508A" w:rsidRDefault="00000000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53E2581E" w14:textId="77777777" w:rsidR="0008508A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08508A">
      <w:headerReference w:type="default" r:id="rId7"/>
      <w:pgSz w:w="11906" w:h="16838"/>
      <w:pgMar w:top="2410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70257" w14:textId="77777777" w:rsidR="00CF3245" w:rsidRDefault="00CF3245">
      <w:pPr>
        <w:spacing w:after="0" w:line="240" w:lineRule="auto"/>
      </w:pPr>
      <w:r>
        <w:separator/>
      </w:r>
    </w:p>
  </w:endnote>
  <w:endnote w:type="continuationSeparator" w:id="0">
    <w:p w14:paraId="66D779EA" w14:textId="77777777" w:rsidR="00CF3245" w:rsidRDefault="00CF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FD8A2" w14:textId="77777777" w:rsidR="00CF3245" w:rsidRDefault="00CF3245">
      <w:pPr>
        <w:spacing w:after="0" w:line="240" w:lineRule="auto"/>
      </w:pPr>
      <w:r>
        <w:separator/>
      </w:r>
    </w:p>
  </w:footnote>
  <w:footnote w:type="continuationSeparator" w:id="0">
    <w:p w14:paraId="74E46256" w14:textId="77777777" w:rsidR="00CF3245" w:rsidRDefault="00CF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B905C" w14:textId="77777777" w:rsidR="0008508A" w:rsidRDefault="00000000">
    <w:pPr>
      <w:pStyle w:val="Cabealho"/>
    </w:pPr>
    <w:r>
      <w:rPr>
        <w:noProof/>
      </w:rPr>
      <w:drawing>
        <wp:anchor distT="0" distB="0" distL="0" distR="0" simplePos="0" relativeHeight="11" behindDoc="1" locked="0" layoutInCell="0" allowOverlap="1" wp14:anchorId="614EF816" wp14:editId="2D9047F3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0630" cy="8835390"/>
          <wp:effectExtent l="0" t="0" r="0" b="0"/>
          <wp:wrapNone/>
          <wp:docPr id="1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6408289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728" b="19082"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883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635" distR="0" simplePos="0" relativeHeight="30" behindDoc="1" locked="0" layoutInCell="0" allowOverlap="1" wp14:anchorId="1324F498" wp14:editId="0BC8315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2605" cy="2183130"/>
              <wp:effectExtent l="635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7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9760255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1A1A2423" w14:textId="77777777" w:rsidR="0008508A" w:rsidRDefault="00000000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Página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324F498" id="Rectangle 1" o:spid="_x0000_s1026" style="position:absolute;margin-left:0;margin-top:0;width:41.15pt;height:171.9pt;z-index:-503316450;visibility:visible;mso-wrap-style:square;mso-wrap-distance-left:.05pt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97602554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1A1A2423" w14:textId="77777777" w:rsidR="0008508A" w:rsidRDefault="00000000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Página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instrText xml:space="preserve"> PAGE 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3F5DD1B2" w14:textId="77777777" w:rsidR="0008508A" w:rsidRDefault="0008508A">
    <w:pPr>
      <w:pStyle w:val="Cabealho"/>
    </w:pPr>
  </w:p>
  <w:p w14:paraId="0D425CF4" w14:textId="77777777" w:rsidR="0008508A" w:rsidRDefault="000850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B72E7"/>
    <w:multiLevelType w:val="multilevel"/>
    <w:tmpl w:val="BBE0391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24277B"/>
    <w:multiLevelType w:val="multilevel"/>
    <w:tmpl w:val="CD0E252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88E60FC"/>
    <w:multiLevelType w:val="multilevel"/>
    <w:tmpl w:val="B9BCC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666CCE"/>
    <w:multiLevelType w:val="multilevel"/>
    <w:tmpl w:val="D198450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 w16cid:durableId="627275995">
    <w:abstractNumId w:val="3"/>
  </w:num>
  <w:num w:numId="2" w16cid:durableId="1811365466">
    <w:abstractNumId w:val="1"/>
  </w:num>
  <w:num w:numId="3" w16cid:durableId="1294946995">
    <w:abstractNumId w:val="0"/>
  </w:num>
  <w:num w:numId="4" w16cid:durableId="129872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A"/>
    <w:rsid w:val="0008508A"/>
    <w:rsid w:val="000F3EB5"/>
    <w:rsid w:val="00154702"/>
    <w:rsid w:val="003774F2"/>
    <w:rsid w:val="007A3CC9"/>
    <w:rsid w:val="00B03437"/>
    <w:rsid w:val="00CC6AA5"/>
    <w:rsid w:val="00C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0B5E"/>
  <w15:docId w15:val="{116AB00B-B7D2-46AF-8272-24E15FE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367"/>
  </w:style>
  <w:style w:type="character" w:customStyle="1" w:styleId="RodapChar">
    <w:name w:val="Rodapé Char"/>
    <w:basedOn w:val="Fontepargpadro"/>
    <w:link w:val="Rodap"/>
    <w:uiPriority w:val="99"/>
    <w:qFormat/>
    <w:rsid w:val="0041136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2184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dc:description/>
  <cp:lastModifiedBy>licitação</cp:lastModifiedBy>
  <cp:revision>4</cp:revision>
  <dcterms:created xsi:type="dcterms:W3CDTF">2024-05-29T14:03:00Z</dcterms:created>
  <dcterms:modified xsi:type="dcterms:W3CDTF">2024-06-03T20:26:00Z</dcterms:modified>
  <dc:language>pt-BR</dc:language>
</cp:coreProperties>
</file>