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FD4A0" w14:textId="762C1B33" w:rsidR="001D400B" w:rsidRPr="00411367" w:rsidRDefault="001D400B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TERMO DE REFERÊNCIA</w:t>
      </w:r>
      <w:r w:rsidR="00411367">
        <w:rPr>
          <w:rFonts w:ascii="Arial" w:hAnsi="Arial" w:cs="Arial"/>
          <w:b/>
          <w:bCs/>
          <w:kern w:val="0"/>
          <w:sz w:val="24"/>
          <w:szCs w:val="24"/>
        </w:rPr>
        <w:t xml:space="preserve"> PREGÃO Pr. </w:t>
      </w:r>
      <w:r w:rsidR="00953909">
        <w:rPr>
          <w:rFonts w:ascii="Arial" w:hAnsi="Arial" w:cs="Arial"/>
          <w:b/>
          <w:bCs/>
          <w:kern w:val="0"/>
          <w:sz w:val="24"/>
          <w:szCs w:val="24"/>
        </w:rPr>
        <w:t>33</w:t>
      </w:r>
      <w:r w:rsidR="00411367">
        <w:rPr>
          <w:rFonts w:ascii="Arial" w:hAnsi="Arial" w:cs="Arial"/>
          <w:b/>
          <w:bCs/>
          <w:kern w:val="0"/>
          <w:sz w:val="24"/>
          <w:szCs w:val="24"/>
        </w:rPr>
        <w:t>/2024</w:t>
      </w:r>
    </w:p>
    <w:p w14:paraId="608073B4" w14:textId="77777777" w:rsidR="001D400B" w:rsidRPr="00411367" w:rsidRDefault="001D400B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10C58403" w14:textId="77777777" w:rsidR="00411367" w:rsidRDefault="00411367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63ACF5A2" w14:textId="55E01654" w:rsidR="001D400B" w:rsidRPr="00411367" w:rsidRDefault="001D400B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1. APRESENTAÇÃO</w:t>
      </w:r>
    </w:p>
    <w:p w14:paraId="49DFACC0" w14:textId="77777777" w:rsidR="001D400B" w:rsidRPr="00411367" w:rsidRDefault="001D400B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0513185" w14:textId="5688D83E" w:rsidR="001D400B" w:rsidRPr="00411367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1.1</w:t>
      </w:r>
      <w:r w:rsidRPr="00411367">
        <w:rPr>
          <w:rFonts w:ascii="Arial" w:hAnsi="Arial" w:cs="Arial"/>
          <w:kern w:val="0"/>
          <w:sz w:val="24"/>
          <w:szCs w:val="24"/>
        </w:rPr>
        <w:t>. Esse termo de referência tem por objetivo a realização de Pregão Presencial</w:t>
      </w:r>
      <w:r w:rsidR="00953909">
        <w:rPr>
          <w:rFonts w:ascii="Arial" w:hAnsi="Arial" w:cs="Arial"/>
          <w:kern w:val="0"/>
          <w:sz w:val="24"/>
          <w:szCs w:val="24"/>
        </w:rPr>
        <w:t xml:space="preserve"> Registro de Preço</w:t>
      </w:r>
      <w:r w:rsidRPr="00411367">
        <w:rPr>
          <w:rFonts w:ascii="Arial" w:hAnsi="Arial" w:cs="Arial"/>
          <w:kern w:val="0"/>
          <w:sz w:val="24"/>
          <w:szCs w:val="24"/>
        </w:rPr>
        <w:t xml:space="preserve"> de acordo com a Lei 14.133/2021, contratação de empresas para </w:t>
      </w:r>
      <w:r w:rsidR="00953909" w:rsidRPr="00953909">
        <w:rPr>
          <w:rFonts w:ascii="Arial" w:hAnsi="Arial" w:cs="Arial"/>
          <w:sz w:val="24"/>
          <w:szCs w:val="24"/>
        </w:rPr>
        <w:t>AQUICISÃO DE VEÍCULO CAMINHÃO ZERO KILOMETRO, DE FABRICAÇÃO NACIONAL, MOVIDO A ÓLEO DIESEL, COM ENTRE EIXOS DE NO MÍNIMO 3.550mm, COM TRAÇÃO 6X4, ANO MODELO 2023/2023, 2023/2024 OU SUPEIOR, COM PRIMEIRO EMPLACAMENTO PARA O MUNÍCIPIO E CONJUNTO DE RODOTREM BASCULANTE  COM CAPACIDADE CÚBICA DE 35m³ + 35m³</w:t>
      </w:r>
      <w:r w:rsidR="00953909">
        <w:rPr>
          <w:rFonts w:ascii="Arial" w:hAnsi="Arial" w:cs="Arial"/>
          <w:sz w:val="24"/>
          <w:szCs w:val="24"/>
        </w:rPr>
        <w:t xml:space="preserve">, </w:t>
      </w:r>
      <w:r w:rsidRPr="00411367">
        <w:rPr>
          <w:rFonts w:ascii="Arial" w:hAnsi="Arial" w:cs="Arial"/>
          <w:kern w:val="0"/>
          <w:sz w:val="24"/>
          <w:szCs w:val="24"/>
        </w:rPr>
        <w:t>adquiridos com recursos de</w:t>
      </w:r>
      <w:r w:rsidR="00B63627">
        <w:rPr>
          <w:rFonts w:ascii="Arial" w:hAnsi="Arial" w:cs="Arial"/>
          <w:kern w:val="0"/>
          <w:sz w:val="24"/>
          <w:szCs w:val="24"/>
        </w:rPr>
        <w:t xml:space="preserve"> Operação de crédito juntamente ao Banco Badesc</w:t>
      </w:r>
      <w:r w:rsidR="00B93E00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e </w:t>
      </w:r>
      <w:r w:rsidR="00B93E00">
        <w:rPr>
          <w:rFonts w:ascii="Arial" w:hAnsi="Arial" w:cs="Arial"/>
          <w:kern w:val="0"/>
          <w:sz w:val="24"/>
          <w:szCs w:val="24"/>
        </w:rPr>
        <w:t>dos</w:t>
      </w:r>
      <w:r w:rsidRPr="00411367">
        <w:rPr>
          <w:rFonts w:ascii="Arial" w:hAnsi="Arial" w:cs="Arial"/>
          <w:kern w:val="0"/>
          <w:sz w:val="24"/>
          <w:szCs w:val="24"/>
        </w:rPr>
        <w:t xml:space="preserve"> recursos próprio</w:t>
      </w:r>
      <w:r w:rsidR="00B93E00">
        <w:rPr>
          <w:rFonts w:ascii="Arial" w:hAnsi="Arial" w:cs="Arial"/>
          <w:kern w:val="0"/>
          <w:sz w:val="24"/>
          <w:szCs w:val="24"/>
        </w:rPr>
        <w:t>s</w:t>
      </w:r>
      <w:r w:rsidRPr="00411367">
        <w:rPr>
          <w:rFonts w:ascii="Arial" w:hAnsi="Arial" w:cs="Arial"/>
          <w:kern w:val="0"/>
          <w:sz w:val="24"/>
          <w:szCs w:val="24"/>
        </w:rPr>
        <w:t xml:space="preserve"> do Município de Timbó Grande.</w:t>
      </w:r>
    </w:p>
    <w:p w14:paraId="3E21035B" w14:textId="77777777" w:rsidR="001D400B" w:rsidRPr="00411367" w:rsidRDefault="001D400B" w:rsidP="000144D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16144E4" w14:textId="061047E4" w:rsidR="00B93E00" w:rsidRDefault="001D400B" w:rsidP="00B93E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2. OBJETO</w:t>
      </w:r>
    </w:p>
    <w:p w14:paraId="5B90ACF5" w14:textId="54412C00" w:rsidR="001D400B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2.1.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Constitui objeto deste Pregão Presencial a</w:t>
      </w:r>
      <w:r w:rsidR="003C6977">
        <w:rPr>
          <w:rFonts w:ascii="Arial" w:hAnsi="Arial" w:cs="Arial"/>
          <w:kern w:val="0"/>
          <w:sz w:val="24"/>
          <w:szCs w:val="24"/>
        </w:rPr>
        <w:t xml:space="preserve"> seguinte</w:t>
      </w:r>
      <w:r w:rsidRPr="00411367">
        <w:rPr>
          <w:rFonts w:ascii="Arial" w:hAnsi="Arial" w:cs="Arial"/>
          <w:kern w:val="0"/>
          <w:sz w:val="24"/>
          <w:szCs w:val="24"/>
        </w:rPr>
        <w:t xml:space="preserve"> aquisição</w:t>
      </w:r>
      <w:r w:rsidR="003C6977">
        <w:rPr>
          <w:rFonts w:ascii="Arial" w:hAnsi="Arial" w:cs="Arial"/>
          <w:kern w:val="0"/>
          <w:sz w:val="24"/>
          <w:szCs w:val="24"/>
        </w:rPr>
        <w:t>:</w:t>
      </w:r>
    </w:p>
    <w:p w14:paraId="7DAE4712" w14:textId="77777777" w:rsidR="003C6977" w:rsidRDefault="003C6977" w:rsidP="003C6977">
      <w:pPr>
        <w:jc w:val="both"/>
      </w:pPr>
    </w:p>
    <w:p w14:paraId="30E43C0D" w14:textId="0B4F564C" w:rsidR="003C6977" w:rsidRPr="003C6977" w:rsidRDefault="003C6977" w:rsidP="003C697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6977">
        <w:rPr>
          <w:rFonts w:ascii="Arial" w:hAnsi="Arial" w:cs="Arial"/>
          <w:b/>
          <w:bCs/>
          <w:sz w:val="24"/>
          <w:szCs w:val="24"/>
        </w:rPr>
        <w:t>CAMINHÃO DE FABRICAÇÃO NACIONAL, MOVIDO A ÓLEO DIESEL, COM ENTRE EIXOS DE NO MÍNIMO 3.550mm, COM TRAÇÃO 6X4, ANO MODELO 2023/2023 OU SUPEIOR, COM PRIMEIRO EMPLACAMENTO PARA O MUNÍCIPIO</w:t>
      </w:r>
      <w:r w:rsidRPr="003C6977">
        <w:rPr>
          <w:rFonts w:ascii="Arial" w:hAnsi="Arial" w:cs="Arial"/>
          <w:b/>
          <w:bCs/>
          <w:sz w:val="20"/>
          <w:szCs w:val="20"/>
        </w:rPr>
        <w:t>.</w:t>
      </w:r>
    </w:p>
    <w:p w14:paraId="3EE07BB7" w14:textId="77777777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MOTOR DE 6 CILINDROS VERTICAL TURBOCOOLER; </w:t>
      </w:r>
    </w:p>
    <w:p w14:paraId="44F6EFC6" w14:textId="77777777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POTÊNCIA DE NO MÍNIMO 510 </w:t>
      </w:r>
      <w:proofErr w:type="spellStart"/>
      <w:r w:rsidRPr="003C6977">
        <w:rPr>
          <w:rFonts w:ascii="Arial" w:hAnsi="Arial" w:cs="Arial"/>
          <w:sz w:val="20"/>
          <w:szCs w:val="20"/>
        </w:rPr>
        <w:t>vs</w:t>
      </w:r>
      <w:proofErr w:type="spellEnd"/>
      <w:r w:rsidRPr="003C6977">
        <w:rPr>
          <w:rFonts w:ascii="Arial" w:hAnsi="Arial" w:cs="Arial"/>
          <w:sz w:val="20"/>
          <w:szCs w:val="20"/>
        </w:rPr>
        <w:t xml:space="preserve"> OU SUPERIOR; </w:t>
      </w:r>
    </w:p>
    <w:p w14:paraId="50596608" w14:textId="77777777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>TRAÇÃO 6X4;</w:t>
      </w:r>
    </w:p>
    <w:p w14:paraId="10AC185A" w14:textId="77777777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TORQUE DE NO MÍNIMO 2.400 NM; </w:t>
      </w:r>
    </w:p>
    <w:p w14:paraId="352EE733" w14:textId="77777777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>CABINE LEITO TETO ALTO COM CAPACIDADE PARA MOTORISTA E MAIS 1 PASSAGEIRO;</w:t>
      </w:r>
    </w:p>
    <w:p w14:paraId="63685356" w14:textId="77777777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SUSPENSÃO DA CABINE A AR (PNEUMÁTICA); </w:t>
      </w:r>
    </w:p>
    <w:p w14:paraId="3451F2D8" w14:textId="77777777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CAIXA DE CÂMBIO DE NO MÍNIMO 12 MARCHAS A FRENTE E UMA RÉ, AUTOMATIZADA SEM PEDAL DE EMBREAGEM EQUIPADA COM TOMADA DE FORÇA PARA ACIONAMENTO DE SEMI REBOQUE TIPO CAÇAMBA; </w:t>
      </w:r>
    </w:p>
    <w:p w14:paraId="46DE11D3" w14:textId="77777777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>SUSPENSÃO DIANTEIRA COM FEIXE DE MOLAS, AMORTECEDORES DE DUPLA AÇÃO E BARRA ESTABILIZADORA;</w:t>
      </w:r>
    </w:p>
    <w:p w14:paraId="505E9ED2" w14:textId="77777777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lastRenderedPageBreak/>
        <w:t xml:space="preserve"> SUSPENSÃO TRASEIRA COM FEIXE DE MOLAS, COM AMORTECEDOR DE DUPLA AÇÃO E BARRA ESTABILIZADORA; </w:t>
      </w:r>
    </w:p>
    <w:p w14:paraId="58FFCFF4" w14:textId="77777777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FREIOS A TAMBOR, COM REGULAGEM AUTOMÁTICA DAS LONAS DE FREIO; </w:t>
      </w:r>
    </w:p>
    <w:p w14:paraId="68D9B288" w14:textId="77777777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TANQUE DE NO MÍNIMO 600 LITROS; </w:t>
      </w:r>
    </w:p>
    <w:p w14:paraId="02A30505" w14:textId="77777777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TANQUE DE ARLA DE NO MÍNIMO 75 LITROS; </w:t>
      </w:r>
    </w:p>
    <w:p w14:paraId="43043CB9" w14:textId="71F18FB1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>PNEUS NACIONAL 295/80R22 1</w:t>
      </w:r>
      <w:r w:rsidR="00AB1EC4">
        <w:rPr>
          <w:rFonts w:ascii="Arial" w:hAnsi="Arial" w:cs="Arial"/>
          <w:sz w:val="20"/>
          <w:szCs w:val="20"/>
        </w:rPr>
        <w:t>6</w:t>
      </w:r>
      <w:r w:rsidRPr="003C697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6977">
        <w:rPr>
          <w:rFonts w:ascii="Arial" w:hAnsi="Arial" w:cs="Arial"/>
          <w:sz w:val="20"/>
          <w:szCs w:val="20"/>
        </w:rPr>
        <w:t>pr</w:t>
      </w:r>
      <w:proofErr w:type="spellEnd"/>
      <w:r w:rsidRPr="003C6977">
        <w:rPr>
          <w:rFonts w:ascii="Arial" w:hAnsi="Arial" w:cs="Arial"/>
          <w:sz w:val="20"/>
          <w:szCs w:val="20"/>
        </w:rPr>
        <w:t xml:space="preserve"> (1</w:t>
      </w:r>
      <w:r w:rsidR="00AB1EC4">
        <w:rPr>
          <w:rFonts w:ascii="Arial" w:hAnsi="Arial" w:cs="Arial"/>
          <w:sz w:val="20"/>
          <w:szCs w:val="20"/>
        </w:rPr>
        <w:t>6</w:t>
      </w:r>
      <w:r w:rsidRPr="003C6977">
        <w:rPr>
          <w:rFonts w:ascii="Arial" w:hAnsi="Arial" w:cs="Arial"/>
          <w:sz w:val="20"/>
          <w:szCs w:val="20"/>
        </w:rPr>
        <w:t>lonas</w:t>
      </w:r>
      <w:proofErr w:type="gramStart"/>
      <w:r w:rsidRPr="003C6977">
        <w:rPr>
          <w:rFonts w:ascii="Arial" w:hAnsi="Arial" w:cs="Arial"/>
          <w:sz w:val="20"/>
          <w:szCs w:val="20"/>
        </w:rPr>
        <w:t>)</w:t>
      </w:r>
      <w:r w:rsidR="00AB1EC4">
        <w:rPr>
          <w:rFonts w:ascii="Arial" w:hAnsi="Arial" w:cs="Arial"/>
          <w:sz w:val="20"/>
          <w:szCs w:val="20"/>
        </w:rPr>
        <w:t xml:space="preserve"> </w:t>
      </w:r>
      <w:r w:rsidRPr="003C6977">
        <w:rPr>
          <w:rFonts w:ascii="Arial" w:hAnsi="Arial" w:cs="Arial"/>
          <w:sz w:val="20"/>
          <w:szCs w:val="20"/>
        </w:rPr>
        <w:t>;</w:t>
      </w:r>
      <w:proofErr w:type="gramEnd"/>
      <w:r w:rsidRPr="003C6977">
        <w:rPr>
          <w:rFonts w:ascii="Arial" w:hAnsi="Arial" w:cs="Arial"/>
          <w:sz w:val="20"/>
          <w:szCs w:val="20"/>
        </w:rPr>
        <w:t xml:space="preserve">  SENDO OS DIANTEIROS E ESTEPE LISOS</w:t>
      </w:r>
      <w:r w:rsidR="00AB1EC4">
        <w:rPr>
          <w:rFonts w:ascii="Arial" w:hAnsi="Arial" w:cs="Arial"/>
          <w:sz w:val="20"/>
          <w:szCs w:val="20"/>
        </w:rPr>
        <w:t xml:space="preserve"> COM 22mm DE BORRACHA E 25mm LARGURA</w:t>
      </w:r>
      <w:r w:rsidRPr="003C6977">
        <w:rPr>
          <w:rFonts w:ascii="Arial" w:hAnsi="Arial" w:cs="Arial"/>
          <w:sz w:val="20"/>
          <w:szCs w:val="20"/>
        </w:rPr>
        <w:t xml:space="preserve"> E OS DOIS EIXOS TRASEIROS COM PNEUS BORRACHUDOS</w:t>
      </w:r>
      <w:r w:rsidR="00AB1EC4">
        <w:rPr>
          <w:rFonts w:ascii="Arial" w:hAnsi="Arial" w:cs="Arial"/>
          <w:sz w:val="20"/>
          <w:szCs w:val="20"/>
        </w:rPr>
        <w:t>;</w:t>
      </w:r>
      <w:r w:rsidRPr="003C6977">
        <w:rPr>
          <w:rFonts w:ascii="Arial" w:hAnsi="Arial" w:cs="Arial"/>
          <w:sz w:val="20"/>
          <w:szCs w:val="20"/>
        </w:rPr>
        <w:t xml:space="preserve"> </w:t>
      </w:r>
    </w:p>
    <w:p w14:paraId="149A6FFC" w14:textId="77777777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>ALTERNADOR DE 1X 28V/ 150 A;</w:t>
      </w:r>
    </w:p>
    <w:p w14:paraId="03C6DAD0" w14:textId="77777777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BATERIAS 2X 12V COM NO MÍNIMO 220 AH; </w:t>
      </w:r>
    </w:p>
    <w:p w14:paraId="7EC4FCE1" w14:textId="77777777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TACÓGRAFO; </w:t>
      </w:r>
    </w:p>
    <w:p w14:paraId="66264117" w14:textId="77777777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>ESTEPE E DEMAIS FERRAMENTAS;</w:t>
      </w:r>
    </w:p>
    <w:p w14:paraId="649C0B36" w14:textId="77777777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>AR-CONDICIONADO;</w:t>
      </w:r>
    </w:p>
    <w:p w14:paraId="5166FA1F" w14:textId="77777777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VOLANTE COM REGULAGEM DE ALTURA E PROFUNDIDADE; </w:t>
      </w:r>
    </w:p>
    <w:p w14:paraId="7696597D" w14:textId="77777777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BLOQUEIO DE DIFERENCIAL TRANSVERSAL E LONGITUDINAL; </w:t>
      </w:r>
    </w:p>
    <w:p w14:paraId="00F415A3" w14:textId="77777777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SISTEMA DE RÁDIO COM ENTRADA USB; </w:t>
      </w:r>
    </w:p>
    <w:p w14:paraId="2EEEC032" w14:textId="77777777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VIDROS ELÉTRICOS E RETROVISORES COM DESEMBAÇADOR; </w:t>
      </w:r>
    </w:p>
    <w:p w14:paraId="184FF790" w14:textId="77777777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EQUIPADO COM FREIO MOTOR; </w:t>
      </w:r>
    </w:p>
    <w:p w14:paraId="4ED91389" w14:textId="77777777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EBS SISTEMA DE FREIO COM GERENCIAMENTO ELETRÔNICO; </w:t>
      </w:r>
    </w:p>
    <w:p w14:paraId="78CF4426" w14:textId="77777777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SISTEMA ABS ANTI-TRAVAMENTO DAS RODAS; </w:t>
      </w:r>
    </w:p>
    <w:p w14:paraId="42765200" w14:textId="77777777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ASR CONTROLE DE ADERÊNCIA EM ACELERAÇÃO (CONTROLE DE TRAÇÃO); </w:t>
      </w:r>
    </w:p>
    <w:p w14:paraId="5034AEEE" w14:textId="77777777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>ASSISTENTE DE PARTIDA EM RAMPA;</w:t>
      </w:r>
    </w:p>
    <w:p w14:paraId="1027ADA4" w14:textId="77777777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 ASSISTENTE DE PONTO CEGO;</w:t>
      </w:r>
    </w:p>
    <w:p w14:paraId="5D3D2380" w14:textId="77777777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 EBD (DISTRIBUIÇÃO ELETRÔNICA DE FRENAGEM);</w:t>
      </w:r>
    </w:p>
    <w:p w14:paraId="0D87C4D0" w14:textId="77777777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 HILL HOLDER (ASSISTÊNCIA DE PARTIDA EM RAMPA), HOLD (ASSISTENTE DE PARADA); </w:t>
      </w:r>
    </w:p>
    <w:p w14:paraId="2C9614D7" w14:textId="77777777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ABA 5 (ASSISTENTE ATIVO DE FRENAGEM) COM RECONHECIMENTO DE PEDESTRES; </w:t>
      </w:r>
    </w:p>
    <w:p w14:paraId="14AA3534" w14:textId="77777777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 ASSISTENTE DE FADIGA, FAROL PARA AUXÍLIO EM MANOBRA, FAROL ALTO INTELIGENTE, PILOTO AUTOMÁTICO ADAPTATIVO, SENSORES DE CHUVA E ILUMINAÇÃO, SENSOR DE FAIXA DE ROLAGEM; </w:t>
      </w:r>
    </w:p>
    <w:p w14:paraId="60C7CF1A" w14:textId="77777777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>COMPUTADOR DE BORDO COM DADOS DE VIAGEM COMO DISTÂNCIA, VELOCIDADE MÉDIA, MÉDIA DE CONSUMO, CONSUMO E TEMPO DE VIAGEM, VELOCIDADE, RPM DO MOTOR NÍVEIS DE COMBUSTÍVEL, PRESSÃO DOS SISTEMAS DE FREIO, META DE COMBUSTÍVEL, CONSUMO INSTANTÂNEO E DIAGNOSTICO DE FALHAS NO PAINEL;</w:t>
      </w:r>
    </w:p>
    <w:p w14:paraId="6C60EFA9" w14:textId="77777777" w:rsidR="003C6977" w:rsidRP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 GARANTIA DE 2 ANOS NO TREM DE FORÇA;</w:t>
      </w:r>
    </w:p>
    <w:p w14:paraId="5DD710B7" w14:textId="77777777" w:rsidR="003C6977" w:rsidRDefault="003C6977" w:rsidP="003C69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>CMT CAPACIDADE MÁXIMA DE TRAÇÃO DE 80 TONELADAS;</w:t>
      </w:r>
    </w:p>
    <w:p w14:paraId="5A1ACFE2" w14:textId="77777777" w:rsidR="003C6977" w:rsidRPr="003C6977" w:rsidRDefault="003C6977" w:rsidP="003C6977">
      <w:pPr>
        <w:ind w:left="72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3C6977">
        <w:rPr>
          <w:rFonts w:ascii="Arial" w:hAnsi="Arial" w:cs="Arial"/>
          <w:b/>
          <w:bCs/>
          <w:sz w:val="24"/>
          <w:szCs w:val="24"/>
        </w:rPr>
        <w:lastRenderedPageBreak/>
        <w:t>CONJUNTO RODOTREM BASCULANTE (CAPACIDADE CUBICA DE 35m³ + 35m³)</w:t>
      </w:r>
    </w:p>
    <w:p w14:paraId="51A5EF23" w14:textId="77777777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>LISTA DE COMBINAÇÃO DE VEICULO DE CARGA: RODOTREM;</w:t>
      </w:r>
    </w:p>
    <w:p w14:paraId="65D3E9FA" w14:textId="77777777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MODELO DE ENGATE: ENGATE ESFERICO; </w:t>
      </w:r>
    </w:p>
    <w:p w14:paraId="0DC41AFA" w14:textId="77777777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LISTA DE COMPOSIÇÕES: CONJUNTO COMPLETO; </w:t>
      </w:r>
    </w:p>
    <w:p w14:paraId="374BA5AA" w14:textId="77777777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LISTA DE COMPRIMENTOS: DOLLY 5600 MM; </w:t>
      </w:r>
    </w:p>
    <w:p w14:paraId="6C1F311D" w14:textId="77777777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SUSPENSÃO; </w:t>
      </w:r>
    </w:p>
    <w:p w14:paraId="03AC14E2" w14:textId="77777777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EIXOS: 2 EIXOS MECANICOS JUNTOS; </w:t>
      </w:r>
    </w:p>
    <w:p w14:paraId="7BA9D294" w14:textId="77777777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>SUSPENSOR PNEUMATICO: 1 EIXO COM RODA DESBLOQUEADA;</w:t>
      </w:r>
    </w:p>
    <w:p w14:paraId="3D00659C" w14:textId="77777777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MODELO DE RODAS: RODAS EM ACO 8,25” x 22,5”; </w:t>
      </w:r>
    </w:p>
    <w:p w14:paraId="5346F699" w14:textId="4888FC5B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>QUANTIDADE DE RODAS: 26 RODAS (POR CONJUNTO COMPLETO), COM PNEUS NACIONAIS 295/80R22</w:t>
      </w:r>
      <w:r w:rsidR="00AB1EC4" w:rsidRPr="00AB1EC4">
        <w:rPr>
          <w:rFonts w:ascii="Arial" w:hAnsi="Arial" w:cs="Arial"/>
          <w:sz w:val="20"/>
          <w:szCs w:val="20"/>
        </w:rPr>
        <w:t xml:space="preserve"> </w:t>
      </w:r>
      <w:r w:rsidR="00AB1EC4" w:rsidRPr="003C6977">
        <w:rPr>
          <w:rFonts w:ascii="Arial" w:hAnsi="Arial" w:cs="Arial"/>
          <w:sz w:val="20"/>
          <w:szCs w:val="20"/>
        </w:rPr>
        <w:t>1</w:t>
      </w:r>
      <w:r w:rsidR="00AB1EC4">
        <w:rPr>
          <w:rFonts w:ascii="Arial" w:hAnsi="Arial" w:cs="Arial"/>
          <w:sz w:val="20"/>
          <w:szCs w:val="20"/>
        </w:rPr>
        <w:t>6</w:t>
      </w:r>
      <w:r w:rsidR="00AB1EC4" w:rsidRPr="003C69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1EC4" w:rsidRPr="003C6977">
        <w:rPr>
          <w:rFonts w:ascii="Arial" w:hAnsi="Arial" w:cs="Arial"/>
          <w:sz w:val="20"/>
          <w:szCs w:val="20"/>
        </w:rPr>
        <w:t>pr</w:t>
      </w:r>
      <w:proofErr w:type="spellEnd"/>
      <w:r w:rsidR="00AB1EC4" w:rsidRPr="003C6977">
        <w:rPr>
          <w:rFonts w:ascii="Arial" w:hAnsi="Arial" w:cs="Arial"/>
          <w:sz w:val="20"/>
          <w:szCs w:val="20"/>
        </w:rPr>
        <w:t xml:space="preserve"> (1</w:t>
      </w:r>
      <w:r w:rsidR="00AB1EC4">
        <w:rPr>
          <w:rFonts w:ascii="Arial" w:hAnsi="Arial" w:cs="Arial"/>
          <w:sz w:val="20"/>
          <w:szCs w:val="20"/>
        </w:rPr>
        <w:t>6</w:t>
      </w:r>
      <w:r w:rsidR="00AB1EC4" w:rsidRPr="003C6977">
        <w:rPr>
          <w:rFonts w:ascii="Arial" w:hAnsi="Arial" w:cs="Arial"/>
          <w:sz w:val="20"/>
          <w:szCs w:val="20"/>
        </w:rPr>
        <w:t>lonas</w:t>
      </w:r>
      <w:proofErr w:type="gramStart"/>
      <w:r w:rsidR="00AB1EC4" w:rsidRPr="003C6977">
        <w:rPr>
          <w:rFonts w:ascii="Arial" w:hAnsi="Arial" w:cs="Arial"/>
          <w:sz w:val="20"/>
          <w:szCs w:val="20"/>
        </w:rPr>
        <w:t>)</w:t>
      </w:r>
      <w:r w:rsidR="00AB1EC4">
        <w:rPr>
          <w:rFonts w:ascii="Arial" w:hAnsi="Arial" w:cs="Arial"/>
          <w:sz w:val="20"/>
          <w:szCs w:val="20"/>
        </w:rPr>
        <w:t xml:space="preserve"> </w:t>
      </w:r>
      <w:r w:rsidR="00AB1EC4" w:rsidRPr="003C6977">
        <w:rPr>
          <w:rFonts w:ascii="Arial" w:hAnsi="Arial" w:cs="Arial"/>
          <w:sz w:val="20"/>
          <w:szCs w:val="20"/>
        </w:rPr>
        <w:t>;</w:t>
      </w:r>
      <w:proofErr w:type="gramEnd"/>
      <w:r w:rsidR="00AB1EC4" w:rsidRPr="003C6977">
        <w:rPr>
          <w:rFonts w:ascii="Arial" w:hAnsi="Arial" w:cs="Arial"/>
          <w:sz w:val="20"/>
          <w:szCs w:val="20"/>
        </w:rPr>
        <w:t xml:space="preserve">  SENDO LISOS</w:t>
      </w:r>
      <w:r w:rsidR="00AB1EC4">
        <w:rPr>
          <w:rFonts w:ascii="Arial" w:hAnsi="Arial" w:cs="Arial"/>
          <w:sz w:val="20"/>
          <w:szCs w:val="20"/>
        </w:rPr>
        <w:t xml:space="preserve"> COM 22mm DE BORRACHA E 25mm LARGURA;</w:t>
      </w:r>
    </w:p>
    <w:p w14:paraId="646F3F1F" w14:textId="77777777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SUPORTE DE ESTEPE: 1 NO VAGÃO DIANTEIRO + 1 NO VAGÃO TRASEIRO (RODOTREM); </w:t>
      </w:r>
    </w:p>
    <w:p w14:paraId="1AD5658D" w14:textId="77777777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>BORRACHA DE VEDACAO;</w:t>
      </w:r>
    </w:p>
    <w:p w14:paraId="07A58B2C" w14:textId="77777777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>CAPACIDADE VOLUMETRICA: 35 m³ + 35 m³;</w:t>
      </w:r>
    </w:p>
    <w:p w14:paraId="74D8CC41" w14:textId="77777777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>REVESTIMENTO (RODOTREM): AÇO ULTRA RESISTÊNCIA LATERAL 3,00MM/ASSOALHO 3,00MM (MINÉRIO);</w:t>
      </w:r>
    </w:p>
    <w:p w14:paraId="3C20DF70" w14:textId="77777777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>MODELO DA PORTA: PORTA NORMAL NO VAGAO DIANTEIRO + PORTA NORMAL NO VAGÃO TRASEIRO;</w:t>
      </w:r>
    </w:p>
    <w:p w14:paraId="54288F0C" w14:textId="77777777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>KIT HIDRAULICO: HYVA INSTALADO PARA RODOTREM (COM DISPOSITIVOS RESOLUÇÃO 859/SEM TOMADA;</w:t>
      </w:r>
    </w:p>
    <w:p w14:paraId="3304A484" w14:textId="77777777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>MODELO DO PINO REI: 2" (8 PARAFUSOS);</w:t>
      </w:r>
    </w:p>
    <w:p w14:paraId="542817AC" w14:textId="77777777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CAIXA DE FERRAMENTAS: 1 NO VAGAO DIANTEIRO; </w:t>
      </w:r>
    </w:p>
    <w:p w14:paraId="2120F269" w14:textId="77777777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CAIXA DE MANTIMENTOS: 1 NO VAGAO DIANTEIRO; </w:t>
      </w:r>
    </w:p>
    <w:p w14:paraId="08006038" w14:textId="77777777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>COROTE DAGUA: 1 NO VAGAO DIANTEIRO;</w:t>
      </w:r>
    </w:p>
    <w:p w14:paraId="1177EF0E" w14:textId="77777777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ENGATE PNEUMATICO: ENGATE RÁPIDO; </w:t>
      </w:r>
    </w:p>
    <w:p w14:paraId="411AB418" w14:textId="77777777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>SISTEMA DE FREIO: ABS;</w:t>
      </w:r>
    </w:p>
    <w:p w14:paraId="387BC58D" w14:textId="77777777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>SUSPENSOR PNEUMÁTICO: 1 EIXO STANDARD;</w:t>
      </w:r>
    </w:p>
    <w:p w14:paraId="7F567AF9" w14:textId="77777777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>SIRENE DE RÉ;</w:t>
      </w:r>
    </w:p>
    <w:p w14:paraId="33B8B0F9" w14:textId="77777777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>SUPORTE DE EXTINTOR;</w:t>
      </w:r>
    </w:p>
    <w:p w14:paraId="4F6A0684" w14:textId="77777777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>SUPORTE DE CONE;</w:t>
      </w:r>
    </w:p>
    <w:p w14:paraId="3188C96D" w14:textId="77777777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>APARA BARRO DIANTEIRO;</w:t>
      </w:r>
    </w:p>
    <w:p w14:paraId="67A41B69" w14:textId="77777777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>SUPORTE PLACA DE PRODUTO PERIGOSO;</w:t>
      </w:r>
    </w:p>
    <w:p w14:paraId="1DBC698E" w14:textId="77777777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>REVESTIMENTO INTERNO: MANTA DESLIZANTE (RODOTREM);</w:t>
      </w:r>
    </w:p>
    <w:p w14:paraId="602A4154" w14:textId="77777777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LONA: PRETO; </w:t>
      </w:r>
    </w:p>
    <w:p w14:paraId="50191E10" w14:textId="77777777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lastRenderedPageBreak/>
        <w:t xml:space="preserve">ARCO DE LONA;  </w:t>
      </w:r>
    </w:p>
    <w:p w14:paraId="6EA330E3" w14:textId="77777777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>TIPO DE PINTURA DO CHASSI: LISA PRETO SEMIBRILHO;</w:t>
      </w:r>
    </w:p>
    <w:p w14:paraId="059775F2" w14:textId="77777777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>TIPO DE PINTURA DA CAIXA: LISA CORES PADRÃO;</w:t>
      </w:r>
    </w:p>
    <w:p w14:paraId="1E947399" w14:textId="77777777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 xml:space="preserve">CAMERA DE RÉ; </w:t>
      </w:r>
    </w:p>
    <w:p w14:paraId="67A9B51E" w14:textId="385DC376" w:rsidR="003C6977" w:rsidRPr="003C6977" w:rsidRDefault="003C6977" w:rsidP="003C69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977">
        <w:rPr>
          <w:rFonts w:ascii="Arial" w:hAnsi="Arial" w:cs="Arial"/>
          <w:sz w:val="20"/>
          <w:szCs w:val="20"/>
        </w:rPr>
        <w:t>TOMADA DE FORÇA;</w:t>
      </w:r>
    </w:p>
    <w:p w14:paraId="3224B412" w14:textId="03A1CE84" w:rsidR="001D400B" w:rsidRPr="00411367" w:rsidRDefault="005261E4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>P</w:t>
      </w:r>
      <w:r w:rsidR="001D400B" w:rsidRPr="00411367">
        <w:rPr>
          <w:rFonts w:ascii="Arial" w:hAnsi="Arial" w:cs="Arial"/>
          <w:kern w:val="0"/>
          <w:sz w:val="24"/>
          <w:szCs w:val="24"/>
        </w:rPr>
        <w:t>romovendo a</w:t>
      </w:r>
      <w:r w:rsidRPr="00411367">
        <w:rPr>
          <w:rFonts w:ascii="Arial" w:hAnsi="Arial" w:cs="Arial"/>
          <w:kern w:val="0"/>
          <w:sz w:val="24"/>
          <w:szCs w:val="24"/>
        </w:rPr>
        <w:t xml:space="preserve">ssim </w:t>
      </w:r>
      <w:r w:rsidR="001D400B" w:rsidRPr="00411367">
        <w:rPr>
          <w:rFonts w:ascii="Arial" w:hAnsi="Arial" w:cs="Arial"/>
          <w:kern w:val="0"/>
          <w:sz w:val="24"/>
          <w:szCs w:val="24"/>
        </w:rPr>
        <w:t>melhoria</w:t>
      </w:r>
      <w:r w:rsidRPr="00411367">
        <w:rPr>
          <w:rFonts w:ascii="Arial" w:hAnsi="Arial" w:cs="Arial"/>
          <w:kern w:val="0"/>
          <w:sz w:val="24"/>
          <w:szCs w:val="24"/>
        </w:rPr>
        <w:t>s</w:t>
      </w:r>
      <w:r w:rsidR="001D400B" w:rsidRPr="00411367">
        <w:rPr>
          <w:rFonts w:ascii="Arial" w:hAnsi="Arial" w:cs="Arial"/>
          <w:kern w:val="0"/>
          <w:sz w:val="24"/>
          <w:szCs w:val="24"/>
        </w:rPr>
        <w:t xml:space="preserve"> na renda e na qualidade de vida dos agricultores familiares nas comunidades rurais.</w:t>
      </w:r>
    </w:p>
    <w:p w14:paraId="47D70B72" w14:textId="77777777" w:rsidR="005261E4" w:rsidRPr="00411367" w:rsidRDefault="005261E4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796A513D" w14:textId="43E2F781" w:rsidR="001D400B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2.2</w:t>
      </w:r>
      <w:r w:rsidR="00B93E00" w:rsidRPr="00B93E00">
        <w:rPr>
          <w:rFonts w:ascii="Arial" w:hAnsi="Arial" w:cs="Arial"/>
          <w:b/>
          <w:bCs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O</w:t>
      </w:r>
      <w:r w:rsidR="005261E4" w:rsidRPr="00411367">
        <w:rPr>
          <w:rFonts w:ascii="Arial" w:hAnsi="Arial" w:cs="Arial"/>
          <w:kern w:val="0"/>
          <w:sz w:val="24"/>
          <w:szCs w:val="24"/>
        </w:rPr>
        <w:t xml:space="preserve">s equipamentos, </w:t>
      </w:r>
      <w:r w:rsidR="00280541">
        <w:rPr>
          <w:rFonts w:ascii="Arial" w:hAnsi="Arial" w:cs="Arial"/>
          <w:kern w:val="0"/>
          <w:sz w:val="24"/>
          <w:szCs w:val="24"/>
        </w:rPr>
        <w:t>especificados neste Termo de Referência, serão utilizados no transporte e distribuição dos diversos materiais e insumos</w:t>
      </w:r>
      <w:r w:rsidR="005261E4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para o preparo do</w:t>
      </w:r>
      <w:r w:rsidR="005261E4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solo</w:t>
      </w:r>
      <w:r w:rsidR="00280541">
        <w:rPr>
          <w:rFonts w:ascii="Arial" w:hAnsi="Arial" w:cs="Arial"/>
          <w:kern w:val="0"/>
          <w:sz w:val="24"/>
          <w:szCs w:val="24"/>
        </w:rPr>
        <w:t xml:space="preserve">, </w:t>
      </w:r>
      <w:r w:rsidR="005261E4" w:rsidRPr="00411367">
        <w:rPr>
          <w:rFonts w:ascii="Arial" w:hAnsi="Arial" w:cs="Arial"/>
          <w:kern w:val="0"/>
          <w:sz w:val="24"/>
          <w:szCs w:val="24"/>
        </w:rPr>
        <w:t xml:space="preserve">como </w:t>
      </w:r>
      <w:r w:rsidRPr="00411367">
        <w:rPr>
          <w:rFonts w:ascii="Arial" w:hAnsi="Arial" w:cs="Arial"/>
          <w:kern w:val="0"/>
          <w:sz w:val="24"/>
          <w:szCs w:val="24"/>
        </w:rPr>
        <w:t>fertilização do solo em áreas de produção de pasto e grãos</w:t>
      </w:r>
      <w:r w:rsidR="005261E4" w:rsidRPr="00411367">
        <w:rPr>
          <w:rFonts w:ascii="Arial" w:hAnsi="Arial" w:cs="Arial"/>
          <w:kern w:val="0"/>
          <w:sz w:val="24"/>
          <w:szCs w:val="24"/>
        </w:rPr>
        <w:t xml:space="preserve"> e auxilio </w:t>
      </w:r>
      <w:r w:rsidRPr="00411367">
        <w:rPr>
          <w:rFonts w:ascii="Arial" w:hAnsi="Arial" w:cs="Arial"/>
          <w:kern w:val="0"/>
          <w:sz w:val="24"/>
          <w:szCs w:val="24"/>
        </w:rPr>
        <w:t>para atender a demanda dos produtores do município na</w:t>
      </w:r>
      <w:r w:rsidR="005261E4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produção de</w:t>
      </w:r>
      <w:r w:rsidR="00280541">
        <w:rPr>
          <w:rFonts w:ascii="Arial" w:hAnsi="Arial" w:cs="Arial"/>
          <w:kern w:val="0"/>
          <w:sz w:val="24"/>
          <w:szCs w:val="24"/>
        </w:rPr>
        <w:t xml:space="preserve"> diversas culturas.</w:t>
      </w:r>
    </w:p>
    <w:p w14:paraId="6FB27207" w14:textId="77777777" w:rsidR="005261E4" w:rsidRPr="00411367" w:rsidRDefault="005261E4" w:rsidP="000144D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7AED03BD" w14:textId="4327FB87" w:rsidR="001D400B" w:rsidRPr="00411367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2.5</w:t>
      </w:r>
      <w:r w:rsidRPr="00411367">
        <w:rPr>
          <w:rFonts w:ascii="Arial" w:hAnsi="Arial" w:cs="Arial"/>
          <w:kern w:val="0"/>
          <w:sz w:val="24"/>
          <w:szCs w:val="24"/>
        </w:rPr>
        <w:t xml:space="preserve">. O valor global do objeto a ser licitados estima-se em 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R$ </w:t>
      </w:r>
      <w:r w:rsidR="00280541">
        <w:rPr>
          <w:rFonts w:ascii="Arial" w:hAnsi="Arial" w:cs="Arial"/>
          <w:b/>
          <w:bCs/>
          <w:kern w:val="0"/>
          <w:sz w:val="24"/>
          <w:szCs w:val="24"/>
        </w:rPr>
        <w:t>1.300</w:t>
      </w:r>
      <w:r w:rsidR="0009694E">
        <w:rPr>
          <w:rFonts w:ascii="Arial" w:hAnsi="Arial" w:cs="Arial"/>
          <w:b/>
          <w:bCs/>
          <w:kern w:val="0"/>
          <w:sz w:val="24"/>
          <w:szCs w:val="24"/>
        </w:rPr>
        <w:t>.000</w:t>
      </w:r>
      <w:r w:rsidR="005261E4" w:rsidRPr="00411367">
        <w:rPr>
          <w:rFonts w:ascii="Arial" w:hAnsi="Arial" w:cs="Arial"/>
          <w:b/>
          <w:bCs/>
          <w:kern w:val="0"/>
          <w:sz w:val="24"/>
          <w:szCs w:val="24"/>
        </w:rPr>
        <w:t>,00</w:t>
      </w:r>
      <w:r w:rsidR="000144D3"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t>(</w:t>
      </w:r>
      <w:r w:rsidR="0009694E">
        <w:rPr>
          <w:rFonts w:ascii="Arial" w:hAnsi="Arial" w:cs="Arial"/>
          <w:b/>
          <w:bCs/>
          <w:kern w:val="0"/>
          <w:sz w:val="24"/>
          <w:szCs w:val="24"/>
        </w:rPr>
        <w:t>hum milhão e trezentos mil</w:t>
      </w:r>
      <w:r w:rsidR="005261E4"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 reais)</w:t>
      </w:r>
      <w:r w:rsidRPr="00411367">
        <w:rPr>
          <w:rFonts w:ascii="Arial" w:hAnsi="Arial" w:cs="Arial"/>
          <w:kern w:val="0"/>
          <w:sz w:val="24"/>
          <w:szCs w:val="24"/>
        </w:rPr>
        <w:t>, conforme abaixo.</w:t>
      </w:r>
    </w:p>
    <w:p w14:paraId="5FFD9C94" w14:textId="77777777" w:rsidR="005261E4" w:rsidRPr="00411367" w:rsidRDefault="005261E4" w:rsidP="000144D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539E0825" w14:textId="3AD5FD7B" w:rsidR="001D400B" w:rsidRPr="00411367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2.6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Para o mapa de preços foi realizada pesquisa de preços na região, entre empresas que se</w:t>
      </w:r>
      <w:r w:rsidR="005261E4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dispuseram a ofertar orçamentos, dos quais afixou-se o</w:t>
      </w:r>
      <w:r w:rsidR="005261E4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menor preço entre três orçamentos em</w:t>
      </w:r>
      <w:r w:rsidR="005261E4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questão, conforme anexo ao processo.</w:t>
      </w:r>
    </w:p>
    <w:p w14:paraId="019BBA7C" w14:textId="77777777" w:rsidR="005261E4" w:rsidRPr="00411367" w:rsidRDefault="005261E4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5A45D11" w14:textId="20C18347" w:rsidR="001D400B" w:rsidRPr="00411367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2.7</w:t>
      </w:r>
      <w:r w:rsidR="00B93E00" w:rsidRPr="00B93E00">
        <w:rPr>
          <w:rFonts w:ascii="Arial" w:hAnsi="Arial" w:cs="Arial"/>
          <w:b/>
          <w:bCs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F</w:t>
      </w:r>
      <w:r w:rsidR="000144D3" w:rsidRPr="00411367">
        <w:rPr>
          <w:rFonts w:ascii="Arial" w:hAnsi="Arial" w:cs="Arial"/>
          <w:kern w:val="0"/>
          <w:sz w:val="24"/>
          <w:szCs w:val="24"/>
        </w:rPr>
        <w:t>oram</w:t>
      </w:r>
      <w:r w:rsidRPr="00411367">
        <w:rPr>
          <w:rFonts w:ascii="Arial" w:hAnsi="Arial" w:cs="Arial"/>
          <w:kern w:val="0"/>
          <w:sz w:val="24"/>
          <w:szCs w:val="24"/>
        </w:rPr>
        <w:t xml:space="preserve"> realizad</w:t>
      </w:r>
      <w:r w:rsidR="000144D3" w:rsidRPr="00411367">
        <w:rPr>
          <w:rFonts w:ascii="Arial" w:hAnsi="Arial" w:cs="Arial"/>
          <w:kern w:val="0"/>
          <w:sz w:val="24"/>
          <w:szCs w:val="24"/>
        </w:rPr>
        <w:t>as</w:t>
      </w:r>
      <w:r w:rsidRPr="00411367">
        <w:rPr>
          <w:rFonts w:ascii="Arial" w:hAnsi="Arial" w:cs="Arial"/>
          <w:kern w:val="0"/>
          <w:sz w:val="24"/>
          <w:szCs w:val="24"/>
        </w:rPr>
        <w:t xml:space="preserve"> pesquisa</w:t>
      </w:r>
      <w:r w:rsidR="000144D3" w:rsidRPr="00411367">
        <w:rPr>
          <w:rFonts w:ascii="Arial" w:hAnsi="Arial" w:cs="Arial"/>
          <w:kern w:val="0"/>
          <w:sz w:val="24"/>
          <w:szCs w:val="24"/>
        </w:rPr>
        <w:t xml:space="preserve">s por telefone e através de </w:t>
      </w:r>
      <w:r w:rsidRPr="00411367">
        <w:rPr>
          <w:rFonts w:ascii="Arial" w:hAnsi="Arial" w:cs="Arial"/>
          <w:kern w:val="0"/>
          <w:sz w:val="24"/>
          <w:szCs w:val="24"/>
        </w:rPr>
        <w:t>aplicativo</w:t>
      </w:r>
      <w:r w:rsidR="000144D3" w:rsidRPr="00411367">
        <w:rPr>
          <w:rFonts w:ascii="Arial" w:hAnsi="Arial" w:cs="Arial"/>
          <w:kern w:val="0"/>
          <w:sz w:val="24"/>
          <w:szCs w:val="24"/>
        </w:rPr>
        <w:t>s de várias empresas do ramo.</w:t>
      </w:r>
    </w:p>
    <w:p w14:paraId="54DF2926" w14:textId="77777777" w:rsidR="000144D3" w:rsidRPr="00411367" w:rsidRDefault="000144D3" w:rsidP="00014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D933F92" w14:textId="77777777" w:rsidR="001D400B" w:rsidRPr="00411367" w:rsidRDefault="001D400B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3. DAS JUSTIFICATIVAS</w:t>
      </w:r>
    </w:p>
    <w:p w14:paraId="5AE3641C" w14:textId="77777777" w:rsidR="00B93E00" w:rsidRDefault="00B93E00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1E4D247B" w14:textId="2456BE79" w:rsidR="000144D3" w:rsidRPr="00411367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3.1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Os equipamentos serão utilizados </w:t>
      </w:r>
      <w:r w:rsidR="000144D3" w:rsidRPr="00411367">
        <w:rPr>
          <w:rFonts w:ascii="Arial" w:hAnsi="Arial" w:cs="Arial"/>
          <w:kern w:val="0"/>
          <w:sz w:val="24"/>
          <w:szCs w:val="24"/>
        </w:rPr>
        <w:t xml:space="preserve">em benefícios da Agricultura </w:t>
      </w:r>
      <w:proofErr w:type="gramStart"/>
      <w:r w:rsidR="000144D3" w:rsidRPr="00411367">
        <w:rPr>
          <w:rFonts w:ascii="Arial" w:hAnsi="Arial" w:cs="Arial"/>
          <w:kern w:val="0"/>
          <w:sz w:val="24"/>
          <w:szCs w:val="24"/>
        </w:rPr>
        <w:t>Familiar,</w:t>
      </w:r>
      <w:r w:rsidR="0009694E">
        <w:rPr>
          <w:rFonts w:ascii="Arial" w:hAnsi="Arial" w:cs="Arial"/>
          <w:kern w:val="0"/>
          <w:sz w:val="24"/>
          <w:szCs w:val="24"/>
        </w:rPr>
        <w:t xml:space="preserve"> </w:t>
      </w:r>
      <w:r w:rsidR="000144D3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implementação</w:t>
      </w:r>
      <w:proofErr w:type="gramEnd"/>
      <w:r w:rsidRPr="00411367">
        <w:rPr>
          <w:rFonts w:ascii="Arial" w:hAnsi="Arial" w:cs="Arial"/>
          <w:kern w:val="0"/>
          <w:sz w:val="24"/>
          <w:szCs w:val="24"/>
        </w:rPr>
        <w:t xml:space="preserve"> de ações</w:t>
      </w:r>
      <w:r w:rsidR="000144D3" w:rsidRPr="00411367">
        <w:rPr>
          <w:rFonts w:ascii="Arial" w:hAnsi="Arial" w:cs="Arial"/>
          <w:kern w:val="0"/>
          <w:sz w:val="24"/>
          <w:szCs w:val="24"/>
        </w:rPr>
        <w:t>,</w:t>
      </w:r>
      <w:r w:rsidRPr="00411367">
        <w:rPr>
          <w:rFonts w:ascii="Arial" w:hAnsi="Arial" w:cs="Arial"/>
          <w:kern w:val="0"/>
          <w:sz w:val="24"/>
          <w:szCs w:val="24"/>
        </w:rPr>
        <w:t xml:space="preserve"> promovendo a melhoria na renda e na</w:t>
      </w:r>
      <w:r w:rsidR="000144D3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qualidade de vidados agricultores familiares nas comunidades rurais</w:t>
      </w:r>
      <w:r w:rsidR="0009694E">
        <w:rPr>
          <w:rFonts w:ascii="Arial" w:hAnsi="Arial" w:cs="Arial"/>
          <w:kern w:val="0"/>
          <w:sz w:val="24"/>
          <w:szCs w:val="24"/>
        </w:rPr>
        <w:t>.</w:t>
      </w:r>
    </w:p>
    <w:p w14:paraId="3FF8635C" w14:textId="0644F3E4" w:rsidR="001D400B" w:rsidRPr="00411367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>.</w:t>
      </w:r>
    </w:p>
    <w:p w14:paraId="0D3ED6FA" w14:textId="48BA518E" w:rsidR="001D400B" w:rsidRPr="00411367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3.2</w:t>
      </w:r>
      <w:r w:rsidR="00B93E00" w:rsidRPr="00B93E00">
        <w:rPr>
          <w:rFonts w:ascii="Arial" w:hAnsi="Arial" w:cs="Arial"/>
          <w:b/>
          <w:bCs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A </w:t>
      </w:r>
      <w:r w:rsidR="000144D3" w:rsidRPr="00411367">
        <w:rPr>
          <w:rFonts w:ascii="Arial" w:hAnsi="Arial" w:cs="Arial"/>
          <w:kern w:val="0"/>
          <w:sz w:val="24"/>
          <w:szCs w:val="24"/>
        </w:rPr>
        <w:t>a</w:t>
      </w:r>
      <w:r w:rsidRPr="00411367">
        <w:rPr>
          <w:rFonts w:ascii="Arial" w:hAnsi="Arial" w:cs="Arial"/>
          <w:kern w:val="0"/>
          <w:sz w:val="24"/>
          <w:szCs w:val="24"/>
        </w:rPr>
        <w:t>gricultura e a pecuária constituem a base da economia do Município, com produção de</w:t>
      </w:r>
      <w:r w:rsidR="000144D3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soja, milho, trigo, mandioca</w:t>
      </w:r>
      <w:r w:rsidR="000144D3" w:rsidRPr="00411367">
        <w:rPr>
          <w:rFonts w:ascii="Arial" w:hAnsi="Arial" w:cs="Arial"/>
          <w:kern w:val="0"/>
          <w:sz w:val="24"/>
          <w:szCs w:val="24"/>
        </w:rPr>
        <w:t>, fumo</w:t>
      </w:r>
      <w:r w:rsidRPr="00411367">
        <w:rPr>
          <w:rFonts w:ascii="Arial" w:hAnsi="Arial" w:cs="Arial"/>
          <w:kern w:val="0"/>
          <w:sz w:val="24"/>
          <w:szCs w:val="24"/>
        </w:rPr>
        <w:t xml:space="preserve">, leite, carne (bovina, suína), entre </w:t>
      </w:r>
      <w:r w:rsidRPr="00411367">
        <w:rPr>
          <w:rFonts w:ascii="Arial" w:hAnsi="Arial" w:cs="Arial"/>
          <w:kern w:val="0"/>
          <w:sz w:val="24"/>
          <w:szCs w:val="24"/>
        </w:rPr>
        <w:lastRenderedPageBreak/>
        <w:t>outras. A maioria</w:t>
      </w:r>
      <w:r w:rsidR="000144D3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absoluta desta parcela fica a cargo das pequenas e médias propriedades, exploradas pelas</w:t>
      </w:r>
      <w:r w:rsidR="000144D3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próprias famílias. As faixas produtivas em questão encontram grandes dificuldades para manter</w:t>
      </w:r>
      <w:r w:rsidR="000144D3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as atividades e consequentemente a produtividade em um nível aceitável, uma vez que o custo</w:t>
      </w:r>
      <w:r w:rsidR="000144D3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de produção está cada vez mais elevado, como contratação (terceirização) de equipamentos</w:t>
      </w:r>
      <w:r w:rsidR="000144D3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aliados ao Parque de máquinas do município ainda insuficiente para atender a demanda</w:t>
      </w:r>
      <w:r w:rsidR="000144D3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existente, inviabilidade de aquisição individual (por produtor) de conjuntos de equipamentos</w:t>
      </w:r>
      <w:r w:rsidR="000144D3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necessários à</w:t>
      </w:r>
      <w:r w:rsidR="000144D3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exploração da atividade, baixa lucratividade em razão da falta de investimentos no</w:t>
      </w:r>
      <w:r w:rsidR="000144D3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solo, instabilidade climática registrada na região nos últimos períodos produtivos,</w:t>
      </w:r>
      <w:r w:rsidR="000144D3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descapitalização gradativa do produtor.</w:t>
      </w:r>
    </w:p>
    <w:p w14:paraId="0ADAB7C5" w14:textId="77777777" w:rsidR="000144D3" w:rsidRPr="00411367" w:rsidRDefault="000144D3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EC9E8E5" w14:textId="7754F793" w:rsidR="001D400B" w:rsidRPr="00411367" w:rsidRDefault="001D400B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4. LOCAL DE ENTREGA DO </w:t>
      </w:r>
      <w:r w:rsidR="000144D3" w:rsidRPr="00411367">
        <w:rPr>
          <w:rFonts w:ascii="Arial" w:hAnsi="Arial" w:cs="Arial"/>
          <w:b/>
          <w:bCs/>
          <w:kern w:val="0"/>
          <w:sz w:val="24"/>
          <w:szCs w:val="24"/>
        </w:rPr>
        <w:t>OBJETO</w:t>
      </w:r>
    </w:p>
    <w:p w14:paraId="2E54A79B" w14:textId="77777777" w:rsidR="000144D3" w:rsidRPr="00411367" w:rsidRDefault="000144D3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8CD3EB7" w14:textId="4F2C815F" w:rsidR="00AB1EC4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4.1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O objeto deverá ser entregue, junto a Secretaria de Agricultura, de segunda a sexta-feira das</w:t>
      </w:r>
      <w:r w:rsidR="000144D3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8:00 as 17:30 horas.</w:t>
      </w:r>
    </w:p>
    <w:p w14:paraId="743B4DC8" w14:textId="7184D743" w:rsidR="0009694E" w:rsidRDefault="0009694E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1EC4">
        <w:rPr>
          <w:rFonts w:ascii="Arial" w:hAnsi="Arial" w:cs="Arial"/>
          <w:b/>
          <w:bCs/>
          <w:kern w:val="0"/>
          <w:sz w:val="24"/>
          <w:szCs w:val="24"/>
        </w:rPr>
        <w:t>4.1.1</w:t>
      </w:r>
      <w:r w:rsidRPr="0009694E">
        <w:t xml:space="preserve"> </w:t>
      </w:r>
      <w:r w:rsidRPr="0009694E">
        <w:rPr>
          <w:rFonts w:ascii="Arial" w:hAnsi="Arial" w:cs="Arial"/>
          <w:sz w:val="24"/>
          <w:szCs w:val="24"/>
        </w:rPr>
        <w:t>O veículo só será considerado aceito, após vistoria e verificação da sua conformidade com os respectivos descritivos, com posterior emissão de parecer técnico.</w:t>
      </w:r>
    </w:p>
    <w:p w14:paraId="3E40EB69" w14:textId="22A60245" w:rsidR="00AB1EC4" w:rsidRPr="0009694E" w:rsidRDefault="00AB1EC4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AB1EC4">
        <w:rPr>
          <w:rFonts w:ascii="Arial" w:hAnsi="Arial" w:cs="Arial"/>
          <w:b/>
          <w:bCs/>
          <w:sz w:val="24"/>
          <w:szCs w:val="24"/>
        </w:rPr>
        <w:t>4.1.2</w:t>
      </w:r>
      <w:r>
        <w:rPr>
          <w:rFonts w:ascii="Arial" w:hAnsi="Arial" w:cs="Arial"/>
          <w:sz w:val="24"/>
          <w:szCs w:val="24"/>
        </w:rPr>
        <w:t xml:space="preserve"> Será considerado zero quilometro o veículo cujo o hodômetro não esteja com a quilometragem superior a 700 (setecentos) quilômetros.</w:t>
      </w:r>
    </w:p>
    <w:p w14:paraId="475F0559" w14:textId="77777777" w:rsidR="000144D3" w:rsidRPr="00411367" w:rsidRDefault="000144D3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EA0A6B4" w14:textId="2C16A440" w:rsidR="001D400B" w:rsidRPr="00411367" w:rsidRDefault="001D400B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5. PRAZO DE ENTREGA.</w:t>
      </w:r>
    </w:p>
    <w:p w14:paraId="5E7FCB7C" w14:textId="77777777" w:rsidR="000144D3" w:rsidRPr="00411367" w:rsidRDefault="000144D3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7B9EAB1" w14:textId="63350EE3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5.1</w:t>
      </w:r>
      <w:r w:rsidR="00B93E00" w:rsidRPr="00B93E00">
        <w:rPr>
          <w:rFonts w:ascii="Arial" w:hAnsi="Arial" w:cs="Arial"/>
          <w:b/>
          <w:bCs/>
          <w:kern w:val="0"/>
          <w:sz w:val="24"/>
          <w:szCs w:val="24"/>
        </w:rPr>
        <w:t>.</w:t>
      </w:r>
      <w:r w:rsidRPr="00B93E00">
        <w:rPr>
          <w:rFonts w:ascii="Arial" w:hAnsi="Arial" w:cs="Arial"/>
          <w:b/>
          <w:bCs/>
          <w:kern w:val="0"/>
          <w:sz w:val="24"/>
          <w:szCs w:val="24"/>
        </w:rPr>
        <w:t>1</w:t>
      </w:r>
      <w:r w:rsidR="00B93E00" w:rsidRPr="00B93E00">
        <w:rPr>
          <w:rFonts w:ascii="Arial" w:hAnsi="Arial" w:cs="Arial"/>
          <w:b/>
          <w:bCs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O prazo de entrega do objeto em condições de uso será de </w:t>
      </w:r>
      <w:r w:rsidR="0009694E">
        <w:rPr>
          <w:rFonts w:ascii="Arial" w:hAnsi="Arial" w:cs="Arial"/>
          <w:b/>
          <w:bCs/>
          <w:kern w:val="0"/>
          <w:sz w:val="24"/>
          <w:szCs w:val="24"/>
        </w:rPr>
        <w:t>90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 (</w:t>
      </w:r>
      <w:r w:rsidR="0009694E">
        <w:rPr>
          <w:rFonts w:ascii="Arial" w:hAnsi="Arial" w:cs="Arial"/>
          <w:b/>
          <w:bCs/>
          <w:kern w:val="0"/>
          <w:sz w:val="24"/>
          <w:szCs w:val="24"/>
        </w:rPr>
        <w:t>noventa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) </w:t>
      </w:r>
      <w:r w:rsidRPr="00411367">
        <w:rPr>
          <w:rFonts w:ascii="Arial" w:hAnsi="Arial" w:cs="Arial"/>
          <w:kern w:val="0"/>
          <w:sz w:val="24"/>
          <w:szCs w:val="24"/>
        </w:rPr>
        <w:t>dias após a data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da assinatura do contrato e </w:t>
      </w:r>
      <w:r w:rsidRPr="00411367">
        <w:rPr>
          <w:rFonts w:ascii="Arial" w:hAnsi="Arial" w:cs="Arial"/>
          <w:kern w:val="0"/>
          <w:sz w:val="24"/>
          <w:szCs w:val="24"/>
        </w:rPr>
        <w:t>d</w:t>
      </w:r>
      <w:r w:rsidR="002F3CD6" w:rsidRPr="00411367">
        <w:rPr>
          <w:rFonts w:ascii="Arial" w:hAnsi="Arial" w:cs="Arial"/>
          <w:kern w:val="0"/>
          <w:sz w:val="24"/>
          <w:szCs w:val="24"/>
        </w:rPr>
        <w:t>a</w:t>
      </w:r>
      <w:r w:rsidRPr="00411367">
        <w:rPr>
          <w:rFonts w:ascii="Arial" w:hAnsi="Arial" w:cs="Arial"/>
          <w:kern w:val="0"/>
          <w:sz w:val="24"/>
          <w:szCs w:val="24"/>
        </w:rPr>
        <w:t xml:space="preserve"> autorização de fornecimento.</w:t>
      </w:r>
    </w:p>
    <w:p w14:paraId="32063C2C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26D58C5" w14:textId="77777777" w:rsidR="001D400B" w:rsidRPr="00411367" w:rsidRDefault="001D400B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6. CONDIÇÕES DE RECEBIMENTO</w:t>
      </w:r>
    </w:p>
    <w:p w14:paraId="75E94C18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65B2ADA" w14:textId="6067AAB4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6.1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O recebimento dos equipamentos terá como responsável 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funcionários da </w:t>
      </w:r>
      <w:r w:rsidRPr="00411367">
        <w:rPr>
          <w:rFonts w:ascii="Arial" w:hAnsi="Arial" w:cs="Arial"/>
          <w:kern w:val="0"/>
          <w:sz w:val="24"/>
          <w:szCs w:val="24"/>
        </w:rPr>
        <w:t>Secretári</w:t>
      </w:r>
      <w:r w:rsidR="002F3CD6" w:rsidRPr="00411367">
        <w:rPr>
          <w:rFonts w:ascii="Arial" w:hAnsi="Arial" w:cs="Arial"/>
          <w:kern w:val="0"/>
          <w:sz w:val="24"/>
          <w:szCs w:val="24"/>
        </w:rPr>
        <w:t>a</w:t>
      </w:r>
      <w:r w:rsidRPr="00411367">
        <w:rPr>
          <w:rFonts w:ascii="Arial" w:hAnsi="Arial" w:cs="Arial"/>
          <w:kern w:val="0"/>
          <w:sz w:val="24"/>
          <w:szCs w:val="24"/>
        </w:rPr>
        <w:t xml:space="preserve"> de Agricultura</w:t>
      </w:r>
      <w:r w:rsidR="002F3CD6" w:rsidRPr="00411367">
        <w:rPr>
          <w:rFonts w:ascii="Arial" w:hAnsi="Arial" w:cs="Arial"/>
          <w:kern w:val="0"/>
          <w:sz w:val="24"/>
          <w:szCs w:val="24"/>
        </w:rPr>
        <w:t>, juntamente com o Seu Secretário</w:t>
      </w:r>
      <w:r w:rsidRPr="00411367">
        <w:rPr>
          <w:rFonts w:ascii="Arial" w:hAnsi="Arial" w:cs="Arial"/>
          <w:kern w:val="0"/>
          <w:sz w:val="24"/>
          <w:szCs w:val="24"/>
        </w:rPr>
        <w:t>, que ir</w:t>
      </w:r>
      <w:r w:rsidR="002F3CD6" w:rsidRPr="00411367">
        <w:rPr>
          <w:rFonts w:ascii="Arial" w:hAnsi="Arial" w:cs="Arial"/>
          <w:kern w:val="0"/>
          <w:sz w:val="24"/>
          <w:szCs w:val="24"/>
        </w:rPr>
        <w:t>am</w:t>
      </w:r>
      <w:r w:rsidRPr="00411367">
        <w:rPr>
          <w:rFonts w:ascii="Arial" w:hAnsi="Arial" w:cs="Arial"/>
          <w:kern w:val="0"/>
          <w:sz w:val="24"/>
          <w:szCs w:val="24"/>
        </w:rPr>
        <w:t xml:space="preserve"> fazer a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conferência d</w:t>
      </w:r>
      <w:r w:rsidR="002F3CD6" w:rsidRPr="00411367">
        <w:rPr>
          <w:rFonts w:ascii="Arial" w:hAnsi="Arial" w:cs="Arial"/>
          <w:kern w:val="0"/>
          <w:sz w:val="24"/>
          <w:szCs w:val="24"/>
        </w:rPr>
        <w:t>os implementos, de</w:t>
      </w:r>
      <w:r w:rsidRPr="00411367">
        <w:rPr>
          <w:rFonts w:ascii="Arial" w:hAnsi="Arial" w:cs="Arial"/>
          <w:kern w:val="0"/>
          <w:sz w:val="24"/>
          <w:szCs w:val="24"/>
        </w:rPr>
        <w:t xml:space="preserve"> acordo com a especificação licitada.</w:t>
      </w:r>
    </w:p>
    <w:p w14:paraId="769AAB1B" w14:textId="77777777" w:rsidR="002F3CD6" w:rsidRPr="00411367" w:rsidRDefault="002F3CD6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43A73A3" w14:textId="1FAB5C1D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lastRenderedPageBreak/>
        <w:t>6.2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Em caso de desconformidade de qualquer espécie, o mesmo será devolvido e a empresa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terá o prazo impreterível de 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72 (setenta e duas) horas para a substituição </w:t>
      </w:r>
      <w:r w:rsidRPr="00411367">
        <w:rPr>
          <w:rFonts w:ascii="Arial" w:hAnsi="Arial" w:cs="Arial"/>
          <w:kern w:val="0"/>
          <w:sz w:val="24"/>
          <w:szCs w:val="24"/>
        </w:rPr>
        <w:t>por um produto em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condições aceitáveis por parte da administração.</w:t>
      </w:r>
    </w:p>
    <w:p w14:paraId="4CFE6B71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1732296" w14:textId="5C0F2B56" w:rsidR="001D400B" w:rsidRPr="00411367" w:rsidRDefault="001D400B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7. FORMALIZAÇÃO DO CONTRATO.</w:t>
      </w:r>
    </w:p>
    <w:p w14:paraId="2CE898A7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45A41E8" w14:textId="30072115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7.1</w:t>
      </w:r>
      <w:r w:rsidRPr="00411367">
        <w:rPr>
          <w:rFonts w:ascii="Arial" w:hAnsi="Arial" w:cs="Arial"/>
          <w:kern w:val="0"/>
          <w:sz w:val="24"/>
          <w:szCs w:val="24"/>
        </w:rPr>
        <w:t xml:space="preserve"> O contrato será formalizado pelo período de </w:t>
      </w:r>
      <w:r w:rsidR="00AB1EC4">
        <w:rPr>
          <w:rFonts w:ascii="Arial" w:hAnsi="Arial" w:cs="Arial"/>
          <w:b/>
          <w:bCs/>
          <w:kern w:val="0"/>
          <w:sz w:val="24"/>
          <w:szCs w:val="24"/>
        </w:rPr>
        <w:t>90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 (</w:t>
      </w:r>
      <w:r w:rsidR="00AB1EC4">
        <w:rPr>
          <w:rFonts w:ascii="Arial" w:hAnsi="Arial" w:cs="Arial"/>
          <w:b/>
          <w:bCs/>
          <w:kern w:val="0"/>
          <w:sz w:val="24"/>
          <w:szCs w:val="24"/>
        </w:rPr>
        <w:t>nove</w:t>
      </w:r>
      <w:r w:rsidR="002F3CD6" w:rsidRPr="00411367">
        <w:rPr>
          <w:rFonts w:ascii="Arial" w:hAnsi="Arial" w:cs="Arial"/>
          <w:b/>
          <w:bCs/>
          <w:kern w:val="0"/>
          <w:sz w:val="24"/>
          <w:szCs w:val="24"/>
        </w:rPr>
        <w:t>nta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t>) dias</w:t>
      </w:r>
      <w:r w:rsidRPr="00411367">
        <w:rPr>
          <w:rFonts w:ascii="Arial" w:hAnsi="Arial" w:cs="Arial"/>
          <w:kern w:val="0"/>
          <w:sz w:val="24"/>
          <w:szCs w:val="24"/>
        </w:rPr>
        <w:t>, podendo ser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prorrogado e/ou aditivado nos termos da Lei </w:t>
      </w:r>
      <w:r w:rsidR="002F3CD6" w:rsidRPr="00411367">
        <w:rPr>
          <w:rFonts w:ascii="Arial" w:hAnsi="Arial" w:cs="Arial"/>
          <w:kern w:val="0"/>
          <w:sz w:val="24"/>
          <w:szCs w:val="24"/>
        </w:rPr>
        <w:t>14.133/2021</w:t>
      </w:r>
      <w:r w:rsidRPr="00411367">
        <w:rPr>
          <w:rFonts w:ascii="Arial" w:hAnsi="Arial" w:cs="Arial"/>
          <w:kern w:val="0"/>
          <w:sz w:val="24"/>
          <w:szCs w:val="24"/>
        </w:rPr>
        <w:t>.</w:t>
      </w:r>
    </w:p>
    <w:p w14:paraId="35D8A01B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59F496E" w14:textId="70778FE8" w:rsidR="001D400B" w:rsidRPr="00411367" w:rsidRDefault="001D400B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8. GARANTIA CONTRATUAL</w:t>
      </w:r>
    </w:p>
    <w:p w14:paraId="6EFE8278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AD0ED3B" w14:textId="170CB56A" w:rsidR="001D400B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8</w:t>
      </w:r>
      <w:r w:rsidR="001D400B" w:rsidRPr="00B93E00">
        <w:rPr>
          <w:rFonts w:ascii="Arial" w:hAnsi="Arial" w:cs="Arial"/>
          <w:b/>
          <w:bCs/>
          <w:kern w:val="0"/>
          <w:sz w:val="24"/>
          <w:szCs w:val="24"/>
        </w:rPr>
        <w:t>.1</w:t>
      </w:r>
      <w:r w:rsidR="001D400B" w:rsidRPr="00411367">
        <w:rPr>
          <w:rFonts w:ascii="Arial" w:hAnsi="Arial" w:cs="Arial"/>
          <w:kern w:val="0"/>
          <w:sz w:val="24"/>
          <w:szCs w:val="24"/>
        </w:rPr>
        <w:t xml:space="preserve"> Não se aplica.</w:t>
      </w:r>
    </w:p>
    <w:p w14:paraId="37D7F886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C29DC68" w14:textId="5D9853E9" w:rsidR="001D400B" w:rsidRPr="00411367" w:rsidRDefault="001D400B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9. OBRIGAÇÕES DA CONTRATANTE</w:t>
      </w:r>
    </w:p>
    <w:p w14:paraId="2896F636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3C7053E" w14:textId="56F490F0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9.1</w:t>
      </w:r>
      <w:r w:rsidRPr="00411367">
        <w:rPr>
          <w:rFonts w:ascii="Arial" w:hAnsi="Arial" w:cs="Arial"/>
          <w:kern w:val="0"/>
          <w:sz w:val="24"/>
          <w:szCs w:val="24"/>
        </w:rPr>
        <w:t>. Exigir o cumprimento de todas as obrigações assumidas pela Contratada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, </w:t>
      </w:r>
      <w:r w:rsidRPr="00411367">
        <w:rPr>
          <w:rFonts w:ascii="Arial" w:hAnsi="Arial" w:cs="Arial"/>
          <w:kern w:val="0"/>
          <w:sz w:val="24"/>
          <w:szCs w:val="24"/>
        </w:rPr>
        <w:t>de acordo com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as cláusulas contratuais e os termos de sua proposta;</w:t>
      </w:r>
    </w:p>
    <w:p w14:paraId="359A2291" w14:textId="77777777" w:rsidR="002F3CD6" w:rsidRPr="00411367" w:rsidRDefault="002F3CD6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EE8FB41" w14:textId="0A4D80A0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9.2</w:t>
      </w:r>
      <w:r w:rsidRPr="00411367">
        <w:rPr>
          <w:rFonts w:ascii="Arial" w:hAnsi="Arial" w:cs="Arial"/>
          <w:kern w:val="0"/>
          <w:sz w:val="24"/>
          <w:szCs w:val="24"/>
        </w:rPr>
        <w:t>. Exercer o acompanhamento e a fiscalização, por servidor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especialmente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designado, anotando em registro próprio as falhas detectadas, indicando dia, mês e ano, bem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como o nome dos empregados eventualmente envolvidos, e encaminhando os apontamentos à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autoridade competente para as providências cabíveis;</w:t>
      </w:r>
    </w:p>
    <w:p w14:paraId="5216A40F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CD8A9C3" w14:textId="6F42DD22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9.3.</w:t>
      </w:r>
      <w:r w:rsidRPr="00411367">
        <w:rPr>
          <w:rFonts w:ascii="Arial" w:hAnsi="Arial" w:cs="Arial"/>
          <w:kern w:val="0"/>
          <w:sz w:val="24"/>
          <w:szCs w:val="24"/>
        </w:rPr>
        <w:t xml:space="preserve"> Notificar a Contratada por escrito da ocorrência de eventuais imperfeições no curso da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entrega dos implementos</w:t>
      </w:r>
      <w:r w:rsidRPr="00411367">
        <w:rPr>
          <w:rFonts w:ascii="Arial" w:hAnsi="Arial" w:cs="Arial"/>
          <w:kern w:val="0"/>
          <w:sz w:val="24"/>
          <w:szCs w:val="24"/>
        </w:rPr>
        <w:t>, fixando prazo para a sua correção;</w:t>
      </w:r>
    </w:p>
    <w:p w14:paraId="75D44BF4" w14:textId="77777777" w:rsidR="005C379C" w:rsidRPr="00411367" w:rsidRDefault="005C379C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B79D7A3" w14:textId="593F3DAF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9.4.</w:t>
      </w:r>
      <w:r w:rsidRPr="00411367">
        <w:rPr>
          <w:rFonts w:ascii="Arial" w:hAnsi="Arial" w:cs="Arial"/>
          <w:kern w:val="0"/>
          <w:sz w:val="24"/>
          <w:szCs w:val="24"/>
        </w:rPr>
        <w:t xml:space="preserve"> Não permitir que os empregados da Contratada realizem horas extras,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exceto em caso de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comprovada necessidade de serviço, formalmente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justificada pela autoridade do órgão para o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qual o trabalho seja prestado e desde que observado o limite da legislação trabalhista;</w:t>
      </w:r>
    </w:p>
    <w:p w14:paraId="0A7D23EF" w14:textId="77777777" w:rsidR="005C379C" w:rsidRPr="00411367" w:rsidRDefault="005C379C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22366D4" w14:textId="7BA7F055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9.5.</w:t>
      </w:r>
      <w:r w:rsidRPr="00411367">
        <w:rPr>
          <w:rFonts w:ascii="Arial" w:hAnsi="Arial" w:cs="Arial"/>
          <w:kern w:val="0"/>
          <w:sz w:val="24"/>
          <w:szCs w:val="24"/>
        </w:rPr>
        <w:t xml:space="preserve"> Pagar à Contratada o valor resultante d</w:t>
      </w:r>
      <w:r w:rsidR="005C379C" w:rsidRPr="00411367">
        <w:rPr>
          <w:rFonts w:ascii="Arial" w:hAnsi="Arial" w:cs="Arial"/>
          <w:kern w:val="0"/>
          <w:sz w:val="24"/>
          <w:szCs w:val="24"/>
        </w:rPr>
        <w:t>o certame</w:t>
      </w:r>
      <w:r w:rsidRPr="00411367">
        <w:rPr>
          <w:rFonts w:ascii="Arial" w:hAnsi="Arial" w:cs="Arial"/>
          <w:kern w:val="0"/>
          <w:sz w:val="24"/>
          <w:szCs w:val="24"/>
        </w:rPr>
        <w:t>, no prazo e condições</w:t>
      </w:r>
      <w:r w:rsid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estabelecidas no Edital e seus anexos;</w:t>
      </w:r>
    </w:p>
    <w:p w14:paraId="515A0394" w14:textId="77777777" w:rsidR="005C379C" w:rsidRPr="00411367" w:rsidRDefault="005C379C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55D2ECE" w14:textId="732A5351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9.6.</w:t>
      </w:r>
      <w:r w:rsidRPr="00411367">
        <w:rPr>
          <w:rFonts w:ascii="Arial" w:hAnsi="Arial" w:cs="Arial"/>
          <w:kern w:val="0"/>
          <w:sz w:val="24"/>
          <w:szCs w:val="24"/>
        </w:rPr>
        <w:t xml:space="preserve"> Efetuar as retenções tributárias devidas sobre o valor da Nota Fiscal/Fatura fornecida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pela contratada.</w:t>
      </w:r>
    </w:p>
    <w:p w14:paraId="1A227462" w14:textId="77777777" w:rsidR="005C379C" w:rsidRPr="00411367" w:rsidRDefault="005C379C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2D97BF0" w14:textId="3DCA6F73" w:rsidR="001D400B" w:rsidRPr="00411367" w:rsidRDefault="001D400B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10. OBRIGAÇÕES DA CONTRATADA</w:t>
      </w:r>
    </w:p>
    <w:p w14:paraId="3DE7D69C" w14:textId="77777777" w:rsidR="005C379C" w:rsidRPr="00411367" w:rsidRDefault="005C379C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C747DA2" w14:textId="1155B271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10.1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Constituem obrigações da Contratada:</w:t>
      </w:r>
    </w:p>
    <w:p w14:paraId="6C04625A" w14:textId="77777777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>a) Entregar o objeto na forma especificada;</w:t>
      </w:r>
    </w:p>
    <w:p w14:paraId="08B42D54" w14:textId="72BB50DF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>b) atender aos encargos trabalhistas, previdenciários, fiscais, comerciais e de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responsabilidade civil decorrentes da execução do presente contrato;</w:t>
      </w:r>
    </w:p>
    <w:p w14:paraId="207E8C3E" w14:textId="7A3932E6" w:rsidR="001D400B" w:rsidRDefault="001D400B" w:rsidP="005C379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>c) manter durante toda a execução do contrato, em compatibilidade com as obrigações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por ela assumidas, todas as condições exigidas na Lei </w:t>
      </w:r>
      <w:r w:rsidR="005C379C" w:rsidRPr="00411367">
        <w:rPr>
          <w:rFonts w:ascii="Arial" w:hAnsi="Arial" w:cs="Arial"/>
          <w:kern w:val="0"/>
          <w:sz w:val="24"/>
          <w:szCs w:val="24"/>
        </w:rPr>
        <w:t>14.133/2021</w:t>
      </w:r>
      <w:r w:rsidRPr="00411367">
        <w:rPr>
          <w:rFonts w:ascii="Arial" w:hAnsi="Arial" w:cs="Arial"/>
          <w:kern w:val="0"/>
          <w:sz w:val="24"/>
          <w:szCs w:val="24"/>
        </w:rPr>
        <w:t>;</w:t>
      </w:r>
    </w:p>
    <w:p w14:paraId="657AF34B" w14:textId="77777777" w:rsidR="00411367" w:rsidRPr="00411367" w:rsidRDefault="00411367" w:rsidP="005C379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31D6EE15" w14:textId="77777777" w:rsidR="001D400B" w:rsidRPr="00411367" w:rsidRDefault="001D400B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11. DA SUBCONTRATAÇÃO</w:t>
      </w:r>
    </w:p>
    <w:p w14:paraId="7A3523B8" w14:textId="77777777" w:rsidR="00AB1EC4" w:rsidRDefault="00AB1EC4" w:rsidP="005C3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D787805" w14:textId="4A45FE2F" w:rsidR="001D400B" w:rsidRPr="00411367" w:rsidRDefault="001D400B" w:rsidP="005C3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11.1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Não será permitida a subcontratação integral e nem parcial do objeto.</w:t>
      </w:r>
    </w:p>
    <w:p w14:paraId="1C5A346C" w14:textId="77777777" w:rsidR="005C379C" w:rsidRPr="00411367" w:rsidRDefault="005C379C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1A109DF" w14:textId="783ECD63" w:rsidR="001D400B" w:rsidRPr="00411367" w:rsidRDefault="001D400B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12. DOTAÇÃO ORÇAMENTÁRIA</w:t>
      </w:r>
    </w:p>
    <w:p w14:paraId="65188969" w14:textId="77777777" w:rsidR="005C379C" w:rsidRPr="00411367" w:rsidRDefault="005C379C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34C1837" w14:textId="2683C7D1" w:rsidR="001D400B" w:rsidRDefault="001D400B" w:rsidP="004113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12.1</w:t>
      </w:r>
      <w:r w:rsidRPr="00411367">
        <w:rPr>
          <w:rFonts w:ascii="Arial" w:hAnsi="Arial" w:cs="Arial"/>
          <w:kern w:val="0"/>
          <w:sz w:val="24"/>
          <w:szCs w:val="24"/>
        </w:rPr>
        <w:t xml:space="preserve"> O Recurso para realização da Licitação é </w:t>
      </w:r>
      <w:r w:rsidR="00AB1EC4" w:rsidRPr="00411367">
        <w:rPr>
          <w:rFonts w:ascii="Arial" w:hAnsi="Arial" w:cs="Arial"/>
          <w:kern w:val="0"/>
          <w:sz w:val="24"/>
          <w:szCs w:val="24"/>
        </w:rPr>
        <w:t>com recursos de</w:t>
      </w:r>
      <w:r w:rsidR="00AB1EC4">
        <w:rPr>
          <w:rFonts w:ascii="Arial" w:hAnsi="Arial" w:cs="Arial"/>
          <w:kern w:val="0"/>
          <w:sz w:val="24"/>
          <w:szCs w:val="24"/>
        </w:rPr>
        <w:t xml:space="preserve"> Operação de crédito juntamente ao Banco Badesc </w:t>
      </w:r>
      <w:r w:rsidR="00AB1EC4" w:rsidRPr="00411367">
        <w:rPr>
          <w:rFonts w:ascii="Arial" w:hAnsi="Arial" w:cs="Arial"/>
          <w:kern w:val="0"/>
          <w:sz w:val="24"/>
          <w:szCs w:val="24"/>
        </w:rPr>
        <w:t xml:space="preserve">e </w:t>
      </w:r>
      <w:r w:rsidR="00AB1EC4">
        <w:rPr>
          <w:rFonts w:ascii="Arial" w:hAnsi="Arial" w:cs="Arial"/>
          <w:kern w:val="0"/>
          <w:sz w:val="24"/>
          <w:szCs w:val="24"/>
        </w:rPr>
        <w:t>dos</w:t>
      </w:r>
      <w:r w:rsidR="00AB1EC4" w:rsidRPr="00411367">
        <w:rPr>
          <w:rFonts w:ascii="Arial" w:hAnsi="Arial" w:cs="Arial"/>
          <w:kern w:val="0"/>
          <w:sz w:val="24"/>
          <w:szCs w:val="24"/>
        </w:rPr>
        <w:t xml:space="preserve"> recursos próprio</w:t>
      </w:r>
      <w:r w:rsidR="00AB1EC4">
        <w:rPr>
          <w:rFonts w:ascii="Arial" w:hAnsi="Arial" w:cs="Arial"/>
          <w:kern w:val="0"/>
          <w:sz w:val="24"/>
          <w:szCs w:val="24"/>
        </w:rPr>
        <w:t>s</w:t>
      </w:r>
      <w:r w:rsidR="00AB1EC4" w:rsidRPr="00411367">
        <w:rPr>
          <w:rFonts w:ascii="Arial" w:hAnsi="Arial" w:cs="Arial"/>
          <w:kern w:val="0"/>
          <w:sz w:val="24"/>
          <w:szCs w:val="24"/>
        </w:rPr>
        <w:t xml:space="preserve"> do Município de Timbó Grande</w:t>
      </w:r>
      <w:r w:rsidR="00CE6ACE">
        <w:rPr>
          <w:rFonts w:ascii="Arial" w:hAnsi="Arial" w:cs="Arial"/>
          <w:kern w:val="0"/>
          <w:sz w:val="24"/>
          <w:szCs w:val="24"/>
        </w:rPr>
        <w:t>.</w:t>
      </w:r>
    </w:p>
    <w:p w14:paraId="03DB49DA" w14:textId="77777777" w:rsidR="00CE6ACE" w:rsidRPr="00411367" w:rsidRDefault="00CE6ACE" w:rsidP="004113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949B7EC" w14:textId="77777777" w:rsidR="001D400B" w:rsidRPr="00411367" w:rsidRDefault="001D400B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13. DA FORMA DE PAGAMENTO E REAJUSTE</w:t>
      </w:r>
    </w:p>
    <w:p w14:paraId="197ED0F8" w14:textId="77777777" w:rsidR="00CE6ACE" w:rsidRDefault="00CE6ACE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5D26CFA2" w14:textId="0EACE2A0" w:rsidR="005C379C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13.1</w:t>
      </w:r>
      <w:r w:rsidRPr="00411367">
        <w:rPr>
          <w:rFonts w:ascii="Arial" w:hAnsi="Arial" w:cs="Arial"/>
          <w:kern w:val="0"/>
          <w:sz w:val="24"/>
          <w:szCs w:val="24"/>
        </w:rPr>
        <w:t xml:space="preserve"> As notas ficais deverão ser emitidas em nome de Prefeitura Municipal de </w:t>
      </w:r>
      <w:r w:rsidR="005C379C" w:rsidRPr="00411367">
        <w:rPr>
          <w:rFonts w:ascii="Arial" w:hAnsi="Arial" w:cs="Arial"/>
          <w:kern w:val="0"/>
          <w:sz w:val="24"/>
          <w:szCs w:val="24"/>
        </w:rPr>
        <w:t>Timbó Grande</w:t>
      </w:r>
      <w:r w:rsidRPr="00411367">
        <w:rPr>
          <w:rFonts w:ascii="Arial" w:hAnsi="Arial" w:cs="Arial"/>
          <w:kern w:val="0"/>
          <w:sz w:val="24"/>
          <w:szCs w:val="24"/>
        </w:rPr>
        <w:t xml:space="preserve">, CNPJ/MF sob n.º </w:t>
      </w:r>
      <w:r w:rsidR="005C379C" w:rsidRPr="00411367">
        <w:rPr>
          <w:rFonts w:ascii="Arial" w:hAnsi="Arial" w:cs="Arial"/>
          <w:kern w:val="0"/>
          <w:sz w:val="24"/>
          <w:szCs w:val="24"/>
        </w:rPr>
        <w:t>78.497.497/0001-60</w:t>
      </w:r>
      <w:r w:rsidRPr="00411367">
        <w:rPr>
          <w:rFonts w:ascii="Arial" w:hAnsi="Arial" w:cs="Arial"/>
          <w:kern w:val="0"/>
          <w:sz w:val="24"/>
          <w:szCs w:val="24"/>
        </w:rPr>
        <w:t xml:space="preserve">, com endereço </w:t>
      </w:r>
      <w:r w:rsidR="005C379C" w:rsidRPr="00411367">
        <w:rPr>
          <w:rFonts w:ascii="Arial" w:hAnsi="Arial" w:cs="Arial"/>
          <w:kern w:val="0"/>
          <w:sz w:val="24"/>
          <w:szCs w:val="24"/>
        </w:rPr>
        <w:t>na Av. Jose Arcelino de Souza, nº 332, Bairro Boa Vista, junto a Casa da Cidadania, no Município de Timbó Grande -SC.</w:t>
      </w:r>
    </w:p>
    <w:p w14:paraId="34F86A2C" w14:textId="69A921B2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>.</w:t>
      </w:r>
    </w:p>
    <w:p w14:paraId="632B070B" w14:textId="5AA65D40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13.2</w:t>
      </w:r>
      <w:r w:rsidRPr="00411367">
        <w:rPr>
          <w:rFonts w:ascii="Arial" w:hAnsi="Arial" w:cs="Arial"/>
          <w:kern w:val="0"/>
          <w:sz w:val="24"/>
          <w:szCs w:val="24"/>
        </w:rPr>
        <w:t xml:space="preserve"> – A Nota Fiscal deverá constar à discriminação dos itens, o nº da Ordem de Compra e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outros dados que julgar convenientes, não apresente rasura e/ou entrelinhas.</w:t>
      </w:r>
    </w:p>
    <w:p w14:paraId="65E0F852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FDBD3CC" w14:textId="3446AC91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lastRenderedPageBreak/>
        <w:t>13.3</w:t>
      </w:r>
      <w:r w:rsidRPr="00411367">
        <w:rPr>
          <w:rFonts w:ascii="Arial" w:hAnsi="Arial" w:cs="Arial"/>
          <w:kern w:val="0"/>
          <w:sz w:val="24"/>
          <w:szCs w:val="24"/>
        </w:rPr>
        <w:t xml:space="preserve"> – A Nota Fiscal deverá ser emitida pela própria Contratada, obrigatoriamente com 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número do CNPJ apresentado nos documentos de habilitação e na proposta de preços, não se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admitindo Notas Fiscais emitidas com outro CNPJ, mesmo aqueles de filiais ou matriz.</w:t>
      </w:r>
    </w:p>
    <w:p w14:paraId="21A93197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3DDDF32C" w14:textId="5C8DDB32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13.4</w:t>
      </w:r>
      <w:r w:rsidRPr="00411367">
        <w:rPr>
          <w:rFonts w:ascii="Arial" w:hAnsi="Arial" w:cs="Arial"/>
          <w:kern w:val="0"/>
          <w:sz w:val="24"/>
          <w:szCs w:val="24"/>
        </w:rPr>
        <w:t xml:space="preserve"> - A liberação do pagamento fica condicionada a apresentação de: Prova de regularidade de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débito relativa à Seguridade Social e contribuições Federais (CND Conjunta) e ao Fundo de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Garantia por Tempo de Serviços (FGTS), demonstrando situação regular da Empresa no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cumprimento dos encargos sociais instituídos por lei;</w:t>
      </w:r>
    </w:p>
    <w:p w14:paraId="45343922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F0C7B14" w14:textId="6C118A41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13.5</w:t>
      </w:r>
      <w:r w:rsidR="00B93E00">
        <w:rPr>
          <w:rFonts w:ascii="Arial" w:hAnsi="Arial" w:cs="Arial"/>
          <w:kern w:val="0"/>
          <w:sz w:val="24"/>
          <w:szCs w:val="24"/>
        </w:rPr>
        <w:t xml:space="preserve">. </w:t>
      </w:r>
      <w:r w:rsidRPr="00411367">
        <w:rPr>
          <w:rFonts w:ascii="Arial" w:hAnsi="Arial" w:cs="Arial"/>
          <w:kern w:val="0"/>
          <w:sz w:val="24"/>
          <w:szCs w:val="24"/>
        </w:rPr>
        <w:t>Não será efetuado qualquer pagamento à contratada enquanto houver pendência de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liquidação da obrigação financeira em virtude de penalidade ou inadimplência contratual.</w:t>
      </w:r>
    </w:p>
    <w:p w14:paraId="25B73A9F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27B41B88" w14:textId="49519FE3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13.6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Caso a empresa possua conta corrente em outra instituição financeira que não seja o Banco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do Brasil, as despesas bancarias originarias da transferência de pagamento serão por conta da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contratada e descontadas no ato do pagamento.</w:t>
      </w:r>
    </w:p>
    <w:p w14:paraId="19FC3293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F31D211" w14:textId="5F167101" w:rsidR="001D400B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13.7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A forma de pagamento será </w:t>
      </w:r>
      <w:r w:rsidR="00CE6ACE">
        <w:rPr>
          <w:rFonts w:ascii="Arial" w:hAnsi="Arial" w:cs="Arial"/>
          <w:kern w:val="0"/>
          <w:sz w:val="24"/>
          <w:szCs w:val="24"/>
        </w:rPr>
        <w:t xml:space="preserve">30 </w:t>
      </w:r>
      <w:r w:rsidRPr="00411367">
        <w:rPr>
          <w:rFonts w:ascii="Arial" w:hAnsi="Arial" w:cs="Arial"/>
          <w:kern w:val="0"/>
          <w:sz w:val="24"/>
          <w:szCs w:val="24"/>
        </w:rPr>
        <w:t>dias posterior a apresentação da nota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fiscal, sendo que se estes dias coincidirem com finais de semana, feriados ou recessos 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pagamento será feito no próximo dia útil subsequente.</w:t>
      </w:r>
    </w:p>
    <w:p w14:paraId="669CCCC4" w14:textId="77777777" w:rsidR="00CE6ACE" w:rsidRPr="00411367" w:rsidRDefault="00CE6ACE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554B7CE" w14:textId="5355A9A4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13.8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Os preços permanecerão fixos e irreajustáveis.</w:t>
      </w:r>
    </w:p>
    <w:p w14:paraId="7310240D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E1C4DBF" w14:textId="2300DC4C" w:rsidR="001D400B" w:rsidRPr="00411367" w:rsidRDefault="001D400B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 DAS SANÇÕES ADMINISTRATIVAS</w:t>
      </w:r>
    </w:p>
    <w:p w14:paraId="441E3730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2EACACF" w14:textId="4D246AC8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Comete infração administrativa nos termos da Lei nº </w:t>
      </w:r>
      <w:r w:rsidR="001A1BE1" w:rsidRPr="00411367">
        <w:rPr>
          <w:rFonts w:ascii="Arial" w:hAnsi="Arial" w:cs="Arial"/>
          <w:kern w:val="0"/>
          <w:sz w:val="24"/>
          <w:szCs w:val="24"/>
        </w:rPr>
        <w:t>14.133/2021</w:t>
      </w:r>
      <w:r w:rsidRPr="00411367">
        <w:rPr>
          <w:rFonts w:ascii="Arial" w:hAnsi="Arial" w:cs="Arial"/>
          <w:kern w:val="0"/>
          <w:sz w:val="24"/>
          <w:szCs w:val="24"/>
        </w:rPr>
        <w:t>, a Contratada que:</w:t>
      </w:r>
    </w:p>
    <w:p w14:paraId="5FF54F53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176B221" w14:textId="097CC342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lastRenderedPageBreak/>
        <w:t>14.1.1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proofErr w:type="spellStart"/>
      <w:r w:rsidR="00CE6ACE">
        <w:rPr>
          <w:rFonts w:ascii="Arial" w:hAnsi="Arial" w:cs="Arial"/>
          <w:kern w:val="0"/>
          <w:sz w:val="24"/>
          <w:szCs w:val="24"/>
        </w:rPr>
        <w:t>I</w:t>
      </w:r>
      <w:r w:rsidRPr="00411367">
        <w:rPr>
          <w:rFonts w:ascii="Arial" w:hAnsi="Arial" w:cs="Arial"/>
          <w:kern w:val="0"/>
          <w:sz w:val="24"/>
          <w:szCs w:val="24"/>
        </w:rPr>
        <w:t>nexecutar</w:t>
      </w:r>
      <w:proofErr w:type="spellEnd"/>
      <w:r w:rsidRPr="00411367">
        <w:rPr>
          <w:rFonts w:ascii="Arial" w:hAnsi="Arial" w:cs="Arial"/>
          <w:kern w:val="0"/>
          <w:sz w:val="24"/>
          <w:szCs w:val="24"/>
        </w:rPr>
        <w:t xml:space="preserve"> total ou parcialmente qualquer das obrigações assumidas em decorrência da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contratação;</w:t>
      </w:r>
    </w:p>
    <w:p w14:paraId="2553B81A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519C8301" w14:textId="0C808A65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14.1.2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CE6ACE">
        <w:rPr>
          <w:rFonts w:ascii="Arial" w:hAnsi="Arial" w:cs="Arial"/>
          <w:kern w:val="0"/>
          <w:sz w:val="24"/>
          <w:szCs w:val="24"/>
        </w:rPr>
        <w:t xml:space="preserve">  E</w:t>
      </w:r>
      <w:r w:rsidRPr="00411367">
        <w:rPr>
          <w:rFonts w:ascii="Arial" w:hAnsi="Arial" w:cs="Arial"/>
          <w:kern w:val="0"/>
          <w:sz w:val="24"/>
          <w:szCs w:val="24"/>
        </w:rPr>
        <w:t>nsejar o retardamento da execução do objeto;</w:t>
      </w:r>
    </w:p>
    <w:p w14:paraId="501AF436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7C5AA4E9" w14:textId="757BA562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14.1.3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CE6ACE">
        <w:rPr>
          <w:rFonts w:ascii="Arial" w:hAnsi="Arial" w:cs="Arial"/>
          <w:kern w:val="0"/>
          <w:sz w:val="24"/>
          <w:szCs w:val="24"/>
        </w:rPr>
        <w:t xml:space="preserve">  F</w:t>
      </w:r>
      <w:r w:rsidRPr="00411367">
        <w:rPr>
          <w:rFonts w:ascii="Arial" w:hAnsi="Arial" w:cs="Arial"/>
          <w:kern w:val="0"/>
          <w:sz w:val="24"/>
          <w:szCs w:val="24"/>
        </w:rPr>
        <w:t>raudar na execução do contrato;</w:t>
      </w:r>
    </w:p>
    <w:p w14:paraId="656E73EE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3C757FE5" w14:textId="25E63FF8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14.1.4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CE6ACE">
        <w:rPr>
          <w:rFonts w:ascii="Arial" w:hAnsi="Arial" w:cs="Arial"/>
          <w:kern w:val="0"/>
          <w:sz w:val="24"/>
          <w:szCs w:val="24"/>
        </w:rPr>
        <w:t xml:space="preserve">  C</w:t>
      </w:r>
      <w:r w:rsidRPr="00411367">
        <w:rPr>
          <w:rFonts w:ascii="Arial" w:hAnsi="Arial" w:cs="Arial"/>
          <w:kern w:val="0"/>
          <w:sz w:val="24"/>
          <w:szCs w:val="24"/>
        </w:rPr>
        <w:t>omportar-se de modo inidôneo;</w:t>
      </w:r>
    </w:p>
    <w:p w14:paraId="30871A3E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02B85AC6" w14:textId="2BC51C9D" w:rsidR="001D400B" w:rsidRPr="00411367" w:rsidRDefault="001D400B" w:rsidP="00CE6ACE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14.1.5.</w:t>
      </w:r>
      <w:r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CE6ACE">
        <w:rPr>
          <w:rFonts w:ascii="Arial" w:hAnsi="Arial" w:cs="Arial"/>
          <w:kern w:val="0"/>
          <w:sz w:val="24"/>
          <w:szCs w:val="24"/>
        </w:rPr>
        <w:t xml:space="preserve">  C</w:t>
      </w:r>
      <w:r w:rsidRPr="00411367">
        <w:rPr>
          <w:rFonts w:ascii="Arial" w:hAnsi="Arial" w:cs="Arial"/>
          <w:kern w:val="0"/>
          <w:sz w:val="24"/>
          <w:szCs w:val="24"/>
        </w:rPr>
        <w:t>ometer fraude fiscal;</w:t>
      </w:r>
    </w:p>
    <w:p w14:paraId="76D7E114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757F0497" w14:textId="727000CD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14.1.6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CE6ACE">
        <w:rPr>
          <w:rFonts w:ascii="Arial" w:hAnsi="Arial" w:cs="Arial"/>
          <w:kern w:val="0"/>
          <w:sz w:val="24"/>
          <w:szCs w:val="24"/>
        </w:rPr>
        <w:t xml:space="preserve">  N</w:t>
      </w:r>
      <w:r w:rsidRPr="00411367">
        <w:rPr>
          <w:rFonts w:ascii="Arial" w:hAnsi="Arial" w:cs="Arial"/>
          <w:kern w:val="0"/>
          <w:sz w:val="24"/>
          <w:szCs w:val="24"/>
        </w:rPr>
        <w:t>ão mantiver a proposta.</w:t>
      </w:r>
    </w:p>
    <w:p w14:paraId="5EEC5EC5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2025B3B" w14:textId="53166D8C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</w:t>
      </w:r>
      <w:r w:rsidRPr="00411367">
        <w:rPr>
          <w:rFonts w:ascii="Arial" w:hAnsi="Arial" w:cs="Arial"/>
          <w:kern w:val="0"/>
          <w:sz w:val="24"/>
          <w:szCs w:val="24"/>
        </w:rPr>
        <w:t>. A Contratada que cometer qualquer das infrações discriminadas no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subitem acima ficará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sujeita, sem prejuízo da responsabilidade civil e criminal, às seguintes sanções:</w:t>
      </w:r>
    </w:p>
    <w:p w14:paraId="19C4C04A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137CF1" w14:textId="38BEF40B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advertência por faltas leves, assim entendidas aquelas que não acarretem prejuízos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significativos para a Contratante;</w:t>
      </w:r>
    </w:p>
    <w:p w14:paraId="274EBD98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0A710725" w14:textId="3DB2E7A1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14.2.2.</w:t>
      </w:r>
      <w:r w:rsidRPr="00411367">
        <w:rPr>
          <w:rFonts w:ascii="Arial" w:hAnsi="Arial" w:cs="Arial"/>
          <w:kern w:val="0"/>
          <w:sz w:val="24"/>
          <w:szCs w:val="24"/>
        </w:rPr>
        <w:t xml:space="preserve"> multa moratória de 05 % (cinco por cento) por dia de atraso injustificado sobre o valor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da parcela inadimplida, até o limite de 20 (vinte) dias;</w:t>
      </w:r>
    </w:p>
    <w:p w14:paraId="515C3392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05EDB707" w14:textId="1DE36CE1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14.2.3.</w:t>
      </w:r>
      <w:r w:rsidRPr="00411367">
        <w:rPr>
          <w:rFonts w:ascii="Arial" w:hAnsi="Arial" w:cs="Arial"/>
          <w:kern w:val="0"/>
          <w:sz w:val="24"/>
          <w:szCs w:val="24"/>
        </w:rPr>
        <w:t xml:space="preserve"> multa compensatória de 30 % (trinta por cento) sobre o valor total do contrato, no caso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de inexecução total do objeto;</w:t>
      </w:r>
    </w:p>
    <w:p w14:paraId="5330A2DB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29888949" w14:textId="5A261CFB" w:rsidR="001D400B" w:rsidRPr="00411367" w:rsidRDefault="001D400B" w:rsidP="001A1BE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14.2.3.1</w:t>
      </w:r>
      <w:r w:rsidRPr="00411367">
        <w:rPr>
          <w:rFonts w:ascii="Arial" w:hAnsi="Arial" w:cs="Arial"/>
          <w:kern w:val="0"/>
          <w:sz w:val="24"/>
          <w:szCs w:val="24"/>
        </w:rPr>
        <w:t>. Em caso de inexecução parcial, a multa compensatória, no mesmo percentual do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subitem acima, será aplicada de forma proporcional à obrigação inadimplida;</w:t>
      </w:r>
    </w:p>
    <w:p w14:paraId="4CE93DB5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1702FCEA" w14:textId="00C03EC7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14.2.4</w:t>
      </w:r>
      <w:r w:rsidRPr="00411367">
        <w:rPr>
          <w:rFonts w:ascii="Arial" w:hAnsi="Arial" w:cs="Arial"/>
          <w:kern w:val="0"/>
          <w:sz w:val="24"/>
          <w:szCs w:val="24"/>
        </w:rPr>
        <w:t>. suspensão de licitar e impedimento de contratar com o órgão ou entidade Contratante,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pelo prazo de até dois anos;</w:t>
      </w:r>
    </w:p>
    <w:p w14:paraId="0D459672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1B90A10C" w14:textId="3D6BE2DF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14.2.5</w:t>
      </w:r>
      <w:r w:rsidRPr="00411367">
        <w:rPr>
          <w:rFonts w:ascii="Arial" w:hAnsi="Arial" w:cs="Arial"/>
          <w:kern w:val="0"/>
          <w:sz w:val="24"/>
          <w:szCs w:val="24"/>
        </w:rPr>
        <w:t>. declaração de inidoneidade para licitar ou contratar com 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Administração Pública,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enquanto perdurarem os motivos determinantes da punição ou até que seja promovida 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reabilitação perante a própria autoridade que aplicou a penalidade, que será concedida sempre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que a Contratada ressarcir a Contratante pelos prejuízos causados;</w:t>
      </w:r>
    </w:p>
    <w:p w14:paraId="5782D8C7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3A1CDCB" w14:textId="071198AD" w:rsidR="001D400B" w:rsidRPr="00411367" w:rsidRDefault="001D400B" w:rsidP="001A1B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14.3</w:t>
      </w:r>
      <w:r w:rsidRPr="00411367">
        <w:rPr>
          <w:rFonts w:ascii="Arial" w:hAnsi="Arial" w:cs="Arial"/>
          <w:kern w:val="0"/>
          <w:sz w:val="24"/>
          <w:szCs w:val="24"/>
        </w:rPr>
        <w:t>. Também ficam sujeitas às penalidades, 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Contratada que:</w:t>
      </w:r>
    </w:p>
    <w:p w14:paraId="483F3F87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212D080" w14:textId="00E6DAFF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14.3.1.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CE6ACE">
        <w:rPr>
          <w:rFonts w:ascii="Arial" w:hAnsi="Arial" w:cs="Arial"/>
          <w:kern w:val="0"/>
          <w:sz w:val="24"/>
          <w:szCs w:val="24"/>
        </w:rPr>
        <w:t>T</w:t>
      </w:r>
      <w:r w:rsidRPr="00411367">
        <w:rPr>
          <w:rFonts w:ascii="Arial" w:hAnsi="Arial" w:cs="Arial"/>
          <w:kern w:val="0"/>
          <w:sz w:val="24"/>
          <w:szCs w:val="24"/>
        </w:rPr>
        <w:t>enha sofrido condenação definitiva por praticar, por meio dolosos, fraude fiscal no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recolhimento de quaisquer tributos;</w:t>
      </w:r>
    </w:p>
    <w:p w14:paraId="45336234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66D58F58" w14:textId="5479C1FA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14.3.2.</w:t>
      </w:r>
      <w:r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CE6ACE">
        <w:rPr>
          <w:rFonts w:ascii="Arial" w:hAnsi="Arial" w:cs="Arial"/>
          <w:kern w:val="0"/>
          <w:sz w:val="24"/>
          <w:szCs w:val="24"/>
        </w:rPr>
        <w:t>T</w:t>
      </w:r>
      <w:r w:rsidRPr="00411367">
        <w:rPr>
          <w:rFonts w:ascii="Arial" w:hAnsi="Arial" w:cs="Arial"/>
          <w:kern w:val="0"/>
          <w:sz w:val="24"/>
          <w:szCs w:val="24"/>
        </w:rPr>
        <w:t>enha praticado atos ilícitos visando a frustrar os objetivos da licitação;</w:t>
      </w:r>
    </w:p>
    <w:p w14:paraId="73C88D40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6FE8C14D" w14:textId="2AC029D4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14.3.3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CE6ACE">
        <w:rPr>
          <w:rFonts w:ascii="Arial" w:hAnsi="Arial" w:cs="Arial"/>
          <w:kern w:val="0"/>
          <w:sz w:val="24"/>
          <w:szCs w:val="24"/>
        </w:rPr>
        <w:t>D</w:t>
      </w:r>
      <w:r w:rsidRPr="00411367">
        <w:rPr>
          <w:rFonts w:ascii="Arial" w:hAnsi="Arial" w:cs="Arial"/>
          <w:kern w:val="0"/>
          <w:sz w:val="24"/>
          <w:szCs w:val="24"/>
        </w:rPr>
        <w:t>emonstre não possuir idoneidade para contratar com a Administração em virtude de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atos ilícitos praticados.</w:t>
      </w:r>
    </w:p>
    <w:p w14:paraId="22415196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2C84C7" w14:textId="1C92618C" w:rsidR="001D400B" w:rsidRPr="00411367" w:rsidRDefault="001D400B" w:rsidP="004113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14.4</w:t>
      </w:r>
      <w:r w:rsidRPr="00411367">
        <w:rPr>
          <w:rFonts w:ascii="Arial" w:hAnsi="Arial" w:cs="Arial"/>
          <w:kern w:val="0"/>
          <w:sz w:val="24"/>
          <w:szCs w:val="24"/>
        </w:rPr>
        <w:t>. A aplicação de qualquer das penalidades previstas realizar-se-á em processo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administrativo que assegurará o contraditório e a ampla defesa à Contratada, observando-se o</w:t>
      </w:r>
      <w:r w:rsidR="00CE6ACE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procedimento previsto na Lei nº </w:t>
      </w:r>
      <w:r w:rsidR="00411367" w:rsidRPr="00411367">
        <w:rPr>
          <w:rFonts w:ascii="Arial" w:hAnsi="Arial" w:cs="Arial"/>
          <w:kern w:val="0"/>
          <w:sz w:val="24"/>
          <w:szCs w:val="24"/>
        </w:rPr>
        <w:t>14.133/2021.</w:t>
      </w:r>
    </w:p>
    <w:p w14:paraId="2A4B0CE8" w14:textId="77777777" w:rsidR="00411367" w:rsidRPr="00411367" w:rsidRDefault="00411367" w:rsidP="004113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AFBC80D" w14:textId="4A18DCCF" w:rsidR="00411367" w:rsidRPr="00411367" w:rsidRDefault="001D400B" w:rsidP="00B93E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14.5</w:t>
      </w:r>
      <w:r w:rsidRPr="00411367">
        <w:rPr>
          <w:rFonts w:ascii="Arial" w:hAnsi="Arial" w:cs="Arial"/>
          <w:i/>
          <w:iCs/>
          <w:kern w:val="0"/>
          <w:sz w:val="24"/>
          <w:szCs w:val="24"/>
        </w:rPr>
        <w:t xml:space="preserve">. </w:t>
      </w:r>
      <w:r w:rsidRPr="00411367">
        <w:rPr>
          <w:rFonts w:ascii="Arial" w:hAnsi="Arial" w:cs="Arial"/>
          <w:kern w:val="0"/>
          <w:sz w:val="24"/>
          <w:szCs w:val="24"/>
        </w:rPr>
        <w:t>A autoridade competente, na aplicação das sanções, levará em consideração a gravidade</w:t>
      </w:r>
      <w:r w:rsidR="00411367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da conduta do infrator, o caráter educativo da pena, bem como o dano causado à Contratante,</w:t>
      </w:r>
      <w:r w:rsidR="00411367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observado o princípio da proporcionalidade.</w:t>
      </w:r>
    </w:p>
    <w:p w14:paraId="5969A93C" w14:textId="77777777" w:rsidR="00CE6ACE" w:rsidRDefault="00CE6ACE" w:rsidP="00B93E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</w:p>
    <w:p w14:paraId="3D137B74" w14:textId="20C2E9B7" w:rsidR="00411367" w:rsidRPr="00411367" w:rsidRDefault="00411367" w:rsidP="00B93E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 xml:space="preserve">Timbó Grande, </w:t>
      </w:r>
      <w:r w:rsidR="00CE6ACE">
        <w:rPr>
          <w:rFonts w:ascii="Arial" w:hAnsi="Arial" w:cs="Arial"/>
          <w:kern w:val="0"/>
          <w:sz w:val="24"/>
          <w:szCs w:val="24"/>
        </w:rPr>
        <w:t>13</w:t>
      </w:r>
      <w:r w:rsidRPr="00411367">
        <w:rPr>
          <w:rFonts w:ascii="Arial" w:hAnsi="Arial" w:cs="Arial"/>
          <w:kern w:val="0"/>
          <w:sz w:val="24"/>
          <w:szCs w:val="24"/>
        </w:rPr>
        <w:t xml:space="preserve"> de </w:t>
      </w:r>
      <w:r w:rsidR="00CE6ACE">
        <w:rPr>
          <w:rFonts w:ascii="Arial" w:hAnsi="Arial" w:cs="Arial"/>
          <w:kern w:val="0"/>
          <w:sz w:val="24"/>
          <w:szCs w:val="24"/>
        </w:rPr>
        <w:t>mai</w:t>
      </w:r>
      <w:r w:rsidRPr="00411367">
        <w:rPr>
          <w:rFonts w:ascii="Arial" w:hAnsi="Arial" w:cs="Arial"/>
          <w:kern w:val="0"/>
          <w:sz w:val="24"/>
          <w:szCs w:val="24"/>
        </w:rPr>
        <w:t>o de 2024</w:t>
      </w:r>
      <w:r w:rsidR="00B93E00">
        <w:rPr>
          <w:rFonts w:ascii="Arial" w:hAnsi="Arial" w:cs="Arial"/>
          <w:kern w:val="0"/>
          <w:sz w:val="24"/>
          <w:szCs w:val="24"/>
        </w:rPr>
        <w:t>.</w:t>
      </w:r>
    </w:p>
    <w:p w14:paraId="2B5935AA" w14:textId="042365E1" w:rsidR="00B93E00" w:rsidRDefault="00B93E00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17BE8C91" w14:textId="77777777" w:rsidR="00B93E00" w:rsidRDefault="00B93E00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0E6FA2C9" w14:textId="186C8F34" w:rsidR="001D400B" w:rsidRPr="00411367" w:rsidRDefault="001D400B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>___________________________________</w:t>
      </w:r>
    </w:p>
    <w:p w14:paraId="6BC4BEDA" w14:textId="50B931C8" w:rsidR="001D400B" w:rsidRPr="00411367" w:rsidRDefault="00411367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Valdir Cardoso dos Santos</w:t>
      </w:r>
    </w:p>
    <w:p w14:paraId="469CB117" w14:textId="492AB72F" w:rsidR="00A72953" w:rsidRPr="001D400B" w:rsidRDefault="00411367" w:rsidP="004113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Prefeito Municipal de Timbó Grande</w:t>
      </w:r>
    </w:p>
    <w:sectPr w:rsidR="00A72953" w:rsidRPr="001D400B" w:rsidSect="00411367">
      <w:headerReference w:type="default" r:id="rId7"/>
      <w:pgSz w:w="11906" w:h="16838"/>
      <w:pgMar w:top="2410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C89D2" w14:textId="77777777" w:rsidR="00A06387" w:rsidRDefault="00A06387" w:rsidP="00411367">
      <w:pPr>
        <w:spacing w:after="0" w:line="240" w:lineRule="auto"/>
      </w:pPr>
      <w:r>
        <w:separator/>
      </w:r>
    </w:p>
  </w:endnote>
  <w:endnote w:type="continuationSeparator" w:id="0">
    <w:p w14:paraId="4DA1E087" w14:textId="77777777" w:rsidR="00A06387" w:rsidRDefault="00A06387" w:rsidP="0041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4F359" w14:textId="77777777" w:rsidR="00A06387" w:rsidRDefault="00A06387" w:rsidP="00411367">
      <w:pPr>
        <w:spacing w:after="0" w:line="240" w:lineRule="auto"/>
      </w:pPr>
      <w:r>
        <w:separator/>
      </w:r>
    </w:p>
  </w:footnote>
  <w:footnote w:type="continuationSeparator" w:id="0">
    <w:p w14:paraId="42CC0D96" w14:textId="77777777" w:rsidR="00A06387" w:rsidRDefault="00A06387" w:rsidP="0041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0A129" w14:textId="77777777" w:rsidR="00411367" w:rsidRDefault="00000000" w:rsidP="00411367">
    <w:pPr>
      <w:pStyle w:val="Cabealho"/>
    </w:pPr>
    <w:sdt>
      <w:sdtPr>
        <w:id w:val="1926996852"/>
        <w:docPartObj>
          <w:docPartGallery w:val="Page Numbers (Margins)"/>
          <w:docPartUnique/>
        </w:docPartObj>
      </w:sdtPr>
      <w:sdtContent>
        <w:r w:rsidR="00411367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59382DA" wp14:editId="170FC0B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3810" b="0"/>
                  <wp:wrapNone/>
                  <wp:docPr id="1486460015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B07F8" w14:textId="77777777" w:rsidR="00411367" w:rsidRDefault="00411367" w:rsidP="00411367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9382DA" id="Rectangle 1" o:spid="_x0000_s1026" style="position:absolute;margin-left:0;margin-top:0;width:40.9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380B07F8" w14:textId="77777777" w:rsidR="00411367" w:rsidRDefault="00411367" w:rsidP="00411367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11367">
      <w:rPr>
        <w:noProof/>
      </w:rPr>
      <w:drawing>
        <wp:anchor distT="0" distB="0" distL="114300" distR="114300" simplePos="0" relativeHeight="251659264" behindDoc="1" locked="0" layoutInCell="1" allowOverlap="1" wp14:anchorId="525FCB18" wp14:editId="3FFF4989">
          <wp:simplePos x="0" y="0"/>
          <wp:positionH relativeFrom="page">
            <wp:posOffset>-3175</wp:posOffset>
          </wp:positionH>
          <wp:positionV relativeFrom="paragraph">
            <wp:posOffset>-460375</wp:posOffset>
          </wp:positionV>
          <wp:extent cx="7581014" cy="8835656"/>
          <wp:effectExtent l="0" t="0" r="0" b="0"/>
          <wp:wrapNone/>
          <wp:docPr id="1864082895" name="Imagem 18640828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topa Casamento EUA Cart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727" b="19078"/>
                  <a:stretch/>
                </pic:blipFill>
                <pic:spPr bwMode="auto">
                  <a:xfrm>
                    <a:off x="0" y="0"/>
                    <a:ext cx="7581014" cy="8835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54E1BF" w14:textId="2FE2EEFD" w:rsidR="00411367" w:rsidRDefault="00411367">
    <w:pPr>
      <w:pStyle w:val="Cabealho"/>
    </w:pPr>
  </w:p>
  <w:p w14:paraId="5AB12A04" w14:textId="77777777" w:rsidR="00411367" w:rsidRDefault="004113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27F5"/>
    <w:multiLevelType w:val="hybridMultilevel"/>
    <w:tmpl w:val="008A08C6"/>
    <w:lvl w:ilvl="0" w:tplc="35E04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A516E"/>
    <w:multiLevelType w:val="hybridMultilevel"/>
    <w:tmpl w:val="6268CC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F4153AB"/>
    <w:multiLevelType w:val="hybridMultilevel"/>
    <w:tmpl w:val="3852F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A64C5"/>
    <w:multiLevelType w:val="hybridMultilevel"/>
    <w:tmpl w:val="6E1228AC"/>
    <w:lvl w:ilvl="0" w:tplc="628E3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867772">
    <w:abstractNumId w:val="2"/>
  </w:num>
  <w:num w:numId="2" w16cid:durableId="813374976">
    <w:abstractNumId w:val="1"/>
  </w:num>
  <w:num w:numId="3" w16cid:durableId="882013847">
    <w:abstractNumId w:val="3"/>
  </w:num>
  <w:num w:numId="4" w16cid:durableId="75092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0B"/>
    <w:rsid w:val="000144D3"/>
    <w:rsid w:val="0009694E"/>
    <w:rsid w:val="001A1BE1"/>
    <w:rsid w:val="001D400B"/>
    <w:rsid w:val="00280541"/>
    <w:rsid w:val="002F3CD6"/>
    <w:rsid w:val="003C6977"/>
    <w:rsid w:val="00411367"/>
    <w:rsid w:val="005261E4"/>
    <w:rsid w:val="005C379C"/>
    <w:rsid w:val="00722162"/>
    <w:rsid w:val="00953909"/>
    <w:rsid w:val="00A06387"/>
    <w:rsid w:val="00A72953"/>
    <w:rsid w:val="00AB1EC4"/>
    <w:rsid w:val="00B63627"/>
    <w:rsid w:val="00B93E00"/>
    <w:rsid w:val="00CE6ACE"/>
    <w:rsid w:val="00D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635A7"/>
  <w15:chartTrackingRefBased/>
  <w15:docId w15:val="{C2F702D7-4FEE-4BCE-B925-85F8719F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61E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11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1367"/>
  </w:style>
  <w:style w:type="paragraph" w:styleId="Rodap">
    <w:name w:val="footer"/>
    <w:basedOn w:val="Normal"/>
    <w:link w:val="RodapChar"/>
    <w:uiPriority w:val="99"/>
    <w:unhideWhenUsed/>
    <w:rsid w:val="00411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1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2218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2024-05-14T14:26:00Z</dcterms:created>
  <dcterms:modified xsi:type="dcterms:W3CDTF">2024-05-14T14:26:00Z</dcterms:modified>
</cp:coreProperties>
</file>