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A733" w14:textId="77777777" w:rsidR="000E371E" w:rsidRPr="000E371E" w:rsidRDefault="000E371E" w:rsidP="00072D9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ESTADO DE SANTA CATARINA</w:t>
      </w:r>
    </w:p>
    <w:p w14:paraId="08C441C7" w14:textId="77777777" w:rsidR="000E371E" w:rsidRPr="000E371E" w:rsidRDefault="000E371E" w:rsidP="00072D9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PREFEITURA MUNICIPAL DE TIMBÓ GRANDE</w:t>
      </w:r>
    </w:p>
    <w:p w14:paraId="50C73B26" w14:textId="77777777" w:rsidR="00072D99" w:rsidRDefault="00072D99" w:rsidP="000E371E">
      <w:pPr>
        <w:rPr>
          <w:rFonts w:ascii="Arial" w:hAnsi="Arial" w:cs="Arial"/>
          <w:b/>
          <w:bCs/>
          <w:sz w:val="24"/>
          <w:szCs w:val="24"/>
        </w:rPr>
      </w:pPr>
    </w:p>
    <w:p w14:paraId="3AE1EDB5" w14:textId="77777777" w:rsidR="00072D99" w:rsidRDefault="00072D99" w:rsidP="000E371E">
      <w:pPr>
        <w:rPr>
          <w:rFonts w:ascii="Arial" w:hAnsi="Arial" w:cs="Arial"/>
          <w:b/>
          <w:bCs/>
          <w:sz w:val="24"/>
          <w:szCs w:val="24"/>
        </w:rPr>
      </w:pPr>
    </w:p>
    <w:p w14:paraId="6C1C2AB5" w14:textId="7A703F5C" w:rsidR="000E371E" w:rsidRPr="000E371E" w:rsidRDefault="000E371E" w:rsidP="00072D99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EDITAL DE PREGÃO PRESENCIAL</w:t>
      </w:r>
      <w:r w:rsidR="00072D99">
        <w:rPr>
          <w:rFonts w:ascii="Arial" w:hAnsi="Arial" w:cs="Arial"/>
          <w:b/>
          <w:bCs/>
          <w:sz w:val="24"/>
          <w:szCs w:val="24"/>
        </w:rPr>
        <w:t xml:space="preserve"> Pr. n</w:t>
      </w:r>
      <w:r w:rsidR="00072D99">
        <w:rPr>
          <w:rFonts w:ascii="Arial" w:hAnsi="Arial" w:cs="Arial"/>
          <w:b/>
          <w:bCs/>
          <w:sz w:val="26"/>
          <w:szCs w:val="26"/>
        </w:rPr>
        <w:t>º</w:t>
      </w:r>
      <w:r w:rsidR="00072D99">
        <w:rPr>
          <w:rFonts w:ascii="Arial" w:hAnsi="Arial" w:cs="Arial"/>
          <w:b/>
          <w:bCs/>
          <w:sz w:val="24"/>
          <w:szCs w:val="24"/>
        </w:rPr>
        <w:t xml:space="preserve"> 14</w:t>
      </w:r>
      <w:r w:rsidRPr="000E371E">
        <w:rPr>
          <w:rFonts w:ascii="Arial" w:hAnsi="Arial" w:cs="Arial"/>
          <w:b/>
          <w:bCs/>
          <w:sz w:val="24"/>
          <w:szCs w:val="24"/>
        </w:rPr>
        <w:t>/2024</w:t>
      </w:r>
    </w:p>
    <w:p w14:paraId="0F9F638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0BA22F5" w14:textId="3EA19D1B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O </w:t>
      </w:r>
      <w:r w:rsidRPr="001C7735">
        <w:rPr>
          <w:rFonts w:ascii="Arial" w:hAnsi="Arial" w:cs="Arial"/>
          <w:b/>
          <w:bCs/>
          <w:sz w:val="24"/>
          <w:szCs w:val="24"/>
        </w:rPr>
        <w:t>Prefeito Municipal de Timbó Grande</w:t>
      </w:r>
      <w:r w:rsidRPr="000E371E">
        <w:rPr>
          <w:rFonts w:ascii="Arial" w:hAnsi="Arial" w:cs="Arial"/>
          <w:sz w:val="24"/>
          <w:szCs w:val="24"/>
        </w:rPr>
        <w:t xml:space="preserve">, Estado de Santa Catarina, torna público, para conhecimento dos interessados, que fará realizar licitação na modalidade de </w:t>
      </w:r>
      <w:r w:rsidRPr="000E371E">
        <w:rPr>
          <w:rFonts w:ascii="Arial" w:hAnsi="Arial" w:cs="Arial"/>
          <w:b/>
          <w:bCs/>
          <w:sz w:val="24"/>
          <w:szCs w:val="24"/>
          <w:u w:val="single"/>
        </w:rPr>
        <w:t>PREGÃO PRESENCIAL</w:t>
      </w:r>
      <w:r w:rsidRPr="000E371E">
        <w:rPr>
          <w:rFonts w:ascii="Arial" w:hAnsi="Arial" w:cs="Arial"/>
          <w:sz w:val="24"/>
          <w:szCs w:val="24"/>
        </w:rPr>
        <w:t xml:space="preserve">, regida pela Lei Federal n.º 14.133/2021, e que para tanto 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estará recebendo os envelopes com a documentação e a proposta até às </w:t>
      </w:r>
      <w:r w:rsidR="00072D99">
        <w:rPr>
          <w:rFonts w:ascii="Arial" w:hAnsi="Arial" w:cs="Arial"/>
          <w:b/>
          <w:bCs/>
          <w:sz w:val="24"/>
          <w:szCs w:val="24"/>
        </w:rPr>
        <w:t>14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:00 do dia 2</w:t>
      </w:r>
      <w:r w:rsidR="00072D99">
        <w:rPr>
          <w:rFonts w:ascii="Arial" w:hAnsi="Arial" w:cs="Arial"/>
          <w:b/>
          <w:bCs/>
          <w:sz w:val="24"/>
          <w:szCs w:val="24"/>
        </w:rPr>
        <w:t>1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/0</w:t>
      </w:r>
      <w:r w:rsidR="00072D99">
        <w:rPr>
          <w:rFonts w:ascii="Arial" w:hAnsi="Arial" w:cs="Arial"/>
          <w:b/>
          <w:bCs/>
          <w:sz w:val="24"/>
          <w:szCs w:val="24"/>
        </w:rPr>
        <w:t>2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/202</w:t>
      </w:r>
      <w:r w:rsidR="00072D99">
        <w:rPr>
          <w:rFonts w:ascii="Arial" w:hAnsi="Arial" w:cs="Arial"/>
          <w:b/>
          <w:bCs/>
          <w:sz w:val="24"/>
          <w:szCs w:val="24"/>
        </w:rPr>
        <w:t>4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 </w:t>
      </w:r>
      <w:r w:rsidR="00072D99" w:rsidRPr="0009030E">
        <w:rPr>
          <w:rFonts w:ascii="Arial" w:hAnsi="Arial" w:cs="Arial"/>
          <w:sz w:val="24"/>
          <w:szCs w:val="24"/>
        </w:rPr>
        <w:t xml:space="preserve">no Departamento de Compras, sita </w:t>
      </w:r>
      <w:proofErr w:type="spellStart"/>
      <w:r w:rsidR="00072D99" w:rsidRPr="0009030E">
        <w:rPr>
          <w:rFonts w:ascii="Arial" w:hAnsi="Arial" w:cs="Arial"/>
          <w:sz w:val="24"/>
          <w:szCs w:val="24"/>
        </w:rPr>
        <w:t>á</w:t>
      </w:r>
      <w:proofErr w:type="spellEnd"/>
      <w:r w:rsidR="00072D99" w:rsidRPr="0009030E">
        <w:rPr>
          <w:rFonts w:ascii="Arial" w:hAnsi="Arial" w:cs="Arial"/>
          <w:sz w:val="24"/>
          <w:szCs w:val="24"/>
        </w:rPr>
        <w:t xml:space="preserve"> </w:t>
      </w:r>
      <w:r w:rsidR="00072D99">
        <w:rPr>
          <w:rFonts w:ascii="Arial" w:hAnsi="Arial" w:cs="Arial"/>
          <w:sz w:val="24"/>
          <w:szCs w:val="24"/>
        </w:rPr>
        <w:t>Av. Jose Arcelino de Souza, nº 332. Bairro Boa Vista, junto a Casa da cidadania, neste Município de Timbó Grande - SC</w:t>
      </w:r>
      <w:r w:rsidR="00072D99" w:rsidRPr="0009030E">
        <w:rPr>
          <w:rFonts w:ascii="Arial" w:hAnsi="Arial" w:cs="Arial"/>
          <w:sz w:val="24"/>
          <w:szCs w:val="24"/>
        </w:rPr>
        <w:t xml:space="preserve">, os envelopes contendo a DOCUMENTAÇÃO e as PROPOSTAS referentes ao presente Edital, cuja 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abertura dar-se-á às </w:t>
      </w:r>
      <w:r w:rsidR="00072D99">
        <w:rPr>
          <w:rFonts w:ascii="Arial" w:hAnsi="Arial" w:cs="Arial"/>
          <w:b/>
          <w:bCs/>
          <w:sz w:val="24"/>
          <w:szCs w:val="24"/>
        </w:rPr>
        <w:t>14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:00 do dia 2</w:t>
      </w:r>
      <w:r w:rsidR="00072D99">
        <w:rPr>
          <w:rFonts w:ascii="Arial" w:hAnsi="Arial" w:cs="Arial"/>
          <w:b/>
          <w:bCs/>
          <w:sz w:val="24"/>
          <w:szCs w:val="24"/>
        </w:rPr>
        <w:t>1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72D99">
        <w:rPr>
          <w:rFonts w:ascii="Arial" w:hAnsi="Arial" w:cs="Arial"/>
          <w:b/>
          <w:bCs/>
          <w:sz w:val="24"/>
          <w:szCs w:val="24"/>
        </w:rPr>
        <w:t>fevereiro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072D99">
        <w:rPr>
          <w:rFonts w:ascii="Arial" w:hAnsi="Arial" w:cs="Arial"/>
          <w:b/>
          <w:bCs/>
          <w:sz w:val="24"/>
          <w:szCs w:val="24"/>
        </w:rPr>
        <w:t>4</w:t>
      </w:r>
      <w:r w:rsidR="00072D99" w:rsidRPr="0009030E">
        <w:rPr>
          <w:rFonts w:ascii="Arial" w:hAnsi="Arial" w:cs="Arial"/>
          <w:b/>
          <w:bCs/>
          <w:sz w:val="24"/>
          <w:szCs w:val="24"/>
        </w:rPr>
        <w:t>.</w:t>
      </w:r>
      <w:r w:rsidRPr="000E371E">
        <w:rPr>
          <w:rFonts w:ascii="Arial" w:hAnsi="Arial" w:cs="Arial"/>
          <w:sz w:val="24"/>
          <w:szCs w:val="24"/>
        </w:rPr>
        <w:t xml:space="preserve"> </w:t>
      </w:r>
    </w:p>
    <w:p w14:paraId="2FDC06F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70321CC" w14:textId="77777777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01 – OBJETO</w:t>
      </w:r>
    </w:p>
    <w:p w14:paraId="3E344535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64FE1A2" w14:textId="0F098B55" w:rsidR="000E371E" w:rsidRPr="000E371E" w:rsidRDefault="000E371E" w:rsidP="001C7735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1.1</w:t>
      </w:r>
      <w:r w:rsidRPr="000E371E">
        <w:rPr>
          <w:rFonts w:ascii="Arial" w:hAnsi="Arial" w:cs="Arial"/>
          <w:sz w:val="24"/>
          <w:szCs w:val="24"/>
        </w:rPr>
        <w:tab/>
      </w:r>
      <w:r w:rsidRPr="000E371E">
        <w:rPr>
          <w:rFonts w:ascii="Arial" w:hAnsi="Arial" w:cs="Arial"/>
          <w:b/>
          <w:bCs/>
          <w:sz w:val="24"/>
          <w:szCs w:val="24"/>
          <w:u w:val="single"/>
        </w:rPr>
        <w:t>CONCESSÃO DE USO de 03 (três) anos</w:t>
      </w:r>
      <w:r w:rsidRPr="000E371E">
        <w:rPr>
          <w:rFonts w:ascii="Arial" w:hAnsi="Arial" w:cs="Arial"/>
          <w:sz w:val="24"/>
          <w:szCs w:val="24"/>
        </w:rPr>
        <w:t xml:space="preserve">, do Quiosque localizado no </w:t>
      </w:r>
      <w:r w:rsidR="00411203">
        <w:rPr>
          <w:rFonts w:ascii="Arial" w:hAnsi="Arial" w:cs="Arial"/>
          <w:b/>
          <w:bCs/>
          <w:sz w:val="24"/>
          <w:szCs w:val="24"/>
          <w:u w:val="single"/>
        </w:rPr>
        <w:t>PARQUE DE EVENTOS GUILHERME ARTHUR SANTANA</w:t>
      </w:r>
      <w:r w:rsidRPr="000E371E">
        <w:rPr>
          <w:rFonts w:ascii="Arial" w:hAnsi="Arial" w:cs="Arial"/>
          <w:sz w:val="24"/>
          <w:szCs w:val="24"/>
        </w:rPr>
        <w:t>, no Município de Timbó Grande para PESSOA FÍSICA ou JURÍDICA, para exploração e comércio de bebidas e comidas (lanchonete, bar ou similar).</w:t>
      </w:r>
    </w:p>
    <w:p w14:paraId="71900CD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371E" w:rsidRPr="000E371E" w14:paraId="1A198844" w14:textId="77777777" w:rsidTr="000E371E">
        <w:tc>
          <w:tcPr>
            <w:tcW w:w="2831" w:type="dxa"/>
          </w:tcPr>
          <w:p w14:paraId="066536D7" w14:textId="672A5396" w:rsidR="000E371E" w:rsidRPr="000E371E" w:rsidRDefault="000E371E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371E">
              <w:rPr>
                <w:rFonts w:ascii="Arial" w:hAnsi="Arial" w:cs="Arial"/>
                <w:sz w:val="24"/>
                <w:szCs w:val="24"/>
              </w:rPr>
              <w:t xml:space="preserve">OBJETO </w:t>
            </w:r>
          </w:p>
        </w:tc>
        <w:tc>
          <w:tcPr>
            <w:tcW w:w="2831" w:type="dxa"/>
          </w:tcPr>
          <w:p w14:paraId="73F57E57" w14:textId="305273DF" w:rsidR="000E371E" w:rsidRPr="000E371E" w:rsidRDefault="000E371E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371E">
              <w:rPr>
                <w:rFonts w:ascii="Arial" w:hAnsi="Arial" w:cs="Arial"/>
                <w:sz w:val="24"/>
                <w:szCs w:val="24"/>
              </w:rPr>
              <w:t xml:space="preserve">VALO MÍNIMO ANUAL* </w:t>
            </w:r>
          </w:p>
        </w:tc>
        <w:tc>
          <w:tcPr>
            <w:tcW w:w="2832" w:type="dxa"/>
          </w:tcPr>
          <w:p w14:paraId="2BFCBE34" w14:textId="72B9D269" w:rsidR="000E371E" w:rsidRPr="000E371E" w:rsidRDefault="000E371E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371E">
              <w:rPr>
                <w:rFonts w:ascii="Arial" w:hAnsi="Arial" w:cs="Arial"/>
                <w:sz w:val="24"/>
                <w:szCs w:val="24"/>
              </w:rPr>
              <w:t xml:space="preserve">VALOR MÍNIMO DA CONCESSÃO (03 ANOS) </w:t>
            </w:r>
          </w:p>
        </w:tc>
      </w:tr>
      <w:tr w:rsidR="000E371E" w:rsidRPr="000E371E" w14:paraId="16D6F0A1" w14:textId="77777777" w:rsidTr="000E371E">
        <w:tc>
          <w:tcPr>
            <w:tcW w:w="2831" w:type="dxa"/>
          </w:tcPr>
          <w:p w14:paraId="608D5518" w14:textId="1AE3DFD7" w:rsidR="000E371E" w:rsidRPr="000E371E" w:rsidRDefault="000E371E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371E">
              <w:rPr>
                <w:rFonts w:ascii="Arial" w:hAnsi="Arial" w:cs="Arial"/>
                <w:sz w:val="24"/>
                <w:szCs w:val="24"/>
              </w:rPr>
              <w:t>Concessão de uso de imóvel público (quiosque d</w:t>
            </w:r>
            <w:r w:rsidR="00072D99">
              <w:rPr>
                <w:rFonts w:ascii="Arial" w:hAnsi="Arial" w:cs="Arial"/>
                <w:sz w:val="24"/>
                <w:szCs w:val="24"/>
              </w:rPr>
              <w:t>o Parque de Eventos Guilherme Arthur Santana</w:t>
            </w:r>
            <w:r w:rsidRPr="000E37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1" w:type="dxa"/>
          </w:tcPr>
          <w:p w14:paraId="290662FF" w14:textId="4F090DE3" w:rsidR="000E371E" w:rsidRPr="000E371E" w:rsidRDefault="00072D99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11203">
              <w:rPr>
                <w:rFonts w:ascii="Arial" w:hAnsi="Arial" w:cs="Arial"/>
                <w:sz w:val="24"/>
                <w:szCs w:val="24"/>
              </w:rPr>
              <w:t>1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832" w:type="dxa"/>
          </w:tcPr>
          <w:p w14:paraId="75108BFA" w14:textId="62EAC2D2" w:rsidR="000E371E" w:rsidRPr="000E371E" w:rsidRDefault="00072D99" w:rsidP="000E371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11203">
              <w:rPr>
                <w:rFonts w:ascii="Arial" w:hAnsi="Arial" w:cs="Arial"/>
                <w:sz w:val="24"/>
                <w:szCs w:val="24"/>
              </w:rPr>
              <w:t>3</w:t>
            </w:r>
            <w:r w:rsidR="000E371E" w:rsidRPr="000E371E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5B83D45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295C779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6671964" w14:textId="6340D2B8" w:rsidR="00411203" w:rsidRDefault="000E371E" w:rsidP="001C7735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*Os pagamentos anuais deverão ser realizados de forma ADIANTADA. </w:t>
      </w:r>
    </w:p>
    <w:p w14:paraId="743C9629" w14:textId="77777777" w:rsidR="00072D99" w:rsidRPr="00411203" w:rsidRDefault="00072D99" w:rsidP="00072D99">
      <w:pPr>
        <w:rPr>
          <w:rFonts w:ascii="Arial" w:hAnsi="Arial" w:cs="Arial"/>
          <w:sz w:val="24"/>
          <w:szCs w:val="24"/>
        </w:rPr>
      </w:pPr>
    </w:p>
    <w:p w14:paraId="4C45F595" w14:textId="77777777" w:rsidR="00411203" w:rsidRPr="00411203" w:rsidRDefault="00411203" w:rsidP="001C7735">
      <w:pPr>
        <w:ind w:firstLine="0"/>
        <w:rPr>
          <w:rFonts w:ascii="Arial" w:hAnsi="Arial" w:cs="Arial"/>
          <w:sz w:val="24"/>
          <w:szCs w:val="24"/>
        </w:rPr>
      </w:pPr>
      <w:r w:rsidRPr="001C7735">
        <w:rPr>
          <w:rFonts w:ascii="Arial" w:hAnsi="Arial" w:cs="Arial"/>
          <w:b/>
          <w:bCs/>
          <w:sz w:val="24"/>
          <w:szCs w:val="24"/>
        </w:rPr>
        <w:t>1.2</w:t>
      </w:r>
      <w:r w:rsidRPr="00411203">
        <w:rPr>
          <w:rFonts w:ascii="Arial" w:hAnsi="Arial" w:cs="Arial"/>
          <w:sz w:val="24"/>
          <w:szCs w:val="24"/>
        </w:rPr>
        <w:tab/>
        <w:t>Fica proibida a participação de pessoa física que seja proprietária, ou pertencente ao quadro de empregados de empresa também participante deste Certame. Não havendo desistência de nenhuma delas, ambas serão desclassificadas.</w:t>
      </w:r>
    </w:p>
    <w:p w14:paraId="32EB3051" w14:textId="77777777" w:rsidR="00411203" w:rsidRPr="00411203" w:rsidRDefault="00411203" w:rsidP="00411203">
      <w:pPr>
        <w:rPr>
          <w:rFonts w:ascii="Arial" w:hAnsi="Arial" w:cs="Arial"/>
          <w:sz w:val="24"/>
          <w:szCs w:val="24"/>
        </w:rPr>
      </w:pPr>
    </w:p>
    <w:p w14:paraId="03A96F71" w14:textId="15409415" w:rsidR="00411203" w:rsidRPr="00411203" w:rsidRDefault="00411203" w:rsidP="001C7735">
      <w:pPr>
        <w:ind w:firstLine="0"/>
        <w:rPr>
          <w:rFonts w:ascii="Arial" w:hAnsi="Arial" w:cs="Arial"/>
          <w:sz w:val="24"/>
          <w:szCs w:val="24"/>
        </w:rPr>
      </w:pPr>
      <w:r w:rsidRPr="001C7735">
        <w:rPr>
          <w:rFonts w:ascii="Arial" w:hAnsi="Arial" w:cs="Arial"/>
          <w:b/>
          <w:bCs/>
          <w:sz w:val="24"/>
          <w:szCs w:val="24"/>
        </w:rPr>
        <w:t>1.3</w:t>
      </w:r>
      <w:r w:rsidRPr="00411203">
        <w:rPr>
          <w:rFonts w:ascii="Arial" w:hAnsi="Arial" w:cs="Arial"/>
          <w:sz w:val="24"/>
          <w:szCs w:val="24"/>
        </w:rPr>
        <w:tab/>
        <w:t xml:space="preserve">A concessão </w:t>
      </w:r>
      <w:r w:rsidRPr="00411203">
        <w:rPr>
          <w:rFonts w:ascii="Arial" w:hAnsi="Arial" w:cs="Arial"/>
          <w:b/>
          <w:bCs/>
          <w:sz w:val="24"/>
          <w:szCs w:val="24"/>
        </w:rPr>
        <w:t>não inclui o ESTÁDIO MUNICIPAL DE FUTEBOL ALCEU KERN</w:t>
      </w:r>
      <w:r w:rsidRPr="00411203">
        <w:rPr>
          <w:rFonts w:ascii="Arial" w:hAnsi="Arial" w:cs="Arial"/>
          <w:sz w:val="24"/>
          <w:szCs w:val="24"/>
        </w:rPr>
        <w:t>, localizado no interior do Parque de Eventos, o qual continuará sob administração e uso exclusivo do Município de Timbó Grande, através do Departamento de Esportes.</w:t>
      </w:r>
    </w:p>
    <w:p w14:paraId="2E46451D" w14:textId="77777777" w:rsidR="00072D99" w:rsidRDefault="00072D99" w:rsidP="00411203">
      <w:pPr>
        <w:rPr>
          <w:rFonts w:ascii="Arial" w:hAnsi="Arial" w:cs="Arial"/>
          <w:sz w:val="24"/>
          <w:szCs w:val="24"/>
        </w:rPr>
      </w:pPr>
    </w:p>
    <w:p w14:paraId="1624F7A1" w14:textId="252CBA3C" w:rsidR="00411203" w:rsidRPr="00411203" w:rsidRDefault="00411203" w:rsidP="001C7735">
      <w:pPr>
        <w:ind w:firstLine="0"/>
        <w:rPr>
          <w:rFonts w:ascii="Arial" w:hAnsi="Arial" w:cs="Arial"/>
          <w:sz w:val="24"/>
          <w:szCs w:val="24"/>
        </w:rPr>
      </w:pPr>
      <w:r w:rsidRPr="001C7735">
        <w:rPr>
          <w:rFonts w:ascii="Arial" w:hAnsi="Arial" w:cs="Arial"/>
          <w:b/>
          <w:bCs/>
          <w:sz w:val="24"/>
          <w:szCs w:val="24"/>
        </w:rPr>
        <w:t>1.4</w:t>
      </w:r>
      <w:r w:rsidRPr="00411203">
        <w:rPr>
          <w:rFonts w:ascii="Arial" w:hAnsi="Arial" w:cs="Arial"/>
          <w:sz w:val="24"/>
          <w:szCs w:val="24"/>
        </w:rPr>
        <w:tab/>
        <w:t xml:space="preserve">Em dias de eventos a serem realizados pela Prefeitura Municipal de Timbó Grande ou de qualquer de suas Secretarias, inclusive na semana de 26 de abril de todo o ano, durante todo o período declarado oficialmente como das festividades em comemoração a emancipação político-administrativa de Timbó Grande, o Município poderá utilizar-se </w:t>
      </w:r>
      <w:proofErr w:type="spellStart"/>
      <w:r w:rsidR="00D94D09">
        <w:rPr>
          <w:rFonts w:ascii="Arial" w:hAnsi="Arial" w:cs="Arial"/>
          <w:sz w:val="24"/>
          <w:szCs w:val="24"/>
        </w:rPr>
        <w:t>da</w:t>
      </w:r>
      <w:proofErr w:type="spellEnd"/>
      <w:r w:rsidRPr="00411203">
        <w:rPr>
          <w:rFonts w:ascii="Arial" w:hAnsi="Arial" w:cs="Arial"/>
          <w:sz w:val="24"/>
          <w:szCs w:val="24"/>
        </w:rPr>
        <w:t xml:space="preserve"> estrutura do Parque de Eventos, devendo apenas comunicar a concessionária com antecedência de 15 (quinze) dias.</w:t>
      </w:r>
    </w:p>
    <w:p w14:paraId="233C8A19" w14:textId="77777777" w:rsidR="00411203" w:rsidRPr="00411203" w:rsidRDefault="00411203" w:rsidP="00411203">
      <w:pPr>
        <w:rPr>
          <w:rFonts w:ascii="Arial" w:hAnsi="Arial" w:cs="Arial"/>
          <w:sz w:val="24"/>
          <w:szCs w:val="24"/>
        </w:rPr>
      </w:pPr>
    </w:p>
    <w:p w14:paraId="648A93CE" w14:textId="379BFECA" w:rsidR="00411203" w:rsidRPr="00411203" w:rsidRDefault="00411203" w:rsidP="001C7735">
      <w:pPr>
        <w:ind w:firstLine="0"/>
        <w:rPr>
          <w:rFonts w:ascii="Arial" w:hAnsi="Arial" w:cs="Arial"/>
          <w:sz w:val="24"/>
          <w:szCs w:val="24"/>
        </w:rPr>
      </w:pPr>
      <w:r w:rsidRPr="001C7735">
        <w:rPr>
          <w:rFonts w:ascii="Arial" w:hAnsi="Arial" w:cs="Arial"/>
          <w:b/>
          <w:bCs/>
          <w:sz w:val="24"/>
          <w:szCs w:val="24"/>
        </w:rPr>
        <w:t>1.5</w:t>
      </w:r>
      <w:r w:rsidRPr="00411203">
        <w:rPr>
          <w:rFonts w:ascii="Arial" w:hAnsi="Arial" w:cs="Arial"/>
          <w:sz w:val="24"/>
          <w:szCs w:val="24"/>
        </w:rPr>
        <w:tab/>
        <w:t xml:space="preserve">Durante os eventos realizados pelo Município de Timbó Grande, no parque de Eventos, que trata o item 1.4, ficará a critério do Poder Executivo Municipal quanto à venda de comidas e bebidas no local durante a realização do evento, podendo fazer concessões eventuais e especificas para venda de bebidas e comidas, com montagem e instalações de barracas e/ou quiosques, </w:t>
      </w:r>
      <w:proofErr w:type="gramStart"/>
      <w:r w:rsidRPr="00411203">
        <w:rPr>
          <w:rFonts w:ascii="Arial" w:hAnsi="Arial" w:cs="Arial"/>
          <w:sz w:val="24"/>
          <w:szCs w:val="24"/>
        </w:rPr>
        <w:t>ficando</w:t>
      </w:r>
      <w:proofErr w:type="gramEnd"/>
      <w:r w:rsidRPr="00411203">
        <w:rPr>
          <w:rFonts w:ascii="Arial" w:hAnsi="Arial" w:cs="Arial"/>
          <w:sz w:val="24"/>
          <w:szCs w:val="24"/>
        </w:rPr>
        <w:t xml:space="preserve"> </w:t>
      </w:r>
      <w:r w:rsidR="00D94D09">
        <w:rPr>
          <w:rFonts w:ascii="Arial" w:hAnsi="Arial" w:cs="Arial"/>
          <w:sz w:val="24"/>
          <w:szCs w:val="24"/>
        </w:rPr>
        <w:t xml:space="preserve">no entanto, resguardado o quiosque, objeto desta concessão. </w:t>
      </w:r>
    </w:p>
    <w:p w14:paraId="335544EA" w14:textId="77777777" w:rsidR="00411203" w:rsidRPr="00411203" w:rsidRDefault="00411203" w:rsidP="00411203">
      <w:pPr>
        <w:rPr>
          <w:rFonts w:ascii="Arial" w:hAnsi="Arial" w:cs="Arial"/>
          <w:sz w:val="24"/>
          <w:szCs w:val="24"/>
        </w:rPr>
      </w:pPr>
    </w:p>
    <w:p w14:paraId="2776C022" w14:textId="6941A13E" w:rsidR="000E371E" w:rsidRDefault="00411203" w:rsidP="001C7735">
      <w:pPr>
        <w:ind w:firstLine="0"/>
        <w:rPr>
          <w:rFonts w:ascii="Arial" w:hAnsi="Arial" w:cs="Arial"/>
          <w:sz w:val="24"/>
          <w:szCs w:val="24"/>
        </w:rPr>
      </w:pPr>
      <w:r w:rsidRPr="001C7735">
        <w:rPr>
          <w:rFonts w:ascii="Arial" w:hAnsi="Arial" w:cs="Arial"/>
          <w:b/>
          <w:bCs/>
          <w:sz w:val="24"/>
          <w:szCs w:val="24"/>
        </w:rPr>
        <w:t>1.6</w:t>
      </w:r>
      <w:r w:rsidRPr="00411203">
        <w:rPr>
          <w:rFonts w:ascii="Arial" w:hAnsi="Arial" w:cs="Arial"/>
          <w:sz w:val="24"/>
          <w:szCs w:val="24"/>
        </w:rPr>
        <w:tab/>
        <w:t>na comunicação encaminhada pelo Município concedente, que dispõe o item 1.4, deverá o Município especificar a data exata do evento, bem como quanto à questão da venda de comida e bebida durante a realização do evento.</w:t>
      </w:r>
    </w:p>
    <w:p w14:paraId="2C4D5599" w14:textId="77777777" w:rsidR="00411203" w:rsidRPr="000E371E" w:rsidRDefault="00411203" w:rsidP="00411203">
      <w:pPr>
        <w:rPr>
          <w:rFonts w:ascii="Arial" w:hAnsi="Arial" w:cs="Arial"/>
          <w:sz w:val="24"/>
          <w:szCs w:val="24"/>
        </w:rPr>
      </w:pPr>
    </w:p>
    <w:p w14:paraId="3748A2A5" w14:textId="77777777" w:rsidR="00D94D09" w:rsidRDefault="00D94D09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B5B1F8" w14:textId="768A6B70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lastRenderedPageBreak/>
        <w:t>02 – DA APRESENTAÇÃO DOS ENVELOPES</w:t>
      </w:r>
    </w:p>
    <w:p w14:paraId="027933DD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B58AB0B" w14:textId="30CC020A" w:rsidR="00072D99" w:rsidRPr="0009030E" w:rsidRDefault="00072D99" w:rsidP="00072D9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 </w:t>
      </w:r>
      <w:r w:rsidRPr="0009030E">
        <w:rPr>
          <w:rFonts w:ascii="Arial" w:hAnsi="Arial" w:cs="Arial"/>
          <w:bCs/>
          <w:sz w:val="24"/>
          <w:szCs w:val="24"/>
        </w:rPr>
        <w:t xml:space="preserve">A proposta e os documentos exigidos deverão ser entregues e protocolados no departamento de Compras da Prefeitura Municipal, sito </w:t>
      </w:r>
      <w:proofErr w:type="spellStart"/>
      <w:r w:rsidRPr="0009030E">
        <w:rPr>
          <w:rFonts w:ascii="Arial" w:hAnsi="Arial" w:cs="Arial"/>
          <w:sz w:val="24"/>
          <w:szCs w:val="24"/>
        </w:rPr>
        <w:t>á</w:t>
      </w:r>
      <w:proofErr w:type="spellEnd"/>
      <w:r w:rsidRPr="00090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Av. Jose Arcelino de Souza, nº 332. Bairro Boa Vista, junto a Casa da cidadania, neste Município de Timbó Grande - SC</w:t>
      </w:r>
      <w:r w:rsidRPr="0009030E">
        <w:rPr>
          <w:rFonts w:ascii="Arial" w:hAnsi="Arial" w:cs="Arial"/>
          <w:bCs/>
          <w:sz w:val="24"/>
          <w:szCs w:val="24"/>
        </w:rPr>
        <w:t xml:space="preserve">, em </w:t>
      </w:r>
      <w:r w:rsidRPr="0009030E">
        <w:rPr>
          <w:rFonts w:ascii="Arial" w:hAnsi="Arial" w:cs="Arial"/>
          <w:sz w:val="24"/>
          <w:szCs w:val="24"/>
        </w:rPr>
        <w:t xml:space="preserve">envelopes lacrados e indevassáveis, com a seguinte inscrição; </w:t>
      </w:r>
    </w:p>
    <w:p w14:paraId="33A67FF7" w14:textId="77777777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>Razão Social da empresa Licitante;</w:t>
      </w:r>
    </w:p>
    <w:p w14:paraId="1587FEB3" w14:textId="77777777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>Prefeitura Municipal de Timbó Grande – SC;</w:t>
      </w:r>
    </w:p>
    <w:p w14:paraId="1D42D5F2" w14:textId="56289944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 xml:space="preserve">Edital de PREGÃO PRESENCIAL </w:t>
      </w:r>
      <w:r>
        <w:rPr>
          <w:rFonts w:ascii="Arial" w:hAnsi="Arial" w:cs="Arial"/>
          <w:sz w:val="24"/>
          <w:szCs w:val="24"/>
        </w:rPr>
        <w:t xml:space="preserve">nº </w:t>
      </w:r>
      <w:r w:rsidRPr="0009030E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. 14</w:t>
      </w:r>
      <w:r w:rsidRPr="0009030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09030E">
        <w:rPr>
          <w:rFonts w:ascii="Arial" w:hAnsi="Arial" w:cs="Arial"/>
          <w:sz w:val="24"/>
          <w:szCs w:val="24"/>
        </w:rPr>
        <w:t xml:space="preserve"> e,</w:t>
      </w:r>
    </w:p>
    <w:p w14:paraId="2816723E" w14:textId="77777777" w:rsidR="00072D99" w:rsidRPr="0009030E" w:rsidRDefault="00072D99" w:rsidP="00072D9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30E">
        <w:rPr>
          <w:rFonts w:ascii="Arial" w:hAnsi="Arial" w:cs="Arial"/>
          <w:sz w:val="24"/>
          <w:szCs w:val="24"/>
        </w:rPr>
        <w:t>Denominação do envelope: (n. º. 01 – Proposta n. º. 02 - Documentação).</w:t>
      </w:r>
    </w:p>
    <w:p w14:paraId="64AA11E7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28D4574" w14:textId="595D3E9C" w:rsidR="000E371E" w:rsidRPr="000E371E" w:rsidRDefault="000E371E" w:rsidP="001C7735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2.2</w:t>
      </w:r>
      <w:r w:rsidRPr="000E371E">
        <w:rPr>
          <w:rFonts w:ascii="Arial" w:hAnsi="Arial" w:cs="Arial"/>
          <w:sz w:val="24"/>
          <w:szCs w:val="24"/>
        </w:rPr>
        <w:tab/>
        <w:t>Os envelopes somente serão aberto</w:t>
      </w:r>
      <w:r w:rsidR="00072D99">
        <w:rPr>
          <w:rFonts w:ascii="Arial" w:hAnsi="Arial" w:cs="Arial"/>
          <w:sz w:val="24"/>
          <w:szCs w:val="24"/>
        </w:rPr>
        <w:t>s</w:t>
      </w:r>
      <w:r w:rsidRPr="000E371E">
        <w:rPr>
          <w:rFonts w:ascii="Arial" w:hAnsi="Arial" w:cs="Arial"/>
          <w:sz w:val="24"/>
          <w:szCs w:val="24"/>
        </w:rPr>
        <w:t xml:space="preserve"> no dia da sessão</w:t>
      </w:r>
      <w:r>
        <w:rPr>
          <w:rFonts w:ascii="Arial" w:hAnsi="Arial" w:cs="Arial"/>
          <w:sz w:val="24"/>
          <w:szCs w:val="24"/>
        </w:rPr>
        <w:t xml:space="preserve"> </w:t>
      </w:r>
      <w:r w:rsidR="00243C1A">
        <w:rPr>
          <w:rFonts w:ascii="Arial" w:hAnsi="Arial" w:cs="Arial"/>
          <w:sz w:val="24"/>
          <w:szCs w:val="24"/>
        </w:rPr>
        <w:t>em 21 de fevereiro de 2024.</w:t>
      </w:r>
      <w:r w:rsidRPr="000E371E">
        <w:rPr>
          <w:rFonts w:ascii="Arial" w:hAnsi="Arial" w:cs="Arial"/>
          <w:sz w:val="24"/>
          <w:szCs w:val="24"/>
        </w:rPr>
        <w:t xml:space="preserve"> </w:t>
      </w:r>
    </w:p>
    <w:p w14:paraId="10AE487D" w14:textId="77777777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03 – DO CREDENCIAMENTO</w:t>
      </w:r>
    </w:p>
    <w:p w14:paraId="091F929E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B487B83" w14:textId="312FAB77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3.1</w:t>
      </w:r>
      <w:r w:rsidRPr="000E371E">
        <w:rPr>
          <w:rFonts w:ascii="Arial" w:hAnsi="Arial" w:cs="Arial"/>
          <w:sz w:val="24"/>
          <w:szCs w:val="24"/>
        </w:rPr>
        <w:tab/>
        <w:t xml:space="preserve">- O credenciamento dar-se-á até às </w:t>
      </w:r>
      <w:r w:rsidR="00243C1A" w:rsidRPr="00243C1A">
        <w:rPr>
          <w:rFonts w:ascii="Arial" w:hAnsi="Arial" w:cs="Arial"/>
          <w:b/>
          <w:bCs/>
          <w:sz w:val="24"/>
          <w:szCs w:val="24"/>
        </w:rPr>
        <w:t>14:00 horas do dia 21 de fevereiro de 2024</w:t>
      </w:r>
      <w:r w:rsidRPr="000E371E">
        <w:rPr>
          <w:rFonts w:ascii="Arial" w:hAnsi="Arial" w:cs="Arial"/>
          <w:sz w:val="24"/>
          <w:szCs w:val="24"/>
        </w:rPr>
        <w:t>, com documento que comprove a existência dos necessários poderes para representar a empresa ou a pessoa física, formular propostas verbais e praticar todos os atos inerentes ao certame, acompanhado de sua Cédula de Identidade ou documento equivalente, para conferência dos dados com aqueles informados no documento de credenciamento.</w:t>
      </w:r>
    </w:p>
    <w:p w14:paraId="0B769F17" w14:textId="77777777" w:rsidR="001C7735" w:rsidRPr="000E371E" w:rsidRDefault="001C7735" w:rsidP="00243C1A">
      <w:pPr>
        <w:ind w:firstLine="0"/>
        <w:rPr>
          <w:rFonts w:ascii="Arial" w:hAnsi="Arial" w:cs="Arial"/>
          <w:sz w:val="24"/>
          <w:szCs w:val="24"/>
        </w:rPr>
      </w:pPr>
    </w:p>
    <w:p w14:paraId="46B70856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3.2</w:t>
      </w:r>
      <w:r w:rsidRPr="000E371E">
        <w:rPr>
          <w:rFonts w:ascii="Arial" w:hAnsi="Arial" w:cs="Arial"/>
          <w:sz w:val="24"/>
          <w:szCs w:val="24"/>
        </w:rPr>
        <w:tab/>
        <w:t>–A documentação referente ao credenciamento deverá ser apresentada fora dos envelopes Proposta e Documentação.</w:t>
      </w:r>
    </w:p>
    <w:p w14:paraId="0CB46689" w14:textId="77777777" w:rsidR="001C7735" w:rsidRDefault="001C7735" w:rsidP="00243C1A">
      <w:pPr>
        <w:ind w:firstLine="0"/>
        <w:rPr>
          <w:rFonts w:ascii="Arial" w:hAnsi="Arial" w:cs="Arial"/>
          <w:sz w:val="24"/>
          <w:szCs w:val="24"/>
        </w:rPr>
      </w:pPr>
    </w:p>
    <w:p w14:paraId="76C7AA79" w14:textId="60C1FA83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</w:t>
      </w:r>
      <w:r w:rsidRPr="000E371E">
        <w:rPr>
          <w:rFonts w:ascii="Arial" w:hAnsi="Arial" w:cs="Arial"/>
          <w:sz w:val="24"/>
          <w:szCs w:val="24"/>
        </w:rPr>
        <w:tab/>
        <w:t>- O credenciamento do representante da licitante deverá ser efetuado da seguinte forma:</w:t>
      </w:r>
    </w:p>
    <w:p w14:paraId="64E3DEFD" w14:textId="77777777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3.3.1</w:t>
      </w:r>
      <w:r w:rsidRPr="000E371E">
        <w:rPr>
          <w:rFonts w:ascii="Arial" w:hAnsi="Arial" w:cs="Arial"/>
          <w:sz w:val="24"/>
          <w:szCs w:val="24"/>
        </w:rPr>
        <w:tab/>
        <w:t>No caso do representante ser sócio ou diretor da empresa, o mesmo deverá apresentar o Ato Constitutivo, Contrato Social e se houver as alterações contratuais ou Estatuto da mesma.</w:t>
      </w:r>
    </w:p>
    <w:p w14:paraId="14EE73A5" w14:textId="638FFDDB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3.3.2</w:t>
      </w:r>
      <w:r w:rsidRPr="000E371E">
        <w:rPr>
          <w:rFonts w:ascii="Arial" w:hAnsi="Arial" w:cs="Arial"/>
          <w:sz w:val="24"/>
          <w:szCs w:val="24"/>
        </w:rPr>
        <w:tab/>
        <w:t>Caso o representante não seja sócio ou diretor, o seu credenciamento far-</w:t>
      </w:r>
      <w:r>
        <w:rPr>
          <w:rFonts w:ascii="Arial" w:hAnsi="Arial" w:cs="Arial"/>
          <w:sz w:val="24"/>
          <w:szCs w:val="24"/>
        </w:rPr>
        <w:t>s</w:t>
      </w:r>
      <w:r w:rsidRPr="000E371E">
        <w:rPr>
          <w:rFonts w:ascii="Arial" w:hAnsi="Arial" w:cs="Arial"/>
          <w:sz w:val="24"/>
          <w:szCs w:val="24"/>
        </w:rPr>
        <w:t>e-á através de instrumento público ou particular com assinaturas reconhecidas em cartório.</w:t>
      </w:r>
    </w:p>
    <w:p w14:paraId="1AD72B5A" w14:textId="77777777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3.3.3</w:t>
      </w:r>
      <w:r w:rsidRPr="000E371E">
        <w:rPr>
          <w:rFonts w:ascii="Arial" w:hAnsi="Arial" w:cs="Arial"/>
          <w:sz w:val="24"/>
          <w:szCs w:val="24"/>
        </w:rPr>
        <w:tab/>
        <w:t>Se pessoa física, documento de identificação com foto;</w:t>
      </w:r>
    </w:p>
    <w:p w14:paraId="4BA6EE31" w14:textId="77777777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3.3.4</w:t>
      </w:r>
      <w:r w:rsidRPr="000E371E">
        <w:rPr>
          <w:rFonts w:ascii="Arial" w:hAnsi="Arial" w:cs="Arial"/>
          <w:sz w:val="24"/>
          <w:szCs w:val="24"/>
        </w:rPr>
        <w:tab/>
        <w:t>Caso o representante seja procurador da pessoa física participante, deverá apresentar Procuração com fim específico.</w:t>
      </w:r>
    </w:p>
    <w:p w14:paraId="5E0CA71D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673F128" w14:textId="77777777" w:rsidR="000E371E" w:rsidRPr="000E371E" w:rsidRDefault="000E371E" w:rsidP="001C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04 – DA HABILITAÇÃO</w:t>
      </w:r>
    </w:p>
    <w:p w14:paraId="48F75B6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47A7062" w14:textId="0CD1D065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4.1</w:t>
      </w:r>
      <w:r w:rsidRPr="000E371E">
        <w:rPr>
          <w:rFonts w:ascii="Arial" w:hAnsi="Arial" w:cs="Arial"/>
          <w:sz w:val="24"/>
          <w:szCs w:val="24"/>
        </w:rPr>
        <w:tab/>
        <w:t>- A Documentação deverá ser apresentada no ENVELOPE N.º 02, em 01 (uma) via, original ou cópia autenticada em cartório, devendo constar os seguintes documentos de habilitação:</w:t>
      </w:r>
    </w:p>
    <w:p w14:paraId="7836440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4DBC37D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</w:t>
      </w:r>
      <w:r w:rsidRPr="000E371E">
        <w:rPr>
          <w:rFonts w:ascii="Arial" w:hAnsi="Arial" w:cs="Arial"/>
          <w:sz w:val="24"/>
          <w:szCs w:val="24"/>
        </w:rPr>
        <w:tab/>
        <w:t>– Habilitação:</w:t>
      </w:r>
    </w:p>
    <w:p w14:paraId="0DE76642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14AAF46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Para </w:t>
      </w:r>
      <w:r w:rsidRPr="00243C1A">
        <w:rPr>
          <w:rFonts w:ascii="Arial" w:hAnsi="Arial" w:cs="Arial"/>
          <w:b/>
          <w:bCs/>
          <w:sz w:val="24"/>
          <w:szCs w:val="24"/>
          <w:u w:val="single"/>
        </w:rPr>
        <w:t>PESSOA JURÍDICA</w:t>
      </w:r>
      <w:r w:rsidRPr="000E371E">
        <w:rPr>
          <w:rFonts w:ascii="Arial" w:hAnsi="Arial" w:cs="Arial"/>
          <w:sz w:val="24"/>
          <w:szCs w:val="24"/>
        </w:rPr>
        <w:t xml:space="preserve"> apenas:</w:t>
      </w:r>
    </w:p>
    <w:p w14:paraId="2932B3DF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92B48A2" w14:textId="08020189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4.2.1</w:t>
      </w:r>
      <w:r w:rsidRPr="000E371E">
        <w:rPr>
          <w:rFonts w:ascii="Arial" w:hAnsi="Arial" w:cs="Arial"/>
          <w:sz w:val="24"/>
          <w:szCs w:val="24"/>
        </w:rPr>
        <w:tab/>
        <w:t>Registro Comercial, no caso de empresa individual; ou,</w:t>
      </w:r>
    </w:p>
    <w:p w14:paraId="4446ECE4" w14:textId="77777777" w:rsidR="001C7735" w:rsidRDefault="001C7735" w:rsidP="001C7735">
      <w:pPr>
        <w:ind w:left="567" w:firstLine="0"/>
        <w:rPr>
          <w:rFonts w:ascii="Arial" w:hAnsi="Arial" w:cs="Arial"/>
          <w:sz w:val="24"/>
          <w:szCs w:val="24"/>
        </w:rPr>
      </w:pPr>
    </w:p>
    <w:p w14:paraId="2C8E2CEE" w14:textId="2CA15502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4.2.2</w:t>
      </w:r>
      <w:r w:rsidRPr="000E371E">
        <w:rPr>
          <w:rFonts w:ascii="Arial" w:hAnsi="Arial" w:cs="Arial"/>
          <w:sz w:val="24"/>
          <w:szCs w:val="24"/>
        </w:rPr>
        <w:tab/>
        <w:t>Ato Constitutivo, estatuto ou contrato social em vigor, devidamente registrado na Junta Comercial em se tratando de sociedades comerciais, e no</w:t>
      </w:r>
    </w:p>
    <w:p w14:paraId="655E7FE3" w14:textId="77777777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caso de sociedades por ações, acompanhado de documento de eleição de seus atuais administradores; ou,</w:t>
      </w:r>
    </w:p>
    <w:p w14:paraId="027349A6" w14:textId="77777777" w:rsidR="001C7735" w:rsidRDefault="001C7735" w:rsidP="001C7735">
      <w:pPr>
        <w:ind w:left="567" w:firstLine="0"/>
        <w:rPr>
          <w:rFonts w:ascii="Arial" w:hAnsi="Arial" w:cs="Arial"/>
          <w:sz w:val="24"/>
          <w:szCs w:val="24"/>
        </w:rPr>
      </w:pPr>
    </w:p>
    <w:p w14:paraId="755D0C5A" w14:textId="6FFAC563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4.2.3</w:t>
      </w:r>
      <w:r w:rsidRPr="000E371E">
        <w:rPr>
          <w:rFonts w:ascii="Arial" w:hAnsi="Arial" w:cs="Arial"/>
          <w:sz w:val="24"/>
          <w:szCs w:val="24"/>
        </w:rPr>
        <w:tab/>
        <w:t>Registro do ato constitutivo, no caso de sociedade simples, acompanhada de prova da administração em exercício, com as alterações; ou,</w:t>
      </w:r>
    </w:p>
    <w:p w14:paraId="0D543397" w14:textId="77777777" w:rsidR="001C7735" w:rsidRDefault="001C7735" w:rsidP="001C7735">
      <w:pPr>
        <w:ind w:left="567" w:firstLine="0"/>
        <w:rPr>
          <w:rFonts w:ascii="Arial" w:hAnsi="Arial" w:cs="Arial"/>
          <w:sz w:val="24"/>
          <w:szCs w:val="24"/>
        </w:rPr>
      </w:pPr>
    </w:p>
    <w:p w14:paraId="0DAFDBF9" w14:textId="1BDD2153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4.2.4</w:t>
      </w:r>
      <w:r w:rsidRPr="000E371E">
        <w:rPr>
          <w:rFonts w:ascii="Arial" w:hAnsi="Arial" w:cs="Arial"/>
          <w:sz w:val="24"/>
          <w:szCs w:val="24"/>
        </w:rPr>
        <w:tab/>
        <w:t>Decreto de autorização e ato de registro ou autorização para o funcionamento expedido pelo órgão competente, tratando-se de empresa ou sociedade estrangeira em funcionamento no país, quando a atividade assim o exigir;</w:t>
      </w:r>
    </w:p>
    <w:p w14:paraId="2E969BED" w14:textId="23F4DB92" w:rsidR="000E371E" w:rsidRPr="000E371E" w:rsidRDefault="000E371E" w:rsidP="001C7735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4.2.5</w:t>
      </w:r>
      <w:r w:rsidRPr="000E371E">
        <w:rPr>
          <w:rFonts w:ascii="Arial" w:hAnsi="Arial" w:cs="Arial"/>
          <w:sz w:val="24"/>
          <w:szCs w:val="24"/>
        </w:rPr>
        <w:tab/>
        <w:t>No caso de empresa individual, o registro comercial, ou o Contrato Social deverá estar em conformidade com o Novo Código Civil Brasileiro.</w:t>
      </w:r>
    </w:p>
    <w:p w14:paraId="62E89CFA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0DB0069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Para </w:t>
      </w:r>
      <w:r w:rsidRPr="00243C1A">
        <w:rPr>
          <w:rFonts w:ascii="Arial" w:hAnsi="Arial" w:cs="Arial"/>
          <w:b/>
          <w:bCs/>
          <w:sz w:val="24"/>
          <w:szCs w:val="24"/>
          <w:u w:val="single"/>
        </w:rPr>
        <w:t>PESSOA FÍSICA</w:t>
      </w:r>
      <w:r w:rsidRPr="000E371E">
        <w:rPr>
          <w:rFonts w:ascii="Arial" w:hAnsi="Arial" w:cs="Arial"/>
          <w:sz w:val="24"/>
          <w:szCs w:val="24"/>
        </w:rPr>
        <w:t xml:space="preserve"> apenas:</w:t>
      </w:r>
    </w:p>
    <w:p w14:paraId="3CAB6A9A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725611A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4.2.6 RG ou CNH ou outro documento equivalente de identificação com foto;</w:t>
      </w:r>
    </w:p>
    <w:p w14:paraId="100ADD0B" w14:textId="77777777" w:rsidR="000E371E" w:rsidRPr="000E371E" w:rsidRDefault="000E371E" w:rsidP="001E5FBE">
      <w:pPr>
        <w:ind w:left="709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4.2.7 CPF (dispensada caso a inscrição esteja no documento constante no item anterior)</w:t>
      </w:r>
    </w:p>
    <w:p w14:paraId="0BCEA420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4.2.8</w:t>
      </w:r>
      <w:r w:rsidRPr="000E371E">
        <w:rPr>
          <w:rFonts w:ascii="Arial" w:hAnsi="Arial" w:cs="Arial"/>
          <w:sz w:val="24"/>
          <w:szCs w:val="24"/>
        </w:rPr>
        <w:tab/>
        <w:t>Título de Eleitor</w:t>
      </w:r>
    </w:p>
    <w:p w14:paraId="117B0AC9" w14:textId="231CEA9C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4.2.9</w:t>
      </w:r>
      <w:r w:rsidRPr="000E371E">
        <w:rPr>
          <w:rFonts w:ascii="Arial" w:hAnsi="Arial" w:cs="Arial"/>
          <w:sz w:val="24"/>
          <w:szCs w:val="24"/>
        </w:rPr>
        <w:tab/>
      </w:r>
      <w:r w:rsidR="001E5FBE">
        <w:rPr>
          <w:rFonts w:ascii="Arial" w:hAnsi="Arial" w:cs="Arial"/>
          <w:sz w:val="24"/>
          <w:szCs w:val="24"/>
        </w:rPr>
        <w:t>C</w:t>
      </w:r>
      <w:r w:rsidRPr="000E371E">
        <w:rPr>
          <w:rFonts w:ascii="Arial" w:hAnsi="Arial" w:cs="Arial"/>
          <w:sz w:val="24"/>
          <w:szCs w:val="24"/>
        </w:rPr>
        <w:t>omprovante de residência</w:t>
      </w:r>
    </w:p>
    <w:p w14:paraId="2E957418" w14:textId="77777777" w:rsid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E6ED46C" w14:textId="481A28A1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</w:t>
      </w:r>
      <w:r w:rsidRPr="000E371E">
        <w:rPr>
          <w:rFonts w:ascii="Arial" w:hAnsi="Arial" w:cs="Arial"/>
          <w:sz w:val="24"/>
          <w:szCs w:val="24"/>
        </w:rPr>
        <w:tab/>
        <w:t>– Habilitação Fiscal e trabalhista:</w:t>
      </w:r>
    </w:p>
    <w:p w14:paraId="52D94D9A" w14:textId="77777777" w:rsid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CD82499" w14:textId="38F3A92B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1</w:t>
      </w:r>
      <w:r w:rsidRPr="000E371E">
        <w:rPr>
          <w:rFonts w:ascii="Arial" w:hAnsi="Arial" w:cs="Arial"/>
          <w:sz w:val="24"/>
          <w:szCs w:val="24"/>
        </w:rPr>
        <w:tab/>
        <w:t>- Prova de Regularidade com a Fazenda Federal;</w:t>
      </w:r>
    </w:p>
    <w:p w14:paraId="6B00FAF7" w14:textId="7E9144F8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2</w:t>
      </w:r>
      <w:r w:rsidRPr="000E371E">
        <w:rPr>
          <w:rFonts w:ascii="Arial" w:hAnsi="Arial" w:cs="Arial"/>
          <w:sz w:val="24"/>
          <w:szCs w:val="24"/>
        </w:rPr>
        <w:tab/>
        <w:t>- Prova de Regularidade com a Fazenda Estadual;</w:t>
      </w:r>
    </w:p>
    <w:p w14:paraId="1FA8B976" w14:textId="795D9275" w:rsidR="000E371E" w:rsidRPr="000E371E" w:rsidRDefault="000E371E" w:rsidP="001E5FBE">
      <w:pPr>
        <w:ind w:left="709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3</w:t>
      </w:r>
      <w:r w:rsidRPr="000E371E">
        <w:rPr>
          <w:rFonts w:ascii="Arial" w:hAnsi="Arial" w:cs="Arial"/>
          <w:sz w:val="24"/>
          <w:szCs w:val="24"/>
        </w:rPr>
        <w:tab/>
        <w:t>- Prova de Regularidade com a Fazenda Municipal (do Município sede da Empresa e/ou residência no caso de pessoa física)</w:t>
      </w:r>
    </w:p>
    <w:p w14:paraId="26DFB4B7" w14:textId="6F1C18EB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4</w:t>
      </w:r>
      <w:r w:rsidRPr="000E371E">
        <w:rPr>
          <w:rFonts w:ascii="Arial" w:hAnsi="Arial" w:cs="Arial"/>
          <w:sz w:val="24"/>
          <w:szCs w:val="24"/>
        </w:rPr>
        <w:tab/>
        <w:t>– Certidão Negativa de Débitos Trabalhistas.</w:t>
      </w:r>
    </w:p>
    <w:p w14:paraId="6F24A9F1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00FEE22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05 – DOS PROCEDIMENTOS DE RECEBIMENTO E JULGAMENTO</w:t>
      </w:r>
    </w:p>
    <w:p w14:paraId="0E2F6E90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4CB1467B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5.1</w:t>
      </w:r>
      <w:r w:rsidRPr="000E371E">
        <w:rPr>
          <w:rFonts w:ascii="Arial" w:hAnsi="Arial" w:cs="Arial"/>
          <w:sz w:val="24"/>
          <w:szCs w:val="24"/>
        </w:rPr>
        <w:tab/>
        <w:t>- No dia, hora e local designado neste edital, na presença dos licitantes e demais pessoas presentes ao ato público, o Pregoeiro receberá, em envelopes distintos, devidamente identificados, lacrados e protocolizados, os documentos exigidos para a habilitação e as propostas.</w:t>
      </w:r>
    </w:p>
    <w:p w14:paraId="7C2884AE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47E9B10D" w14:textId="7823455A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5.2</w:t>
      </w:r>
      <w:r w:rsidRPr="000E371E">
        <w:rPr>
          <w:rFonts w:ascii="Arial" w:hAnsi="Arial" w:cs="Arial"/>
          <w:sz w:val="24"/>
          <w:szCs w:val="24"/>
        </w:rPr>
        <w:tab/>
        <w:t>- Em nenhuma hipótese serão recebidas documentação e propostas fora do prazo estabelecido neste edital.</w:t>
      </w:r>
    </w:p>
    <w:p w14:paraId="2333E3FC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B3A2DCA" w14:textId="3976F222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5.3</w:t>
      </w:r>
      <w:r w:rsidRPr="000E371E">
        <w:rPr>
          <w:rFonts w:ascii="Arial" w:hAnsi="Arial" w:cs="Arial"/>
          <w:sz w:val="24"/>
          <w:szCs w:val="24"/>
        </w:rPr>
        <w:tab/>
        <w:t>– A participante que apresentar proposta com maior soma de pontos, na forma do item 06 deste Edital, será vencedora do Certame.</w:t>
      </w:r>
    </w:p>
    <w:p w14:paraId="31FB9811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5.4</w:t>
      </w:r>
      <w:r w:rsidRPr="000E371E">
        <w:rPr>
          <w:rFonts w:ascii="Arial" w:hAnsi="Arial" w:cs="Arial"/>
          <w:sz w:val="24"/>
          <w:szCs w:val="24"/>
        </w:rPr>
        <w:tab/>
        <w:t>– Da sessão pública Do pregão será lavrada ata circunstanciada, contendo, sem prejuízo de outros, o registro dos licitantes credenciados, das propostas escritas apresentadas, na ordem de classificação, da análise da documentação exigida para habilitação e dos recursos interpostos.</w:t>
      </w:r>
    </w:p>
    <w:p w14:paraId="1C059D6B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E74D229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06 – DOS CRITÉRIOS DE JULGAMENTO</w:t>
      </w:r>
    </w:p>
    <w:p w14:paraId="02AF42E5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8A5F00F" w14:textId="5AFB4FCB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6.1</w:t>
      </w:r>
      <w:r w:rsidRPr="000E371E">
        <w:rPr>
          <w:rFonts w:ascii="Arial" w:hAnsi="Arial" w:cs="Arial"/>
          <w:sz w:val="24"/>
          <w:szCs w:val="24"/>
        </w:rPr>
        <w:tab/>
        <w:t xml:space="preserve">– </w:t>
      </w:r>
      <w:r>
        <w:rPr>
          <w:rFonts w:ascii="Arial" w:hAnsi="Arial" w:cs="Arial"/>
          <w:sz w:val="24"/>
          <w:szCs w:val="24"/>
        </w:rPr>
        <w:t>A</w:t>
      </w:r>
      <w:r w:rsidRPr="000E371E">
        <w:rPr>
          <w:rFonts w:ascii="Arial" w:hAnsi="Arial" w:cs="Arial"/>
          <w:sz w:val="24"/>
          <w:szCs w:val="24"/>
        </w:rPr>
        <w:t xml:space="preserve"> ve</w:t>
      </w:r>
      <w:r>
        <w:rPr>
          <w:rFonts w:ascii="Arial" w:hAnsi="Arial" w:cs="Arial"/>
          <w:sz w:val="24"/>
          <w:szCs w:val="24"/>
        </w:rPr>
        <w:t>n</w:t>
      </w:r>
      <w:r w:rsidRPr="000E371E">
        <w:rPr>
          <w:rFonts w:ascii="Arial" w:hAnsi="Arial" w:cs="Arial"/>
          <w:sz w:val="24"/>
          <w:szCs w:val="24"/>
        </w:rPr>
        <w:t xml:space="preserve">cedora será a que apresentar MAIOR VALOR na Proposta ou Lance. </w:t>
      </w:r>
    </w:p>
    <w:p w14:paraId="30F73104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6202E76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07 – DA IMPUGNAÇÃO AO EDITAL</w:t>
      </w:r>
    </w:p>
    <w:p w14:paraId="6BA32DB2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6E1CF4C8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7.1</w:t>
      </w:r>
      <w:r w:rsidRPr="000E371E">
        <w:rPr>
          <w:rFonts w:ascii="Arial" w:hAnsi="Arial" w:cs="Arial"/>
          <w:sz w:val="24"/>
          <w:szCs w:val="24"/>
        </w:rPr>
        <w:tab/>
        <w:t>Decairá do direito de impugnar os termos desta licitação perante a Administração, o licitante que não o fizer até o terceiro dia útil que anteceder a abertura dos envelopes de propostas conforme art. 164 da lei 14.133/2021, hipótese que tal comunicação posterior não terá efeito de recurso.</w:t>
      </w:r>
    </w:p>
    <w:p w14:paraId="5448A1E4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7E784E1" w14:textId="35608E8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7.2</w:t>
      </w:r>
      <w:r w:rsidRPr="000E371E">
        <w:rPr>
          <w:rFonts w:ascii="Arial" w:hAnsi="Arial" w:cs="Arial"/>
          <w:sz w:val="24"/>
          <w:szCs w:val="24"/>
        </w:rPr>
        <w:tab/>
        <w:t>As medidas referidas no subitem 7.1. poderão ser formalizadas por meio de requerimento, devidamente protocolado no Paço municipal, em horário de expediente, apontando de forma clara e objetiva as falhas e/ou irregularidades que entendem viciarem o mesmo.</w:t>
      </w:r>
    </w:p>
    <w:p w14:paraId="60A7EF70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7E19F0E" w14:textId="0177814C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7.3</w:t>
      </w:r>
      <w:r w:rsidRPr="000E371E">
        <w:rPr>
          <w:rFonts w:ascii="Arial" w:hAnsi="Arial" w:cs="Arial"/>
          <w:sz w:val="24"/>
          <w:szCs w:val="24"/>
        </w:rPr>
        <w:tab/>
        <w:t>As razões da impugnação somente serão recebidas mediante protocolo, ressaltando que não serão aceitas, impugnações por meio eletrônico (e-mail, fax)</w:t>
      </w:r>
    </w:p>
    <w:p w14:paraId="0E43D66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59FA477" w14:textId="259989AF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7.4</w:t>
      </w:r>
      <w:r w:rsidRPr="000E371E">
        <w:rPr>
          <w:rFonts w:ascii="Arial" w:hAnsi="Arial" w:cs="Arial"/>
          <w:sz w:val="24"/>
          <w:szCs w:val="24"/>
        </w:rPr>
        <w:tab/>
        <w:t>A decisão sobre o pedido de providências ou de impugnação será proferida pelo Pregoeiro, no prazo de 02 dias, contadas da data do recebimento da petição, por parte da autoridade referida, sobre a impugnação imposta, que, além de comportar divulgação, deverá também ser juntada aos autos da Licitação e divulgada no DOM/SC.</w:t>
      </w:r>
    </w:p>
    <w:p w14:paraId="316AF806" w14:textId="77777777" w:rsidR="001E5FBE" w:rsidRPr="000E371E" w:rsidRDefault="001E5FBE" w:rsidP="00243C1A">
      <w:pPr>
        <w:ind w:firstLine="0"/>
        <w:rPr>
          <w:rFonts w:ascii="Arial" w:hAnsi="Arial" w:cs="Arial"/>
          <w:sz w:val="24"/>
          <w:szCs w:val="24"/>
        </w:rPr>
      </w:pPr>
    </w:p>
    <w:p w14:paraId="387554E7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7.5</w:t>
      </w:r>
      <w:r w:rsidRPr="000E371E">
        <w:rPr>
          <w:rFonts w:ascii="Arial" w:hAnsi="Arial" w:cs="Arial"/>
          <w:sz w:val="24"/>
          <w:szCs w:val="24"/>
        </w:rPr>
        <w:tab/>
        <w:t>Quando acolhida a petição contra este Edital, será designada nova data para a realização do Certame.</w:t>
      </w:r>
    </w:p>
    <w:p w14:paraId="264EF1FD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lastRenderedPageBreak/>
        <w:t>08 - DOS RECURSOS ADMINISTRATIVOS</w:t>
      </w:r>
    </w:p>
    <w:p w14:paraId="3DA62B3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AD48837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8.1</w:t>
      </w:r>
      <w:r w:rsidRPr="000E371E">
        <w:rPr>
          <w:rFonts w:ascii="Arial" w:hAnsi="Arial" w:cs="Arial"/>
          <w:sz w:val="24"/>
          <w:szCs w:val="24"/>
        </w:rPr>
        <w:tab/>
        <w:t>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14:paraId="1183007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67A7867" w14:textId="774E4A3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8.2</w:t>
      </w:r>
      <w:r w:rsidRPr="000E371E">
        <w:rPr>
          <w:rFonts w:ascii="Arial" w:hAnsi="Arial" w:cs="Arial"/>
          <w:sz w:val="24"/>
          <w:szCs w:val="24"/>
        </w:rPr>
        <w:tab/>
        <w:t>– Interposto o recurso, o Pregoeiro poderá reforma-la ou encaminhar à autoridade competente.</w:t>
      </w:r>
    </w:p>
    <w:p w14:paraId="5A0F8788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369D9C4" w14:textId="69B4D9AC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8.3</w:t>
      </w:r>
      <w:r w:rsidRPr="000E371E">
        <w:rPr>
          <w:rFonts w:ascii="Arial" w:hAnsi="Arial" w:cs="Arial"/>
          <w:sz w:val="24"/>
          <w:szCs w:val="24"/>
        </w:rPr>
        <w:tab/>
        <w:t>– A ausência de manifestação imediata e motivada da licitante importará a decadência do direito do recurso.</w:t>
      </w:r>
    </w:p>
    <w:p w14:paraId="4A597579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5ED3FF94" w14:textId="20CF4366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8.4</w:t>
      </w:r>
      <w:r w:rsidRPr="000E371E">
        <w:rPr>
          <w:rFonts w:ascii="Arial" w:hAnsi="Arial" w:cs="Arial"/>
          <w:sz w:val="24"/>
          <w:szCs w:val="24"/>
        </w:rPr>
        <w:tab/>
        <w:t>- O recurso não terá efeito suspensivo, salvo possível existência de prejuízo, o que será justificada pelo Pregoeiro</w:t>
      </w:r>
    </w:p>
    <w:p w14:paraId="45B3EB20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0600C6A2" w14:textId="64FC7F7E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8.5</w:t>
      </w:r>
      <w:r w:rsidRPr="000E371E">
        <w:rPr>
          <w:rFonts w:ascii="Arial" w:hAnsi="Arial" w:cs="Arial"/>
          <w:sz w:val="24"/>
          <w:szCs w:val="24"/>
        </w:rPr>
        <w:tab/>
        <w:t>– O acolhimento de recurso importará a invalidação apenas dos atos insuscetíveis de aproveitamento;</w:t>
      </w:r>
    </w:p>
    <w:p w14:paraId="737A52E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6D0DD9C" w14:textId="2250091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8.6</w:t>
      </w:r>
      <w:r w:rsidRPr="000E371E">
        <w:rPr>
          <w:rFonts w:ascii="Arial" w:hAnsi="Arial" w:cs="Arial"/>
          <w:sz w:val="24"/>
          <w:szCs w:val="24"/>
        </w:rPr>
        <w:tab/>
        <w:t>– Decididos os recursos e constatada a regularidade dos atos procedimentais, a autoridade competente homologará a licitação para realizar a concessão, mediante contrato.</w:t>
      </w:r>
    </w:p>
    <w:p w14:paraId="75D2A2AE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CB7D477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9 – DAS PENALIDADES</w:t>
      </w:r>
    </w:p>
    <w:p w14:paraId="235E986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F09393F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9.1</w:t>
      </w:r>
      <w:r w:rsidRPr="000E371E">
        <w:rPr>
          <w:rFonts w:ascii="Arial" w:hAnsi="Arial" w:cs="Arial"/>
          <w:sz w:val="24"/>
          <w:szCs w:val="24"/>
        </w:rPr>
        <w:tab/>
        <w:t>– Se o licitante vencedor descumprir as condições desta Licitação ficará sujeito às penalidades estabelecidas neste Edital e da lei.</w:t>
      </w:r>
    </w:p>
    <w:p w14:paraId="1FE62EEF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9.2</w:t>
      </w:r>
      <w:r w:rsidRPr="000E371E">
        <w:rPr>
          <w:rFonts w:ascii="Arial" w:hAnsi="Arial" w:cs="Arial"/>
          <w:sz w:val="24"/>
          <w:szCs w:val="24"/>
        </w:rPr>
        <w:tab/>
        <w:t>–Pela inexecução total ou parcial deste edital, a Prefeitura Municipal de Timbó Grande – SC, poderá aplicar à empresa vencedora, as seguintes penalidades:</w:t>
      </w:r>
    </w:p>
    <w:p w14:paraId="5CA342D7" w14:textId="77777777" w:rsidR="000E371E" w:rsidRP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a)</w:t>
      </w:r>
      <w:r w:rsidRPr="000E371E">
        <w:rPr>
          <w:rFonts w:ascii="Arial" w:hAnsi="Arial" w:cs="Arial"/>
          <w:sz w:val="24"/>
          <w:szCs w:val="24"/>
        </w:rPr>
        <w:tab/>
        <w:t>Advertência;</w:t>
      </w:r>
    </w:p>
    <w:p w14:paraId="7E481EE6" w14:textId="77777777" w:rsidR="000E371E" w:rsidRP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b)</w:t>
      </w:r>
      <w:r w:rsidRPr="000E371E">
        <w:rPr>
          <w:rFonts w:ascii="Arial" w:hAnsi="Arial" w:cs="Arial"/>
          <w:sz w:val="24"/>
          <w:szCs w:val="24"/>
        </w:rPr>
        <w:tab/>
        <w:t>Multa no valor de 10 salário mínimos;</w:t>
      </w:r>
    </w:p>
    <w:p w14:paraId="2FD653DE" w14:textId="77777777" w:rsidR="000E371E" w:rsidRP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c)</w:t>
      </w:r>
      <w:r w:rsidRPr="000E371E">
        <w:rPr>
          <w:rFonts w:ascii="Arial" w:hAnsi="Arial" w:cs="Arial"/>
          <w:sz w:val="24"/>
          <w:szCs w:val="24"/>
        </w:rPr>
        <w:tab/>
        <w:t>Suspensão temporária de participação em licitação e impedimento de contratar com a Administração, por prazo não superior a 2 (dois) anos;</w:t>
      </w:r>
    </w:p>
    <w:p w14:paraId="4C5C3E4B" w14:textId="77777777" w:rsidR="000E371E" w:rsidRDefault="000E371E" w:rsidP="00243C1A">
      <w:pPr>
        <w:ind w:left="567"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d)</w:t>
      </w:r>
      <w:r w:rsidRPr="000E371E">
        <w:rPr>
          <w:rFonts w:ascii="Arial" w:hAnsi="Arial" w:cs="Arial"/>
          <w:sz w:val="24"/>
          <w:szCs w:val="24"/>
        </w:rPr>
        <w:tab/>
        <w:t>Declaração de inidoneidade para licitar ou contratar com a Administração Pública enquanto perdurarem os motivos determinantes da punição.</w:t>
      </w:r>
    </w:p>
    <w:p w14:paraId="7145FA42" w14:textId="77777777" w:rsidR="00243C1A" w:rsidRPr="000E371E" w:rsidRDefault="00243C1A" w:rsidP="00243C1A">
      <w:pPr>
        <w:ind w:left="567" w:firstLine="0"/>
        <w:rPr>
          <w:rFonts w:ascii="Arial" w:hAnsi="Arial" w:cs="Arial"/>
          <w:sz w:val="24"/>
          <w:szCs w:val="24"/>
        </w:rPr>
      </w:pPr>
    </w:p>
    <w:p w14:paraId="09CEAA80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9.3</w:t>
      </w:r>
      <w:r w:rsidRPr="000E371E">
        <w:rPr>
          <w:rFonts w:ascii="Arial" w:hAnsi="Arial" w:cs="Arial"/>
          <w:sz w:val="24"/>
          <w:szCs w:val="24"/>
        </w:rPr>
        <w:tab/>
        <w:t>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14:paraId="7735DAAA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586FAF83" w14:textId="249EB296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9.4</w:t>
      </w:r>
      <w:r w:rsidRPr="000E371E">
        <w:rPr>
          <w:rFonts w:ascii="Arial" w:hAnsi="Arial" w:cs="Arial"/>
          <w:sz w:val="24"/>
          <w:szCs w:val="24"/>
        </w:rPr>
        <w:tab/>
        <w:t>– Nenhum pagamento será processado à proponente penalizada, sem que antes, este tenha pagado ou lhe seja relevada a multa imposta.</w:t>
      </w:r>
    </w:p>
    <w:p w14:paraId="4FAD2B93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416D9153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10- DOS RECURSOS FINANCEIROS E DOTAÇÃO ORÇAMENTÁRIA</w:t>
      </w:r>
    </w:p>
    <w:p w14:paraId="236CFEB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77452A0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10.1 As despesas decorrentes do presente Processo Licitatório correrão à conta do Orçamento Municipal para o exercício de 2024.</w:t>
      </w:r>
    </w:p>
    <w:p w14:paraId="34929B0B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7752C371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11 – DA CONTRATAÇÃO</w:t>
      </w:r>
    </w:p>
    <w:p w14:paraId="3D20CD12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697A96B3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11.1 – A contratação decorrente desta licitação será formalizada mediante assinatura do contrato de concessão.</w:t>
      </w:r>
    </w:p>
    <w:p w14:paraId="1EF4391B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1A3F7FC0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12 – DA RESPONSABILIDADE DA CONTRATADA</w:t>
      </w:r>
    </w:p>
    <w:p w14:paraId="1114B26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5B38E1F3" w14:textId="789470A0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12.1</w:t>
      </w:r>
      <w:r w:rsidRPr="00411203">
        <w:rPr>
          <w:rFonts w:ascii="Arial" w:hAnsi="Arial" w:cs="Arial"/>
          <w:sz w:val="24"/>
          <w:szCs w:val="24"/>
        </w:rPr>
        <w:tab/>
        <w:t>A CONTRATADA/CONCESSIONÁRIA assumirá responsabilidade pelo cumprimento do objeto, de acordo com a proposta apresentada, bem como, por quaisquer danos decorrente da exploração e uso do bem imóvel, causada a esta Municipalidade ou a terceiros.</w:t>
      </w:r>
    </w:p>
    <w:p w14:paraId="5FE4608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0411785" w14:textId="0FF9093F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12.2</w:t>
      </w:r>
      <w:r w:rsidRPr="00411203">
        <w:rPr>
          <w:rFonts w:ascii="Arial" w:hAnsi="Arial" w:cs="Arial"/>
          <w:sz w:val="24"/>
          <w:szCs w:val="24"/>
        </w:rPr>
        <w:tab/>
        <w:t>A CONTRATADA/CONCESSIONÁRIA obriga-se a manter, durante toda a execução do Contrato, em compatibilidade com as obrigações por ele assumidas, todas as condições de habilitação e qualificação exigidas na licitação, sob pena de rescisão do contrato por não cumprimento do mesmo.</w:t>
      </w:r>
    </w:p>
    <w:p w14:paraId="5AE320CB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4C3026E7" w14:textId="5757B5B7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12.3</w:t>
      </w:r>
      <w:r w:rsidRPr="00411203">
        <w:rPr>
          <w:rFonts w:ascii="Arial" w:hAnsi="Arial" w:cs="Arial"/>
          <w:sz w:val="24"/>
          <w:szCs w:val="24"/>
        </w:rPr>
        <w:tab/>
        <w:t>A CONTRATADA/CONCESSIONÁRIA assumirá integralmente a responsabilidade quanto aos encargos trabalhistas e sociais decorrente da execução dos serviços.</w:t>
      </w:r>
    </w:p>
    <w:p w14:paraId="542F791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E2D5DD0" w14:textId="3C7D501A" w:rsid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12.4</w:t>
      </w:r>
      <w:r w:rsidRPr="00411203">
        <w:rPr>
          <w:rFonts w:ascii="Arial" w:hAnsi="Arial" w:cs="Arial"/>
          <w:sz w:val="24"/>
          <w:szCs w:val="24"/>
        </w:rPr>
        <w:tab/>
        <w:t>A CONTRATADA/CONCESSIONÁRIA deverá realizar a troca de lâmpadas queimadas e eventuais e pequenos</w:t>
      </w:r>
      <w:r w:rsidR="00243C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1203">
        <w:rPr>
          <w:rFonts w:ascii="Arial" w:hAnsi="Arial" w:cs="Arial"/>
          <w:sz w:val="24"/>
          <w:szCs w:val="24"/>
        </w:rPr>
        <w:t>consertos</w:t>
      </w:r>
      <w:proofErr w:type="gramEnd"/>
      <w:r w:rsidRPr="00411203">
        <w:rPr>
          <w:rFonts w:ascii="Arial" w:hAnsi="Arial" w:cs="Arial"/>
          <w:sz w:val="24"/>
          <w:szCs w:val="24"/>
        </w:rPr>
        <w:t xml:space="preserve"> referente à iluminação do parque (exceto do campo de futebol), de forma constante, durante todo o período da concessão.</w:t>
      </w:r>
    </w:p>
    <w:p w14:paraId="1F1A93C5" w14:textId="77777777" w:rsidR="00243C1A" w:rsidRPr="00411203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D74D598" w14:textId="3393FA8D" w:rsidR="00411203" w:rsidRPr="00411203" w:rsidRDefault="00411203" w:rsidP="00243C1A">
      <w:pPr>
        <w:ind w:firstLine="0"/>
        <w:rPr>
          <w:rFonts w:ascii="Arial" w:hAnsi="Arial" w:cs="Arial"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12.5</w:t>
      </w:r>
      <w:r w:rsidRPr="00411203">
        <w:rPr>
          <w:rFonts w:ascii="Arial" w:hAnsi="Arial" w:cs="Arial"/>
          <w:sz w:val="24"/>
          <w:szCs w:val="24"/>
        </w:rPr>
        <w:tab/>
        <w:t>A CONTRATADA/CONCESSIONÁRIA deverá realizar a manutenção dos gramados e ajardinamento do parque (exceto do campo de futebol) com o corte de grama, plantação de flores, limpeza de mato, dentre outros serviços inerentes ao ajardinamento, de forma constante, durante todo o período da concessão</w:t>
      </w:r>
      <w:r w:rsidR="00D94D09">
        <w:rPr>
          <w:rFonts w:ascii="Arial" w:hAnsi="Arial" w:cs="Arial"/>
          <w:sz w:val="24"/>
          <w:szCs w:val="24"/>
        </w:rPr>
        <w:t xml:space="preserve"> (exceto em dias de eventos, em que o Município poderá realizar serviços, caso entenda necessário); </w:t>
      </w:r>
      <w:r w:rsidRPr="00411203">
        <w:rPr>
          <w:rFonts w:ascii="Arial" w:hAnsi="Arial" w:cs="Arial"/>
          <w:sz w:val="24"/>
          <w:szCs w:val="24"/>
        </w:rPr>
        <w:t xml:space="preserve">  </w:t>
      </w:r>
    </w:p>
    <w:p w14:paraId="79E2C241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D9F5168" w14:textId="59A3BEFC" w:rsidR="000E371E" w:rsidRPr="000E371E" w:rsidRDefault="00411203" w:rsidP="00243C1A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411203">
        <w:rPr>
          <w:rFonts w:ascii="Arial" w:hAnsi="Arial" w:cs="Arial"/>
          <w:sz w:val="24"/>
          <w:szCs w:val="24"/>
        </w:rPr>
        <w:t>12.6</w:t>
      </w:r>
      <w:r w:rsidRPr="00411203">
        <w:rPr>
          <w:rFonts w:ascii="Arial" w:hAnsi="Arial" w:cs="Arial"/>
          <w:sz w:val="24"/>
          <w:szCs w:val="24"/>
        </w:rPr>
        <w:tab/>
        <w:t>A CONTRATADA/CONCESSIONÁRIA deverá manter os banheiros existentes no local sempre limpos e liberados para utilização dos usuários do parque, durante todo o funcionamento do quiosque.</w:t>
      </w:r>
    </w:p>
    <w:p w14:paraId="6A3E8ED1" w14:textId="77777777" w:rsidR="00411203" w:rsidRDefault="00411203" w:rsidP="000E371E">
      <w:pPr>
        <w:rPr>
          <w:rFonts w:ascii="Arial" w:hAnsi="Arial" w:cs="Arial"/>
          <w:b/>
          <w:bCs/>
          <w:sz w:val="24"/>
          <w:szCs w:val="24"/>
        </w:rPr>
      </w:pPr>
    </w:p>
    <w:p w14:paraId="1402FD71" w14:textId="5F2D5C66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13 – DA OBRIGAÇÃO DO MUNICÍPIO</w:t>
      </w:r>
    </w:p>
    <w:p w14:paraId="0B1234B3" w14:textId="77777777" w:rsidR="000E371E" w:rsidRPr="000E371E" w:rsidRDefault="000E371E" w:rsidP="000E371E">
      <w:pPr>
        <w:rPr>
          <w:rFonts w:ascii="Arial" w:hAnsi="Arial" w:cs="Arial"/>
          <w:b/>
          <w:bCs/>
          <w:sz w:val="24"/>
          <w:szCs w:val="24"/>
        </w:rPr>
      </w:pPr>
    </w:p>
    <w:p w14:paraId="547C6568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13.1 O Município ficará obrigado a:</w:t>
      </w:r>
    </w:p>
    <w:p w14:paraId="434B3154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</w:p>
    <w:p w14:paraId="23DDCA55" w14:textId="1DF6CEBB" w:rsidR="000E371E" w:rsidRPr="000E371E" w:rsidRDefault="00243C1A" w:rsidP="00243C1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E371E" w:rsidRPr="000E371E">
        <w:rPr>
          <w:rFonts w:ascii="Arial" w:hAnsi="Arial" w:cs="Arial"/>
          <w:sz w:val="24"/>
          <w:szCs w:val="24"/>
        </w:rPr>
        <w:t xml:space="preserve">romover, através de seu representante, o acompanhamento e a fiscalização do serviço prestado, sob os aspectos quantitativos e qualificativos, anotando em </w:t>
      </w:r>
      <w:r w:rsidR="000E371E" w:rsidRPr="000E371E">
        <w:rPr>
          <w:rFonts w:ascii="Arial" w:hAnsi="Arial" w:cs="Arial"/>
          <w:sz w:val="24"/>
          <w:szCs w:val="24"/>
        </w:rPr>
        <w:lastRenderedPageBreak/>
        <w:t xml:space="preserve">registro próprias falhas detectadas e comunicando as ocorrências de quaisquer fatos que, a seu critério, exijam medidas corretivas por parte da Contratada/Concessionária; </w:t>
      </w:r>
    </w:p>
    <w:p w14:paraId="5C4584CB" w14:textId="4FB3C7FF" w:rsidR="000E371E" w:rsidRPr="000E371E" w:rsidRDefault="000E371E" w:rsidP="004B2D23">
      <w:pPr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ab/>
      </w:r>
    </w:p>
    <w:p w14:paraId="72043456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14.</w:t>
      </w:r>
      <w:r w:rsidRPr="000E371E">
        <w:rPr>
          <w:rFonts w:ascii="Arial" w:hAnsi="Arial" w:cs="Arial"/>
          <w:b/>
          <w:bCs/>
          <w:sz w:val="24"/>
          <w:szCs w:val="24"/>
        </w:rPr>
        <w:tab/>
        <w:t>DA INEXECUÇÃO E RESCISÃO</w:t>
      </w:r>
    </w:p>
    <w:p w14:paraId="2658CA38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37528D4D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14.1 - O não cumprimento ou cumprimento irregular das cláusulas e condições estabelecidas neste Edital e no Contrato, por parte da licitante vencedora, assegura ao município o direito de rescindir o contrato, mediante notificação através de oficio, entregue diretamente ou por via postal, com prova de recebimento, sem ônus de qualquer espécie para a Administração.</w:t>
      </w:r>
    </w:p>
    <w:p w14:paraId="75039D55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6B7C855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15.</w:t>
      </w:r>
      <w:r w:rsidRPr="000E371E">
        <w:rPr>
          <w:rFonts w:ascii="Arial" w:hAnsi="Arial" w:cs="Arial"/>
          <w:b/>
          <w:bCs/>
          <w:sz w:val="24"/>
          <w:szCs w:val="24"/>
        </w:rPr>
        <w:tab/>
        <w:t>DAS DISPOSIÇÕES GERAIS</w:t>
      </w:r>
    </w:p>
    <w:p w14:paraId="738D217E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84ADCF5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</w:t>
      </w:r>
      <w:r w:rsidRPr="000E371E">
        <w:rPr>
          <w:rFonts w:ascii="Arial" w:hAnsi="Arial" w:cs="Arial"/>
          <w:sz w:val="24"/>
          <w:szCs w:val="24"/>
        </w:rPr>
        <w:tab/>
        <w:t>– A presente licitação não importa necessariamente em contratação. Podendo O Prefeito Municipal até a assinatura do contrato de concessão, desqualificar, por despacho fundamentado, qualquer licitante, sem direito a indenização ou ressarcimento, se tiver conhecimento de qualquer ato ou fato anterior ou posterior ao julgamento deste Processo Licitatório, que desabone a sua idoneidade.</w:t>
      </w:r>
    </w:p>
    <w:p w14:paraId="20B8B43F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B0B51FC" w14:textId="4C7ADE8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15.2</w:t>
      </w:r>
      <w:r w:rsidRPr="000E371E">
        <w:rPr>
          <w:rFonts w:ascii="Arial" w:hAnsi="Arial" w:cs="Arial"/>
          <w:sz w:val="24"/>
          <w:szCs w:val="24"/>
        </w:rPr>
        <w:tab/>
        <w:t>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14:paraId="170DB673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E7437D7" w14:textId="6B62F331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15.3</w:t>
      </w:r>
      <w:r w:rsidRPr="000E371E">
        <w:rPr>
          <w:rFonts w:ascii="Arial" w:hAnsi="Arial" w:cs="Arial"/>
          <w:sz w:val="24"/>
          <w:szCs w:val="24"/>
        </w:rPr>
        <w:tab/>
        <w:t>– Os proponentes assumem todos os custos de preparação e apresentação de suas propostas e o Município de Timbó Grande</w:t>
      </w:r>
      <w:r w:rsidR="00243C1A">
        <w:rPr>
          <w:rFonts w:ascii="Arial" w:hAnsi="Arial" w:cs="Arial"/>
          <w:sz w:val="24"/>
          <w:szCs w:val="24"/>
        </w:rPr>
        <w:t xml:space="preserve"> – </w:t>
      </w:r>
      <w:r w:rsidRPr="000E371E">
        <w:rPr>
          <w:rFonts w:ascii="Arial" w:hAnsi="Arial" w:cs="Arial"/>
          <w:sz w:val="24"/>
          <w:szCs w:val="24"/>
        </w:rPr>
        <w:t>SC</w:t>
      </w:r>
      <w:r w:rsidR="00243C1A">
        <w:rPr>
          <w:rFonts w:ascii="Arial" w:hAnsi="Arial" w:cs="Arial"/>
          <w:sz w:val="24"/>
          <w:szCs w:val="24"/>
        </w:rPr>
        <w:t>,</w:t>
      </w:r>
      <w:r w:rsidRPr="000E371E">
        <w:rPr>
          <w:rFonts w:ascii="Arial" w:hAnsi="Arial" w:cs="Arial"/>
          <w:sz w:val="24"/>
          <w:szCs w:val="24"/>
        </w:rPr>
        <w:t xml:space="preserve"> não será,</w:t>
      </w:r>
      <w:r w:rsidR="00243C1A">
        <w:rPr>
          <w:rFonts w:ascii="Arial" w:hAnsi="Arial" w:cs="Arial"/>
          <w:sz w:val="24"/>
          <w:szCs w:val="24"/>
        </w:rPr>
        <w:t xml:space="preserve"> </w:t>
      </w:r>
      <w:r w:rsidRPr="000E371E">
        <w:rPr>
          <w:rFonts w:ascii="Arial" w:hAnsi="Arial" w:cs="Arial"/>
          <w:sz w:val="24"/>
          <w:szCs w:val="24"/>
        </w:rPr>
        <w:t>em nenhum caso, responsável por esses custos, independentemente da condução ou do resultado do processo licitatório.</w:t>
      </w:r>
    </w:p>
    <w:p w14:paraId="1EBE9BF6" w14:textId="77777777" w:rsidR="00243C1A" w:rsidRPr="000E371E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B8EEBF9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15.4</w:t>
      </w:r>
      <w:r w:rsidRPr="000E371E">
        <w:rPr>
          <w:rFonts w:ascii="Arial" w:hAnsi="Arial" w:cs="Arial"/>
          <w:sz w:val="24"/>
          <w:szCs w:val="24"/>
        </w:rPr>
        <w:tab/>
        <w:t>- O proponente é responsável pela fidelidade e legitimidade das informações prestadas e dos documentos apresentados em qualquer fase da licitação. A falsidade de qualquer documento apresentado ou a inverdade das informações nele contidas implicará imediata desclassificação do proponente que o tiver apresentado, ou, caso tenha sido o vencedor, a rescisão do contrato, sem prejuízo das demais sanções cabíveis.</w:t>
      </w:r>
    </w:p>
    <w:p w14:paraId="5B42F50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4FFAA7D" w14:textId="1171F14E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15.5</w:t>
      </w:r>
      <w:r w:rsidRPr="000E371E">
        <w:rPr>
          <w:rFonts w:ascii="Arial" w:hAnsi="Arial" w:cs="Arial"/>
          <w:sz w:val="24"/>
          <w:szCs w:val="24"/>
        </w:rPr>
        <w:tab/>
        <w:t>Após apresentação da proposta, não caberá desistência, salvo por motivo justo decorrente de fato superveniente e aceito pelo Pregoeiro.</w:t>
      </w:r>
    </w:p>
    <w:p w14:paraId="43C45A10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F3C6124" w14:textId="32BE25FE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15.6</w:t>
      </w:r>
      <w:r w:rsidRPr="000E371E">
        <w:rPr>
          <w:rFonts w:ascii="Arial" w:hAnsi="Arial" w:cs="Arial"/>
          <w:sz w:val="24"/>
          <w:szCs w:val="24"/>
        </w:rPr>
        <w:tab/>
        <w:t>Na contagem dos prazos estabelecidos neste Edital e seus Anexos, excluir-se-á o dia do início e incluir-se-á o do vencimento. 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14:paraId="060DB52E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0A6772DB" w14:textId="5EBFFB04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15.7</w:t>
      </w:r>
      <w:r w:rsidRPr="000E371E">
        <w:rPr>
          <w:rFonts w:ascii="Arial" w:hAnsi="Arial" w:cs="Arial"/>
          <w:sz w:val="24"/>
          <w:szCs w:val="24"/>
        </w:rPr>
        <w:tab/>
        <w:t>Os proponentes intimados para prestar quaisquer esclarecimentos adicionais deverão fazê-lo no prazo determinado pelo Pregoeiro, sob pena de desclassificação / inabilitação.</w:t>
      </w:r>
    </w:p>
    <w:p w14:paraId="419F953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3DADE7B1" w14:textId="56EC4854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15.8</w:t>
      </w:r>
      <w:r w:rsidRPr="000E371E">
        <w:rPr>
          <w:rFonts w:ascii="Arial" w:hAnsi="Arial" w:cs="Arial"/>
          <w:sz w:val="24"/>
          <w:szCs w:val="24"/>
        </w:rPr>
        <w:tab/>
        <w:t>O desatendimento de exigências formais não essenciais não importará no afastamento do proponente, desde que seja possível a aferição da sua qualificação e a exata compreensão da sua proposta.</w:t>
      </w:r>
    </w:p>
    <w:p w14:paraId="0AF5FBEB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539E4A9D" w14:textId="222BF22A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15.9</w:t>
      </w:r>
      <w:r w:rsidRPr="000E371E">
        <w:rPr>
          <w:rFonts w:ascii="Arial" w:hAnsi="Arial" w:cs="Arial"/>
          <w:sz w:val="24"/>
          <w:szCs w:val="24"/>
        </w:rPr>
        <w:tab/>
        <w:t>As normas que disciplinam esta licitação serão sempre interpretadas em favor da ampliação da disputa entre os proponentes, desde que não comprometam o interesse da Administração, a finalidade e a segurança da contratação.</w:t>
      </w:r>
    </w:p>
    <w:p w14:paraId="1468F87F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7AA156A7" w14:textId="19CE24DD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15.10</w:t>
      </w:r>
      <w:r w:rsidRPr="000E371E">
        <w:rPr>
          <w:rFonts w:ascii="Arial" w:hAnsi="Arial" w:cs="Arial"/>
          <w:sz w:val="24"/>
          <w:szCs w:val="24"/>
        </w:rPr>
        <w:tab/>
        <w:t>As decisões referentes a este processo licitatório poderão ser comunicadas aos proponentes por qualquer meio de comunicação que comprove o recebimento ou, ainda, mediante publicação no DOM/SC</w:t>
      </w:r>
    </w:p>
    <w:p w14:paraId="3A1252A5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A863AE8" w14:textId="1A11DB2F" w:rsid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15.11</w:t>
      </w:r>
      <w:r w:rsidRPr="000E371E">
        <w:rPr>
          <w:rFonts w:ascii="Arial" w:hAnsi="Arial" w:cs="Arial"/>
          <w:sz w:val="24"/>
          <w:szCs w:val="24"/>
        </w:rPr>
        <w:tab/>
        <w:t>A participação do proponente nesta licitação implica a aceitação de todos os termos deste Edital.</w:t>
      </w:r>
    </w:p>
    <w:p w14:paraId="473F4DE3" w14:textId="77777777" w:rsidR="001E5FBE" w:rsidRPr="000E371E" w:rsidRDefault="001E5FBE" w:rsidP="00243C1A">
      <w:pPr>
        <w:ind w:firstLine="0"/>
        <w:rPr>
          <w:rFonts w:ascii="Arial" w:hAnsi="Arial" w:cs="Arial"/>
          <w:sz w:val="24"/>
          <w:szCs w:val="24"/>
        </w:rPr>
      </w:pPr>
    </w:p>
    <w:p w14:paraId="5610FE16" w14:textId="6BF96319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15.12</w:t>
      </w:r>
      <w:r w:rsidRPr="000E371E">
        <w:rPr>
          <w:rFonts w:ascii="Arial" w:hAnsi="Arial" w:cs="Arial"/>
          <w:sz w:val="24"/>
          <w:szCs w:val="24"/>
        </w:rPr>
        <w:tab/>
        <w:t>A licitação não implica proposta de contrato por parte do MUNICÍPIO. Até a assinatura do Contrato poderá o licitante vencedor ser excluído da licitação, sem direito à indenização ou ressarcimento e sem prejuízo de outras sanções cabíveis, se o Secretário de Administração e Finanças do MUNICÍPIO tiver conhecimento de qualquer fato ou circunstância superveniente, anterior ou posterior ao julgamento desta licitação, que desabone a sua idoneidade ou capacidade financeira, técnica ou administrativa.</w:t>
      </w:r>
    </w:p>
    <w:p w14:paraId="2C9B3538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4F067A2" w14:textId="595BAA25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15.13</w:t>
      </w:r>
      <w:r w:rsidRPr="000E371E">
        <w:rPr>
          <w:rFonts w:ascii="Arial" w:hAnsi="Arial" w:cs="Arial"/>
          <w:sz w:val="24"/>
          <w:szCs w:val="24"/>
        </w:rPr>
        <w:tab/>
        <w:t xml:space="preserve">As reclamações referentes à documentação e </w:t>
      </w:r>
      <w:proofErr w:type="gramStart"/>
      <w:r w:rsidRPr="000E371E">
        <w:rPr>
          <w:rFonts w:ascii="Arial" w:hAnsi="Arial" w:cs="Arial"/>
          <w:sz w:val="24"/>
          <w:szCs w:val="24"/>
        </w:rPr>
        <w:t>às proposta</w:t>
      </w:r>
      <w:proofErr w:type="gramEnd"/>
      <w:r w:rsidRPr="000E371E">
        <w:rPr>
          <w:rFonts w:ascii="Arial" w:hAnsi="Arial" w:cs="Arial"/>
          <w:sz w:val="24"/>
          <w:szCs w:val="24"/>
        </w:rPr>
        <w:t xml:space="preserve"> deverão ser feita no momento de sua abertura, respectivamente, no final de cada sessão pública, quando serão registrada em ata, sendo vedada a qualquer licitante observações ou reclamações posteriores, a este respeito.</w:t>
      </w:r>
    </w:p>
    <w:p w14:paraId="3D877C12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75C4A34A" w14:textId="59556EC6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15.14</w:t>
      </w:r>
      <w:r w:rsidRPr="000E371E">
        <w:rPr>
          <w:rFonts w:ascii="Arial" w:hAnsi="Arial" w:cs="Arial"/>
          <w:sz w:val="24"/>
          <w:szCs w:val="24"/>
        </w:rPr>
        <w:tab/>
        <w:t>A apresentação da proposta implica para a licitante a observância dos preceitos legais e regulamentares em vigor, bem como a integral e incondicional aceitação de todos os termos e condições deste edital, sendo responsável pela fidelidade e legitimidade das informações e dos documentos apresentados em qualquer fase da licitação.</w:t>
      </w:r>
    </w:p>
    <w:p w14:paraId="15A9D31D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13B94E3D" w14:textId="11AF85B9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15.15</w:t>
      </w:r>
      <w:r w:rsidRPr="000E371E">
        <w:rPr>
          <w:rFonts w:ascii="Arial" w:hAnsi="Arial" w:cs="Arial"/>
          <w:sz w:val="24"/>
          <w:szCs w:val="24"/>
        </w:rPr>
        <w:tab/>
        <w:t>Os casos omissos serão dirimidos pelo Pregoeiro, com observância da legislação regedora, em especial a lei 14.133/2021</w:t>
      </w:r>
    </w:p>
    <w:p w14:paraId="4C5FFB01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46FB337B" w14:textId="2F14CF43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15.16</w:t>
      </w:r>
      <w:r w:rsidRPr="000E371E">
        <w:rPr>
          <w:rFonts w:ascii="Arial" w:hAnsi="Arial" w:cs="Arial"/>
          <w:sz w:val="24"/>
          <w:szCs w:val="24"/>
        </w:rPr>
        <w:tab/>
        <w:t>Fica reservado ao Prefeito Municipal de Timbó Grande /SC, o direito de revogar ou anular parcial ou totalmente a presente licitação, sem qualquer direito de indenização aos licitantes. Após a declaração de vencedor da licitação, não havendo manifestação dos licitantes quanto à intenção de interposição de recurso.</w:t>
      </w:r>
    </w:p>
    <w:p w14:paraId="784A2F19" w14:textId="77777777" w:rsidR="00243C1A" w:rsidRDefault="00243C1A" w:rsidP="00243C1A">
      <w:pPr>
        <w:ind w:firstLine="0"/>
        <w:rPr>
          <w:rFonts w:ascii="Arial" w:hAnsi="Arial" w:cs="Arial"/>
          <w:sz w:val="24"/>
          <w:szCs w:val="24"/>
        </w:rPr>
      </w:pPr>
    </w:p>
    <w:p w14:paraId="6EE8C13A" w14:textId="75D6AC8D" w:rsidR="00243C1A" w:rsidRPr="0009030E" w:rsidRDefault="000E371E" w:rsidP="00243C1A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lastRenderedPageBreak/>
        <w:t>15.17</w:t>
      </w:r>
      <w:r w:rsidRPr="000E371E">
        <w:rPr>
          <w:rFonts w:ascii="Arial" w:hAnsi="Arial" w:cs="Arial"/>
          <w:sz w:val="24"/>
          <w:szCs w:val="24"/>
        </w:rPr>
        <w:tab/>
        <w:t xml:space="preserve">– </w:t>
      </w:r>
      <w:r w:rsidR="00243C1A" w:rsidRPr="0059216F">
        <w:rPr>
          <w:rFonts w:ascii="Arial" w:hAnsi="Arial" w:cs="Arial"/>
          <w:sz w:val="24"/>
          <w:szCs w:val="24"/>
        </w:rPr>
        <w:t xml:space="preserve"> Qualquer pedido de esclarecimento em relação a eventuais dúvidas de interpretação do presente Edital deverá ser encaminhado  até o segundo dia útil que anteceder a abertura dos envelopes de propostas, devidamente formulado por escrito, dirigido à Comissão Permanente de Licitações, a serem obtidas junto ao Departamento de Compras e Licitações da Municipalidade, sito </w:t>
      </w:r>
      <w:proofErr w:type="spellStart"/>
      <w:r w:rsidR="00243C1A" w:rsidRPr="0059216F">
        <w:rPr>
          <w:rFonts w:ascii="Arial" w:hAnsi="Arial" w:cs="Arial"/>
          <w:sz w:val="24"/>
          <w:szCs w:val="24"/>
        </w:rPr>
        <w:t>á</w:t>
      </w:r>
      <w:proofErr w:type="spellEnd"/>
      <w:r w:rsidR="00243C1A" w:rsidRPr="0059216F">
        <w:rPr>
          <w:rFonts w:ascii="Arial" w:hAnsi="Arial" w:cs="Arial"/>
          <w:sz w:val="24"/>
          <w:szCs w:val="24"/>
        </w:rPr>
        <w:t xml:space="preserve"> Av. Jose Acelino de Souza, nº 332, Bairro Boa Vista, junto a Casa da Cidadania, nesta cidade de Timbó Grande -SC. Pelo contato telefônico (49) 3252-1298, em horário de expediente ou pelo site </w:t>
      </w:r>
      <w:hyperlink r:id="rId7" w:history="1">
        <w:r w:rsidR="00243C1A" w:rsidRPr="0059216F">
          <w:rPr>
            <w:rStyle w:val="Hyperlink"/>
            <w:rFonts w:ascii="Arial" w:hAnsi="Arial" w:cs="Arial"/>
            <w:sz w:val="24"/>
            <w:szCs w:val="24"/>
          </w:rPr>
          <w:t>https://www.timbogrande.sc.gov.br/</w:t>
        </w:r>
      </w:hyperlink>
      <w:r w:rsidR="00243C1A" w:rsidRPr="0059216F">
        <w:rPr>
          <w:rFonts w:ascii="Arial" w:hAnsi="Arial" w:cs="Arial"/>
          <w:sz w:val="24"/>
          <w:szCs w:val="24"/>
        </w:rPr>
        <w:t xml:space="preserve">, ou e-mail </w:t>
      </w:r>
      <w:hyperlink r:id="rId8" w:history="1">
        <w:r w:rsidR="00243C1A" w:rsidRPr="0059216F">
          <w:rPr>
            <w:rStyle w:val="Hyperlink"/>
            <w:rFonts w:ascii="Arial" w:hAnsi="Arial" w:cs="Arial"/>
            <w:sz w:val="24"/>
            <w:szCs w:val="24"/>
          </w:rPr>
          <w:t>compras@timbogrande.sc.gov.br</w:t>
        </w:r>
      </w:hyperlink>
      <w:r w:rsidR="00243C1A" w:rsidRPr="0059216F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="00243C1A" w:rsidRPr="0059216F">
          <w:rPr>
            <w:rStyle w:val="Hyperlink"/>
            <w:rFonts w:ascii="Arial" w:hAnsi="Arial" w:cs="Arial"/>
            <w:sz w:val="24"/>
            <w:szCs w:val="24"/>
          </w:rPr>
          <w:t>licitacoes@timbogrande.sc.gov.br</w:t>
        </w:r>
      </w:hyperlink>
      <w:r w:rsidR="00243C1A" w:rsidRPr="0059216F">
        <w:rPr>
          <w:rFonts w:ascii="Arial" w:hAnsi="Arial" w:cs="Arial"/>
          <w:sz w:val="24"/>
          <w:szCs w:val="24"/>
        </w:rPr>
        <w:t>.</w:t>
      </w:r>
    </w:p>
    <w:p w14:paraId="56CDFC53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</w:p>
    <w:p w14:paraId="3755E79A" w14:textId="77777777" w:rsidR="000E371E" w:rsidRPr="000E371E" w:rsidRDefault="000E371E" w:rsidP="00D75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>16 – DO FORO</w:t>
      </w:r>
    </w:p>
    <w:p w14:paraId="75A2C48D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05B4B9D" w14:textId="77777777" w:rsidR="000E371E" w:rsidRPr="000E371E" w:rsidRDefault="000E371E" w:rsidP="00243C1A">
      <w:pPr>
        <w:ind w:firstLine="0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 xml:space="preserve">Todas as controvérsias ou reclames relativos ao presente processo licitatório serão resolvidos pelo Pregoeiro, </w:t>
      </w:r>
      <w:proofErr w:type="gramStart"/>
      <w:r w:rsidRPr="000E371E">
        <w:rPr>
          <w:rFonts w:ascii="Arial" w:hAnsi="Arial" w:cs="Arial"/>
          <w:sz w:val="24"/>
          <w:szCs w:val="24"/>
        </w:rPr>
        <w:t>Administrativamente</w:t>
      </w:r>
      <w:proofErr w:type="gramEnd"/>
      <w:r w:rsidRPr="000E371E">
        <w:rPr>
          <w:rFonts w:ascii="Arial" w:hAnsi="Arial" w:cs="Arial"/>
          <w:sz w:val="24"/>
          <w:szCs w:val="24"/>
        </w:rPr>
        <w:t>, ou no Foro da Comarca de Santa Cecília – SC, se for o caso.</w:t>
      </w:r>
    </w:p>
    <w:p w14:paraId="7AE6E8C7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077D128F" w14:textId="7D9F743A" w:rsidR="000E371E" w:rsidRDefault="000E371E" w:rsidP="00243C1A">
      <w:pPr>
        <w:jc w:val="right"/>
        <w:rPr>
          <w:rFonts w:ascii="Arial" w:hAnsi="Arial" w:cs="Arial"/>
          <w:sz w:val="24"/>
          <w:szCs w:val="24"/>
        </w:rPr>
      </w:pPr>
      <w:r w:rsidRPr="000E371E">
        <w:rPr>
          <w:rFonts w:ascii="Arial" w:hAnsi="Arial" w:cs="Arial"/>
          <w:sz w:val="24"/>
          <w:szCs w:val="24"/>
        </w:rPr>
        <w:t>Timbó Grande</w:t>
      </w:r>
      <w:r w:rsidR="00243C1A">
        <w:rPr>
          <w:rFonts w:ascii="Arial" w:hAnsi="Arial" w:cs="Arial"/>
          <w:sz w:val="24"/>
          <w:szCs w:val="24"/>
        </w:rPr>
        <w:t>, 25 de janeiro</w:t>
      </w:r>
      <w:r w:rsidRPr="000E371E">
        <w:rPr>
          <w:rFonts w:ascii="Arial" w:hAnsi="Arial" w:cs="Arial"/>
          <w:sz w:val="24"/>
          <w:szCs w:val="24"/>
        </w:rPr>
        <w:t xml:space="preserve"> de 2024</w:t>
      </w:r>
      <w:r w:rsidR="00243C1A">
        <w:rPr>
          <w:rFonts w:ascii="Arial" w:hAnsi="Arial" w:cs="Arial"/>
          <w:sz w:val="24"/>
          <w:szCs w:val="24"/>
        </w:rPr>
        <w:t>.</w:t>
      </w:r>
      <w:r w:rsidRPr="000E371E">
        <w:rPr>
          <w:rFonts w:ascii="Arial" w:hAnsi="Arial" w:cs="Arial"/>
          <w:sz w:val="24"/>
          <w:szCs w:val="24"/>
        </w:rPr>
        <w:t xml:space="preserve"> </w:t>
      </w:r>
    </w:p>
    <w:p w14:paraId="180665C9" w14:textId="77777777" w:rsidR="00411203" w:rsidRPr="000E371E" w:rsidRDefault="00411203" w:rsidP="000E371E">
      <w:pPr>
        <w:rPr>
          <w:rFonts w:ascii="Arial" w:hAnsi="Arial" w:cs="Arial"/>
          <w:sz w:val="24"/>
          <w:szCs w:val="24"/>
        </w:rPr>
      </w:pPr>
    </w:p>
    <w:p w14:paraId="643D9997" w14:textId="77777777" w:rsid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D4FFA76" w14:textId="77777777" w:rsidR="000E371E" w:rsidRPr="000E371E" w:rsidRDefault="000E371E" w:rsidP="000E371E">
      <w:pPr>
        <w:rPr>
          <w:rFonts w:ascii="Arial" w:hAnsi="Arial" w:cs="Arial"/>
          <w:sz w:val="24"/>
          <w:szCs w:val="24"/>
        </w:rPr>
      </w:pPr>
    </w:p>
    <w:p w14:paraId="26FEE818" w14:textId="77777777" w:rsidR="000E371E" w:rsidRPr="000E371E" w:rsidRDefault="000E371E" w:rsidP="000E371E">
      <w:pPr>
        <w:rPr>
          <w:rFonts w:ascii="Arial" w:hAnsi="Arial" w:cs="Arial"/>
          <w:b/>
          <w:bCs/>
          <w:sz w:val="24"/>
          <w:szCs w:val="24"/>
        </w:rPr>
      </w:pPr>
    </w:p>
    <w:p w14:paraId="45A531F4" w14:textId="72CE00F7" w:rsidR="000E371E" w:rsidRPr="001E5FBE" w:rsidRDefault="001E5FBE" w:rsidP="000E371E">
      <w:pPr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E371E" w:rsidRPr="001E5FBE">
        <w:rPr>
          <w:rFonts w:ascii="Arial" w:hAnsi="Arial" w:cs="Arial"/>
          <w:b/>
          <w:bCs/>
          <w:sz w:val="22"/>
          <w:szCs w:val="22"/>
        </w:rPr>
        <w:t>VALDIR CARDOSO DOS SANTOS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E371E" w:rsidRPr="001E5FB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E371E" w:rsidRPr="001E5FBE">
        <w:rPr>
          <w:rFonts w:ascii="Arial" w:hAnsi="Arial" w:cs="Arial"/>
          <w:b/>
          <w:bCs/>
          <w:sz w:val="22"/>
          <w:szCs w:val="22"/>
        </w:rPr>
        <w:t>CAIO POMPEU FRANCIO ROCHA</w:t>
      </w:r>
    </w:p>
    <w:p w14:paraId="1EC7A49B" w14:textId="22EC4201" w:rsidR="000E371E" w:rsidRPr="000E371E" w:rsidRDefault="000E371E" w:rsidP="000E371E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0E371E">
        <w:rPr>
          <w:rFonts w:ascii="Arial" w:hAnsi="Arial" w:cs="Arial"/>
          <w:b/>
          <w:bCs/>
          <w:sz w:val="24"/>
          <w:szCs w:val="24"/>
        </w:rPr>
        <w:t xml:space="preserve">               Prefeito Municipal                     </w:t>
      </w:r>
      <w:r w:rsidRPr="000E371E">
        <w:rPr>
          <w:rFonts w:ascii="Arial" w:hAnsi="Arial" w:cs="Arial"/>
          <w:b/>
          <w:bCs/>
          <w:sz w:val="24"/>
          <w:szCs w:val="24"/>
        </w:rPr>
        <w:tab/>
        <w:t>Advogado OAB/SC 24.642</w:t>
      </w:r>
    </w:p>
    <w:p w14:paraId="41C3152B" w14:textId="77777777" w:rsidR="00B555D4" w:rsidRPr="000E371E" w:rsidRDefault="00B555D4" w:rsidP="000E371E">
      <w:pPr>
        <w:rPr>
          <w:rFonts w:ascii="Arial" w:hAnsi="Arial" w:cs="Arial"/>
          <w:b/>
          <w:bCs/>
          <w:sz w:val="24"/>
          <w:szCs w:val="24"/>
        </w:rPr>
      </w:pPr>
    </w:p>
    <w:sectPr w:rsidR="00B555D4" w:rsidRPr="000E371E" w:rsidSect="00755A04">
      <w:headerReference w:type="default" r:id="rId10"/>
      <w:footerReference w:type="default" r:id="rId11"/>
      <w:pgSz w:w="11906" w:h="16838"/>
      <w:pgMar w:top="215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91F9" w14:textId="77777777" w:rsidR="00755A04" w:rsidRDefault="00755A04">
      <w:pPr>
        <w:spacing w:line="240" w:lineRule="auto"/>
      </w:pPr>
      <w:r>
        <w:separator/>
      </w:r>
    </w:p>
  </w:endnote>
  <w:endnote w:type="continuationSeparator" w:id="0">
    <w:p w14:paraId="259BFA21" w14:textId="77777777" w:rsidR="00755A04" w:rsidRDefault="00755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930" w14:textId="77777777" w:rsidR="008710BC" w:rsidRDefault="00000000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1B7D26" wp14:editId="5D9D22DF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51054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28CDF" w14:textId="77777777" w:rsidR="008710BC" w:rsidRDefault="00000000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68129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B7D26" id="Retângulo 7" o:spid="_x0000_s1026" style="position:absolute;left:0;text-align:left;margin-left:557.25pt;margin-top:436.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6C028CDF" w14:textId="77777777" w:rsidR="008710BC" w:rsidRDefault="00000000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68129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4FBFD1" wp14:editId="3E7EA9F7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668782741" name="Imagem 166878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8631" w14:textId="77777777" w:rsidR="00755A04" w:rsidRDefault="00755A04">
      <w:pPr>
        <w:spacing w:line="240" w:lineRule="auto"/>
      </w:pPr>
      <w:r>
        <w:separator/>
      </w:r>
    </w:p>
  </w:footnote>
  <w:footnote w:type="continuationSeparator" w:id="0">
    <w:p w14:paraId="4FEE94AE" w14:textId="77777777" w:rsidR="00755A04" w:rsidRDefault="00755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0AA" w14:textId="77777777" w:rsidR="008710BC" w:rsidRDefault="00000000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25AB1A5" wp14:editId="3C5DC356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518837557" name="Imagem 1518837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096447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1E"/>
    <w:rsid w:val="00072D99"/>
    <w:rsid w:val="000E371E"/>
    <w:rsid w:val="001C7735"/>
    <w:rsid w:val="001E5FBE"/>
    <w:rsid w:val="00243C1A"/>
    <w:rsid w:val="00411203"/>
    <w:rsid w:val="00461F26"/>
    <w:rsid w:val="004A6A8A"/>
    <w:rsid w:val="004B2D23"/>
    <w:rsid w:val="00755A04"/>
    <w:rsid w:val="008710BC"/>
    <w:rsid w:val="008A4A1E"/>
    <w:rsid w:val="009A5833"/>
    <w:rsid w:val="00B555D4"/>
    <w:rsid w:val="00B61660"/>
    <w:rsid w:val="00BF60A8"/>
    <w:rsid w:val="00D75466"/>
    <w:rsid w:val="00D94D09"/>
    <w:rsid w:val="00D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B9F"/>
  <w15:chartTrackingRefBased/>
  <w15:docId w15:val="{0FF14EFD-42FB-4B86-88D7-FA83AB9A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7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371E"/>
  </w:style>
  <w:style w:type="paragraph" w:styleId="Rodap">
    <w:name w:val="footer"/>
    <w:basedOn w:val="Normal"/>
    <w:link w:val="RodapChar"/>
    <w:uiPriority w:val="99"/>
    <w:unhideWhenUsed/>
    <w:rsid w:val="000E37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371E"/>
  </w:style>
  <w:style w:type="paragraph" w:styleId="Corpodetexto">
    <w:name w:val="Body Text"/>
    <w:basedOn w:val="Normal"/>
    <w:link w:val="CorpodetextoChar"/>
    <w:uiPriority w:val="1"/>
    <w:qFormat/>
    <w:rsid w:val="000E371E"/>
    <w:pPr>
      <w:widowControl w:val="0"/>
      <w:autoSpaceDE w:val="0"/>
      <w:autoSpaceDN w:val="0"/>
      <w:spacing w:line="240" w:lineRule="auto"/>
      <w:ind w:firstLine="0"/>
      <w:jc w:val="left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E371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E3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3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timbogrande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bogrande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itacoes@timbogrande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2966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2024-02-14T17:14:00Z</dcterms:created>
  <dcterms:modified xsi:type="dcterms:W3CDTF">2024-02-14T17:14:00Z</dcterms:modified>
</cp:coreProperties>
</file>