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34DACC" w14:textId="77777777" w:rsidR="00B16E27" w:rsidRPr="00EA0769" w:rsidRDefault="00B16E27" w:rsidP="00EA0769">
      <w:pPr>
        <w:spacing w:line="360" w:lineRule="auto"/>
        <w:jc w:val="both"/>
        <w:rPr>
          <w:rFonts w:ascii="Arial" w:hAnsi="Arial" w:cs="Arial"/>
          <w:b/>
          <w:sz w:val="24"/>
          <w:szCs w:val="24"/>
        </w:rPr>
      </w:pPr>
      <w:r w:rsidRPr="00EA0769">
        <w:rPr>
          <w:rFonts w:ascii="Arial" w:hAnsi="Arial" w:cs="Arial"/>
          <w:b/>
          <w:sz w:val="24"/>
          <w:szCs w:val="24"/>
        </w:rPr>
        <w:t>ESTADO DE SANTA CATARINA</w:t>
      </w:r>
    </w:p>
    <w:p w14:paraId="03BA7C89" w14:textId="77777777" w:rsidR="00B16E27" w:rsidRPr="00EA0769" w:rsidRDefault="00B16E27" w:rsidP="00EA0769">
      <w:pPr>
        <w:spacing w:line="360" w:lineRule="auto"/>
        <w:jc w:val="both"/>
        <w:rPr>
          <w:rFonts w:ascii="Arial" w:hAnsi="Arial" w:cs="Arial"/>
          <w:b/>
          <w:sz w:val="24"/>
          <w:szCs w:val="24"/>
        </w:rPr>
      </w:pPr>
      <w:r w:rsidRPr="00EA0769">
        <w:rPr>
          <w:rFonts w:ascii="Arial" w:hAnsi="Arial" w:cs="Arial"/>
          <w:b/>
          <w:sz w:val="24"/>
          <w:szCs w:val="24"/>
        </w:rPr>
        <w:t>PREFEITURA MUNICIPAL DE TIMBÓ GRANDE</w:t>
      </w:r>
    </w:p>
    <w:p w14:paraId="0AF049E7" w14:textId="77777777" w:rsidR="005510BF" w:rsidRPr="00EA0769" w:rsidRDefault="005510BF" w:rsidP="00EA0769">
      <w:pPr>
        <w:spacing w:line="360" w:lineRule="auto"/>
        <w:jc w:val="both"/>
        <w:rPr>
          <w:rFonts w:ascii="Arial" w:hAnsi="Arial" w:cs="Arial"/>
          <w:b/>
          <w:sz w:val="24"/>
          <w:szCs w:val="24"/>
        </w:rPr>
      </w:pPr>
    </w:p>
    <w:p w14:paraId="088D6EEB" w14:textId="7ACBFD98" w:rsidR="00B16E27" w:rsidRPr="00EA0769" w:rsidRDefault="00B16E27" w:rsidP="00EA0769">
      <w:pPr>
        <w:spacing w:line="360" w:lineRule="auto"/>
        <w:jc w:val="both"/>
        <w:rPr>
          <w:rFonts w:ascii="Arial" w:hAnsi="Arial" w:cs="Arial"/>
          <w:bCs/>
          <w:sz w:val="24"/>
          <w:szCs w:val="24"/>
        </w:rPr>
      </w:pPr>
      <w:r w:rsidRPr="00EA0769">
        <w:rPr>
          <w:rFonts w:ascii="Arial" w:hAnsi="Arial" w:cs="Arial"/>
          <w:bCs/>
          <w:sz w:val="24"/>
          <w:szCs w:val="24"/>
        </w:rPr>
        <w:t xml:space="preserve">EDITAL DE PREGÃO PRESENCIAL </w:t>
      </w:r>
      <w:r w:rsidR="00EA0769" w:rsidRPr="00EA0769">
        <w:rPr>
          <w:rFonts w:ascii="Arial" w:hAnsi="Arial" w:cs="Arial"/>
          <w:bCs/>
          <w:sz w:val="24"/>
          <w:szCs w:val="24"/>
        </w:rPr>
        <w:t>n</w:t>
      </w:r>
      <w:r w:rsidRPr="00EA0769">
        <w:rPr>
          <w:rFonts w:ascii="Arial" w:hAnsi="Arial" w:cs="Arial"/>
          <w:bCs/>
          <w:sz w:val="24"/>
          <w:szCs w:val="24"/>
        </w:rPr>
        <w:t>º Pr</w:t>
      </w:r>
      <w:r w:rsidR="00EA0769" w:rsidRPr="00EA0769">
        <w:rPr>
          <w:rFonts w:ascii="Arial" w:hAnsi="Arial" w:cs="Arial"/>
          <w:bCs/>
          <w:sz w:val="24"/>
          <w:szCs w:val="24"/>
        </w:rPr>
        <w:t>.</w:t>
      </w:r>
      <w:r w:rsidRPr="00EA0769">
        <w:rPr>
          <w:rFonts w:ascii="Arial" w:hAnsi="Arial" w:cs="Arial"/>
          <w:bCs/>
          <w:sz w:val="24"/>
          <w:szCs w:val="24"/>
        </w:rPr>
        <w:t xml:space="preserve"> </w:t>
      </w:r>
      <w:r w:rsidR="002E740B">
        <w:rPr>
          <w:rFonts w:ascii="Arial" w:hAnsi="Arial" w:cs="Arial"/>
          <w:bCs/>
          <w:sz w:val="24"/>
          <w:szCs w:val="24"/>
        </w:rPr>
        <w:t>19</w:t>
      </w:r>
      <w:r w:rsidRPr="00EA0769">
        <w:rPr>
          <w:rFonts w:ascii="Arial" w:hAnsi="Arial" w:cs="Arial"/>
          <w:bCs/>
          <w:sz w:val="24"/>
          <w:szCs w:val="24"/>
        </w:rPr>
        <w:t>/202</w:t>
      </w:r>
      <w:r w:rsidR="0028693A" w:rsidRPr="00EA0769">
        <w:rPr>
          <w:rFonts w:ascii="Arial" w:hAnsi="Arial" w:cs="Arial"/>
          <w:bCs/>
          <w:sz w:val="24"/>
          <w:szCs w:val="24"/>
        </w:rPr>
        <w:t>4</w:t>
      </w:r>
    </w:p>
    <w:p w14:paraId="492029B1" w14:textId="77777777" w:rsidR="00B16E27" w:rsidRPr="00EA0769" w:rsidRDefault="00B16E27" w:rsidP="00EA0769">
      <w:pPr>
        <w:spacing w:line="360" w:lineRule="auto"/>
        <w:jc w:val="both"/>
        <w:rPr>
          <w:rFonts w:ascii="Arial" w:hAnsi="Arial" w:cs="Arial"/>
          <w:sz w:val="24"/>
          <w:szCs w:val="24"/>
        </w:rPr>
      </w:pPr>
    </w:p>
    <w:p w14:paraId="71EC3C68" w14:textId="668E951F" w:rsidR="00B16E27" w:rsidRPr="00EA0769" w:rsidRDefault="00B16E27" w:rsidP="00EA0769">
      <w:pPr>
        <w:spacing w:line="360" w:lineRule="auto"/>
        <w:jc w:val="both"/>
        <w:rPr>
          <w:rFonts w:ascii="Arial" w:hAnsi="Arial" w:cs="Arial"/>
          <w:sz w:val="24"/>
          <w:szCs w:val="24"/>
        </w:rPr>
      </w:pPr>
      <w:r w:rsidRPr="00EA0769">
        <w:rPr>
          <w:rFonts w:ascii="Arial" w:hAnsi="Arial" w:cs="Arial"/>
          <w:sz w:val="24"/>
          <w:szCs w:val="24"/>
        </w:rPr>
        <w:t xml:space="preserve">O </w:t>
      </w:r>
      <w:r w:rsidRPr="00EA0769">
        <w:rPr>
          <w:rFonts w:ascii="Arial" w:hAnsi="Arial" w:cs="Arial"/>
          <w:b/>
          <w:bCs/>
          <w:sz w:val="24"/>
          <w:szCs w:val="24"/>
        </w:rPr>
        <w:t>Prefeito Municipal de Timbó Grande</w:t>
      </w:r>
      <w:r w:rsidRPr="00EA0769">
        <w:rPr>
          <w:rFonts w:ascii="Arial" w:hAnsi="Arial" w:cs="Arial"/>
          <w:sz w:val="24"/>
          <w:szCs w:val="24"/>
        </w:rPr>
        <w:t xml:space="preserve">, Estado de Santa Catarina, torna público, para conhecimento dos interessados, que fará realizar licitação na modalidade de </w:t>
      </w:r>
      <w:r w:rsidRPr="00EA0769">
        <w:rPr>
          <w:rFonts w:ascii="Arial" w:hAnsi="Arial" w:cs="Arial"/>
          <w:b/>
          <w:bCs/>
          <w:sz w:val="24"/>
          <w:szCs w:val="24"/>
        </w:rPr>
        <w:t>PREGÃO</w:t>
      </w:r>
      <w:r w:rsidR="003525C0" w:rsidRPr="00EA0769">
        <w:rPr>
          <w:rFonts w:ascii="Arial" w:hAnsi="Arial" w:cs="Arial"/>
          <w:b/>
          <w:bCs/>
          <w:sz w:val="24"/>
          <w:szCs w:val="24"/>
        </w:rPr>
        <w:t xml:space="preserve"> PRESENCIAL</w:t>
      </w:r>
      <w:r w:rsidRPr="00EA0769">
        <w:rPr>
          <w:rFonts w:ascii="Arial" w:hAnsi="Arial" w:cs="Arial"/>
          <w:sz w:val="24"/>
          <w:szCs w:val="24"/>
        </w:rPr>
        <w:t xml:space="preserve">, tipo </w:t>
      </w:r>
      <w:r w:rsidR="003525C0" w:rsidRPr="00EA0769">
        <w:rPr>
          <w:rFonts w:ascii="Arial" w:hAnsi="Arial" w:cs="Arial"/>
          <w:sz w:val="24"/>
          <w:szCs w:val="24"/>
        </w:rPr>
        <w:t>M</w:t>
      </w:r>
      <w:r w:rsidR="002E740B">
        <w:rPr>
          <w:rFonts w:ascii="Arial" w:hAnsi="Arial" w:cs="Arial"/>
          <w:sz w:val="24"/>
          <w:szCs w:val="24"/>
        </w:rPr>
        <w:t xml:space="preserve">enor preço, </w:t>
      </w:r>
      <w:r w:rsidRPr="00EA0769">
        <w:rPr>
          <w:rFonts w:ascii="Arial" w:hAnsi="Arial" w:cs="Arial"/>
          <w:sz w:val="24"/>
          <w:szCs w:val="24"/>
        </w:rPr>
        <w:t>por item, regida pela Lei Federal n.º.</w:t>
      </w:r>
      <w:r w:rsidR="007A20C0" w:rsidRPr="00EA0769">
        <w:rPr>
          <w:rFonts w:ascii="Arial" w:hAnsi="Arial" w:cs="Arial"/>
          <w:sz w:val="24"/>
          <w:szCs w:val="24"/>
        </w:rPr>
        <w:t>14.133/2021</w:t>
      </w:r>
      <w:r w:rsidRPr="00EA0769">
        <w:rPr>
          <w:rFonts w:ascii="Arial" w:hAnsi="Arial" w:cs="Arial"/>
          <w:sz w:val="24"/>
          <w:szCs w:val="24"/>
        </w:rPr>
        <w:t xml:space="preserve">, e que para tanto </w:t>
      </w:r>
      <w:r w:rsidRPr="00EA0769">
        <w:rPr>
          <w:rFonts w:ascii="Arial" w:hAnsi="Arial" w:cs="Arial"/>
          <w:b/>
          <w:bCs/>
          <w:sz w:val="24"/>
          <w:szCs w:val="24"/>
        </w:rPr>
        <w:t xml:space="preserve">estará recebendo os envelopes com a documentação e a proposta até às </w:t>
      </w:r>
      <w:r w:rsidR="002E740B">
        <w:rPr>
          <w:rFonts w:ascii="Arial" w:hAnsi="Arial" w:cs="Arial"/>
          <w:b/>
          <w:bCs/>
          <w:sz w:val="24"/>
          <w:szCs w:val="24"/>
        </w:rPr>
        <w:t>09</w:t>
      </w:r>
      <w:r w:rsidR="00B1790A" w:rsidRPr="00EA0769">
        <w:rPr>
          <w:rFonts w:ascii="Arial" w:hAnsi="Arial" w:cs="Arial"/>
          <w:b/>
          <w:bCs/>
          <w:sz w:val="24"/>
          <w:szCs w:val="24"/>
        </w:rPr>
        <w:t>:00</w:t>
      </w:r>
      <w:r w:rsidRPr="00EA0769">
        <w:rPr>
          <w:rFonts w:ascii="Arial" w:hAnsi="Arial" w:cs="Arial"/>
          <w:b/>
          <w:bCs/>
          <w:sz w:val="24"/>
          <w:szCs w:val="24"/>
        </w:rPr>
        <w:t xml:space="preserve"> do dia </w:t>
      </w:r>
      <w:r w:rsidR="007976C8">
        <w:rPr>
          <w:rFonts w:ascii="Arial" w:hAnsi="Arial" w:cs="Arial"/>
          <w:b/>
          <w:bCs/>
          <w:sz w:val="24"/>
          <w:szCs w:val="24"/>
        </w:rPr>
        <w:t>2</w:t>
      </w:r>
      <w:r w:rsidR="002E740B">
        <w:rPr>
          <w:rFonts w:ascii="Arial" w:hAnsi="Arial" w:cs="Arial"/>
          <w:b/>
          <w:bCs/>
          <w:sz w:val="24"/>
          <w:szCs w:val="24"/>
        </w:rPr>
        <w:t>6</w:t>
      </w:r>
      <w:r w:rsidR="00B1790A" w:rsidRPr="00EA0769">
        <w:rPr>
          <w:rFonts w:ascii="Arial" w:hAnsi="Arial" w:cs="Arial"/>
          <w:b/>
          <w:bCs/>
          <w:sz w:val="24"/>
          <w:szCs w:val="24"/>
        </w:rPr>
        <w:t>/0</w:t>
      </w:r>
      <w:r w:rsidR="0028693A" w:rsidRPr="00EA0769">
        <w:rPr>
          <w:rFonts w:ascii="Arial" w:hAnsi="Arial" w:cs="Arial"/>
          <w:b/>
          <w:bCs/>
          <w:sz w:val="24"/>
          <w:szCs w:val="24"/>
        </w:rPr>
        <w:t>2</w:t>
      </w:r>
      <w:r w:rsidR="00B1790A" w:rsidRPr="00EA0769">
        <w:rPr>
          <w:rFonts w:ascii="Arial" w:hAnsi="Arial" w:cs="Arial"/>
          <w:b/>
          <w:bCs/>
          <w:sz w:val="24"/>
          <w:szCs w:val="24"/>
        </w:rPr>
        <w:t>/202</w:t>
      </w:r>
      <w:r w:rsidR="0028693A" w:rsidRPr="00EA0769">
        <w:rPr>
          <w:rFonts w:ascii="Arial" w:hAnsi="Arial" w:cs="Arial"/>
          <w:b/>
          <w:bCs/>
          <w:sz w:val="24"/>
          <w:szCs w:val="24"/>
        </w:rPr>
        <w:t>4</w:t>
      </w:r>
      <w:r w:rsidRPr="00EA0769">
        <w:rPr>
          <w:rFonts w:ascii="Arial" w:hAnsi="Arial" w:cs="Arial"/>
          <w:b/>
          <w:bCs/>
          <w:sz w:val="24"/>
          <w:szCs w:val="24"/>
        </w:rPr>
        <w:t xml:space="preserve"> </w:t>
      </w:r>
      <w:r w:rsidRPr="00EA0769">
        <w:rPr>
          <w:rFonts w:ascii="Arial" w:hAnsi="Arial" w:cs="Arial"/>
          <w:sz w:val="24"/>
          <w:szCs w:val="24"/>
        </w:rPr>
        <w:t xml:space="preserve">no Departamento de Compras, sita </w:t>
      </w:r>
      <w:proofErr w:type="spellStart"/>
      <w:r w:rsidRPr="00EA0769">
        <w:rPr>
          <w:rFonts w:ascii="Arial" w:hAnsi="Arial" w:cs="Arial"/>
          <w:sz w:val="24"/>
          <w:szCs w:val="24"/>
        </w:rPr>
        <w:t>á</w:t>
      </w:r>
      <w:proofErr w:type="spellEnd"/>
      <w:r w:rsidR="00E8177F" w:rsidRPr="00EA0769">
        <w:rPr>
          <w:rFonts w:ascii="Arial" w:hAnsi="Arial" w:cs="Arial"/>
          <w:sz w:val="24"/>
          <w:szCs w:val="24"/>
        </w:rPr>
        <w:t xml:space="preserve"> Av. Jose Arcelino de Souza, s/n, Bairro Boa Vista, junto a Casa da Cidadania, na cidade de Timbó Grande – SC,</w:t>
      </w:r>
      <w:r w:rsidRPr="00EA0769">
        <w:rPr>
          <w:rFonts w:ascii="Arial" w:hAnsi="Arial" w:cs="Arial"/>
          <w:sz w:val="24"/>
          <w:szCs w:val="24"/>
        </w:rPr>
        <w:t xml:space="preserve"> os envelopes contendo a DOCUMENTAÇÃO e as PROPOSTAS referentes ao presente Edital, cuja </w:t>
      </w:r>
      <w:r w:rsidRPr="00EA0769">
        <w:rPr>
          <w:rFonts w:ascii="Arial" w:hAnsi="Arial" w:cs="Arial"/>
          <w:b/>
          <w:bCs/>
          <w:sz w:val="24"/>
          <w:szCs w:val="24"/>
        </w:rPr>
        <w:t xml:space="preserve">abertura dar-se-á às </w:t>
      </w:r>
      <w:r w:rsidR="002E740B">
        <w:rPr>
          <w:rFonts w:ascii="Arial" w:hAnsi="Arial" w:cs="Arial"/>
          <w:b/>
          <w:bCs/>
          <w:sz w:val="24"/>
          <w:szCs w:val="24"/>
        </w:rPr>
        <w:t>09</w:t>
      </w:r>
      <w:r w:rsidR="00B1790A" w:rsidRPr="00EA0769">
        <w:rPr>
          <w:rFonts w:ascii="Arial" w:hAnsi="Arial" w:cs="Arial"/>
          <w:b/>
          <w:bCs/>
          <w:sz w:val="24"/>
          <w:szCs w:val="24"/>
        </w:rPr>
        <w:t>:00</w:t>
      </w:r>
      <w:r w:rsidR="00280E52" w:rsidRPr="00EA0769">
        <w:rPr>
          <w:rFonts w:ascii="Arial" w:hAnsi="Arial" w:cs="Arial"/>
          <w:b/>
          <w:bCs/>
          <w:sz w:val="24"/>
          <w:szCs w:val="24"/>
        </w:rPr>
        <w:t xml:space="preserve"> </w:t>
      </w:r>
      <w:r w:rsidRPr="00EA0769">
        <w:rPr>
          <w:rFonts w:ascii="Arial" w:hAnsi="Arial" w:cs="Arial"/>
          <w:b/>
          <w:bCs/>
          <w:sz w:val="24"/>
          <w:szCs w:val="24"/>
        </w:rPr>
        <w:t>do dia</w:t>
      </w:r>
      <w:r w:rsidR="00E8177F" w:rsidRPr="00EA0769">
        <w:rPr>
          <w:rFonts w:ascii="Arial" w:hAnsi="Arial" w:cs="Arial"/>
          <w:b/>
          <w:bCs/>
          <w:sz w:val="24"/>
          <w:szCs w:val="24"/>
        </w:rPr>
        <w:t xml:space="preserve"> </w:t>
      </w:r>
      <w:r w:rsidR="0028693A" w:rsidRPr="00EA0769">
        <w:rPr>
          <w:rFonts w:ascii="Arial" w:hAnsi="Arial" w:cs="Arial"/>
          <w:b/>
          <w:bCs/>
          <w:sz w:val="24"/>
          <w:szCs w:val="24"/>
        </w:rPr>
        <w:t>2</w:t>
      </w:r>
      <w:r w:rsidR="002E740B">
        <w:rPr>
          <w:rFonts w:ascii="Arial" w:hAnsi="Arial" w:cs="Arial"/>
          <w:b/>
          <w:bCs/>
          <w:sz w:val="24"/>
          <w:szCs w:val="24"/>
        </w:rPr>
        <w:t>6</w:t>
      </w:r>
      <w:r w:rsidR="00E8177F" w:rsidRPr="00EA0769">
        <w:rPr>
          <w:rFonts w:ascii="Arial" w:hAnsi="Arial" w:cs="Arial"/>
          <w:b/>
          <w:bCs/>
          <w:sz w:val="24"/>
          <w:szCs w:val="24"/>
        </w:rPr>
        <w:t xml:space="preserve"> de </w:t>
      </w:r>
      <w:r w:rsidR="0028693A" w:rsidRPr="00EA0769">
        <w:rPr>
          <w:rFonts w:ascii="Arial" w:hAnsi="Arial" w:cs="Arial"/>
          <w:b/>
          <w:bCs/>
          <w:sz w:val="24"/>
          <w:szCs w:val="24"/>
        </w:rPr>
        <w:t xml:space="preserve">fevereiro </w:t>
      </w:r>
      <w:r w:rsidR="00E8177F" w:rsidRPr="00EA0769">
        <w:rPr>
          <w:rFonts w:ascii="Arial" w:hAnsi="Arial" w:cs="Arial"/>
          <w:b/>
          <w:bCs/>
          <w:sz w:val="24"/>
          <w:szCs w:val="24"/>
        </w:rPr>
        <w:t>de 202</w:t>
      </w:r>
      <w:r w:rsidR="0028693A" w:rsidRPr="00EA0769">
        <w:rPr>
          <w:rFonts w:ascii="Arial" w:hAnsi="Arial" w:cs="Arial"/>
          <w:b/>
          <w:bCs/>
          <w:sz w:val="24"/>
          <w:szCs w:val="24"/>
        </w:rPr>
        <w:t>4</w:t>
      </w:r>
      <w:r w:rsidR="00E8177F" w:rsidRPr="00EA0769">
        <w:rPr>
          <w:rFonts w:ascii="Arial" w:hAnsi="Arial" w:cs="Arial"/>
          <w:b/>
          <w:bCs/>
          <w:sz w:val="24"/>
          <w:szCs w:val="24"/>
        </w:rPr>
        <w:t>.</w:t>
      </w:r>
      <w:r w:rsidRPr="00EA0769">
        <w:rPr>
          <w:rFonts w:ascii="Arial" w:hAnsi="Arial" w:cs="Arial"/>
          <w:b/>
          <w:bCs/>
          <w:sz w:val="24"/>
          <w:szCs w:val="24"/>
        </w:rPr>
        <w:t xml:space="preserve"> </w:t>
      </w:r>
    </w:p>
    <w:p w14:paraId="02CF0B33" w14:textId="77777777" w:rsidR="002E740B" w:rsidRDefault="002E740B" w:rsidP="00EA0769">
      <w:pPr>
        <w:pStyle w:val="Ttulo1"/>
        <w:spacing w:line="360" w:lineRule="auto"/>
        <w:jc w:val="both"/>
        <w:rPr>
          <w:rFonts w:ascii="Arial" w:hAnsi="Arial" w:cs="Arial"/>
          <w:szCs w:val="24"/>
        </w:rPr>
      </w:pPr>
    </w:p>
    <w:p w14:paraId="5234A9D0" w14:textId="29502603" w:rsidR="00B16E27" w:rsidRDefault="00B16E27" w:rsidP="00EA0769">
      <w:pPr>
        <w:pStyle w:val="Ttulo1"/>
        <w:spacing w:line="360" w:lineRule="auto"/>
        <w:jc w:val="both"/>
        <w:rPr>
          <w:rFonts w:ascii="Arial" w:hAnsi="Arial" w:cs="Arial"/>
          <w:szCs w:val="24"/>
        </w:rPr>
      </w:pPr>
      <w:r w:rsidRPr="00EA0769">
        <w:rPr>
          <w:rFonts w:ascii="Arial" w:hAnsi="Arial" w:cs="Arial"/>
          <w:szCs w:val="24"/>
        </w:rPr>
        <w:t>01 – OBJETO</w:t>
      </w:r>
    </w:p>
    <w:p w14:paraId="4462D240" w14:textId="1DE39C9A" w:rsidR="002E740B" w:rsidRPr="000364C0" w:rsidRDefault="002E740B" w:rsidP="002E740B">
      <w:pPr>
        <w:spacing w:line="276" w:lineRule="auto"/>
        <w:jc w:val="both"/>
        <w:rPr>
          <w:sz w:val="24"/>
        </w:rPr>
      </w:pPr>
      <w:r w:rsidRPr="000364C0">
        <w:rPr>
          <w:sz w:val="24"/>
        </w:rPr>
        <w:t>AQUISIÇÃO DE EQUIPAMENTOS AGR</w:t>
      </w:r>
      <w:r w:rsidR="004672E3">
        <w:rPr>
          <w:sz w:val="24"/>
        </w:rPr>
        <w:t xml:space="preserve">ÍCOLAS </w:t>
      </w:r>
    </w:p>
    <w:p w14:paraId="1E28C49B" w14:textId="77777777" w:rsidR="002E740B" w:rsidRPr="000364C0" w:rsidRDefault="002E740B" w:rsidP="002E740B">
      <w:pPr>
        <w:spacing w:line="276" w:lineRule="auto"/>
        <w:jc w:val="both"/>
      </w:pPr>
    </w:p>
    <w:tbl>
      <w:tblPr>
        <w:tblW w:w="0" w:type="auto"/>
        <w:tblLook w:val="04A0" w:firstRow="1" w:lastRow="0" w:firstColumn="1" w:lastColumn="0" w:noHBand="0" w:noVBand="1"/>
      </w:tblPr>
      <w:tblGrid>
        <w:gridCol w:w="830"/>
        <w:gridCol w:w="3518"/>
        <w:gridCol w:w="917"/>
        <w:gridCol w:w="906"/>
        <w:gridCol w:w="1106"/>
        <w:gridCol w:w="1217"/>
      </w:tblGrid>
      <w:tr w:rsidR="002E740B" w:rsidRPr="002E740B" w14:paraId="5C4A7F87" w14:textId="77777777" w:rsidTr="009A3745">
        <w:tc>
          <w:tcPr>
            <w:tcW w:w="900" w:type="dxa"/>
            <w:tcBorders>
              <w:top w:val="single" w:sz="4" w:space="0" w:color="auto"/>
              <w:left w:val="single" w:sz="4" w:space="0" w:color="auto"/>
              <w:bottom w:val="single" w:sz="4" w:space="0" w:color="auto"/>
              <w:right w:val="single" w:sz="4" w:space="0" w:color="auto"/>
            </w:tcBorders>
          </w:tcPr>
          <w:p w14:paraId="1D0B429B" w14:textId="77777777" w:rsidR="002E740B" w:rsidRPr="002E740B" w:rsidRDefault="002E740B" w:rsidP="009A3745">
            <w:pPr>
              <w:rPr>
                <w:rFonts w:ascii="Arial" w:hAnsi="Arial" w:cs="Arial"/>
              </w:rPr>
            </w:pPr>
            <w:r w:rsidRPr="002E740B">
              <w:rPr>
                <w:rFonts w:ascii="Arial" w:hAnsi="Arial" w:cs="Arial"/>
                <w:b/>
              </w:rPr>
              <w:t>Item</w:t>
            </w:r>
          </w:p>
        </w:tc>
        <w:tc>
          <w:tcPr>
            <w:tcW w:w="4004" w:type="dxa"/>
            <w:tcBorders>
              <w:top w:val="single" w:sz="4" w:space="0" w:color="auto"/>
              <w:left w:val="single" w:sz="4" w:space="0" w:color="auto"/>
              <w:bottom w:val="single" w:sz="4" w:space="0" w:color="auto"/>
              <w:right w:val="single" w:sz="4" w:space="0" w:color="auto"/>
            </w:tcBorders>
          </w:tcPr>
          <w:p w14:paraId="5406F50C" w14:textId="77777777" w:rsidR="002E740B" w:rsidRPr="002E740B" w:rsidRDefault="002E740B" w:rsidP="009A3745">
            <w:pPr>
              <w:rPr>
                <w:rFonts w:ascii="Arial" w:hAnsi="Arial" w:cs="Arial"/>
              </w:rPr>
            </w:pPr>
            <w:r w:rsidRPr="002E740B">
              <w:rPr>
                <w:rFonts w:ascii="Arial" w:hAnsi="Arial" w:cs="Arial"/>
                <w:b/>
              </w:rPr>
              <w:t>Material/</w:t>
            </w:r>
            <w:proofErr w:type="spellStart"/>
            <w:r w:rsidRPr="002E740B">
              <w:rPr>
                <w:rFonts w:ascii="Arial" w:hAnsi="Arial" w:cs="Arial"/>
                <w:b/>
              </w:rPr>
              <w:t>Serviço</w:t>
            </w:r>
            <w:proofErr w:type="spellEnd"/>
          </w:p>
        </w:tc>
        <w:tc>
          <w:tcPr>
            <w:tcW w:w="900" w:type="dxa"/>
            <w:tcBorders>
              <w:top w:val="single" w:sz="4" w:space="0" w:color="auto"/>
              <w:left w:val="single" w:sz="4" w:space="0" w:color="auto"/>
              <w:bottom w:val="single" w:sz="4" w:space="0" w:color="auto"/>
              <w:right w:val="single" w:sz="4" w:space="0" w:color="auto"/>
            </w:tcBorders>
          </w:tcPr>
          <w:p w14:paraId="29F3A4CD" w14:textId="77777777" w:rsidR="002E740B" w:rsidRPr="002E740B" w:rsidRDefault="002E740B" w:rsidP="009A3745">
            <w:pPr>
              <w:rPr>
                <w:rFonts w:ascii="Arial" w:hAnsi="Arial" w:cs="Arial"/>
              </w:rPr>
            </w:pPr>
            <w:r w:rsidRPr="002E740B">
              <w:rPr>
                <w:rFonts w:ascii="Arial" w:hAnsi="Arial" w:cs="Arial"/>
                <w:b/>
              </w:rPr>
              <w:t>Unid. medida</w:t>
            </w:r>
          </w:p>
        </w:tc>
        <w:tc>
          <w:tcPr>
            <w:tcW w:w="900" w:type="dxa"/>
            <w:tcBorders>
              <w:top w:val="single" w:sz="4" w:space="0" w:color="auto"/>
              <w:left w:val="single" w:sz="4" w:space="0" w:color="auto"/>
              <w:bottom w:val="single" w:sz="4" w:space="0" w:color="auto"/>
              <w:right w:val="single" w:sz="4" w:space="0" w:color="auto"/>
            </w:tcBorders>
          </w:tcPr>
          <w:p w14:paraId="03062557" w14:textId="77777777" w:rsidR="002E740B" w:rsidRPr="002E740B" w:rsidRDefault="002E740B" w:rsidP="009A3745">
            <w:pPr>
              <w:jc w:val="right"/>
              <w:rPr>
                <w:rFonts w:ascii="Arial" w:hAnsi="Arial" w:cs="Arial"/>
              </w:rPr>
            </w:pPr>
            <w:proofErr w:type="spellStart"/>
            <w:r w:rsidRPr="002E740B">
              <w:rPr>
                <w:rFonts w:ascii="Arial" w:hAnsi="Arial" w:cs="Arial"/>
                <w:b/>
              </w:rPr>
              <w:t>Qtd</w:t>
            </w:r>
            <w:proofErr w:type="spellEnd"/>
            <w:r w:rsidRPr="002E740B">
              <w:rPr>
                <w:rFonts w:ascii="Arial" w:hAnsi="Arial" w:cs="Arial"/>
                <w:b/>
              </w:rPr>
              <w:t xml:space="preserve"> licitada</w:t>
            </w:r>
          </w:p>
        </w:tc>
        <w:tc>
          <w:tcPr>
            <w:tcW w:w="900" w:type="dxa"/>
            <w:tcBorders>
              <w:top w:val="single" w:sz="4" w:space="0" w:color="auto"/>
              <w:left w:val="single" w:sz="4" w:space="0" w:color="auto"/>
              <w:bottom w:val="single" w:sz="4" w:space="0" w:color="auto"/>
              <w:right w:val="single" w:sz="4" w:space="0" w:color="auto"/>
            </w:tcBorders>
          </w:tcPr>
          <w:p w14:paraId="1DD33E6B" w14:textId="77777777" w:rsidR="002E740B" w:rsidRPr="002E740B" w:rsidRDefault="002E740B" w:rsidP="009A3745">
            <w:pPr>
              <w:jc w:val="right"/>
              <w:rPr>
                <w:rFonts w:ascii="Arial" w:hAnsi="Arial" w:cs="Arial"/>
              </w:rPr>
            </w:pPr>
            <w:r w:rsidRPr="002E740B">
              <w:rPr>
                <w:rFonts w:ascii="Arial" w:hAnsi="Arial" w:cs="Arial"/>
                <w:b/>
              </w:rPr>
              <w:t>Valor unitário (R$)</w:t>
            </w:r>
          </w:p>
        </w:tc>
        <w:tc>
          <w:tcPr>
            <w:tcW w:w="900" w:type="dxa"/>
            <w:tcBorders>
              <w:top w:val="single" w:sz="4" w:space="0" w:color="auto"/>
              <w:left w:val="single" w:sz="4" w:space="0" w:color="auto"/>
              <w:bottom w:val="single" w:sz="4" w:space="0" w:color="auto"/>
              <w:right w:val="single" w:sz="4" w:space="0" w:color="auto"/>
            </w:tcBorders>
          </w:tcPr>
          <w:p w14:paraId="4C0E511C" w14:textId="77777777" w:rsidR="002E740B" w:rsidRPr="002E740B" w:rsidRDefault="002E740B" w:rsidP="009A3745">
            <w:pPr>
              <w:jc w:val="right"/>
              <w:rPr>
                <w:rFonts w:ascii="Arial" w:hAnsi="Arial" w:cs="Arial"/>
              </w:rPr>
            </w:pPr>
            <w:r w:rsidRPr="002E740B">
              <w:rPr>
                <w:rFonts w:ascii="Arial" w:hAnsi="Arial" w:cs="Arial"/>
                <w:b/>
              </w:rPr>
              <w:t>Valor total (R$)</w:t>
            </w:r>
          </w:p>
        </w:tc>
      </w:tr>
      <w:tr w:rsidR="002E740B" w:rsidRPr="002E740B" w14:paraId="6637CBF6" w14:textId="77777777" w:rsidTr="009A3745">
        <w:tc>
          <w:tcPr>
            <w:tcW w:w="900" w:type="dxa"/>
            <w:tcBorders>
              <w:top w:val="single" w:sz="4" w:space="0" w:color="auto"/>
              <w:left w:val="single" w:sz="4" w:space="0" w:color="auto"/>
              <w:bottom w:val="single" w:sz="4" w:space="0" w:color="auto"/>
              <w:right w:val="single" w:sz="4" w:space="0" w:color="auto"/>
            </w:tcBorders>
          </w:tcPr>
          <w:p w14:paraId="310B4E83" w14:textId="77777777" w:rsidR="002E740B" w:rsidRPr="002E740B" w:rsidRDefault="002E740B" w:rsidP="009A3745">
            <w:pPr>
              <w:rPr>
                <w:rFonts w:ascii="Arial" w:hAnsi="Arial" w:cs="Arial"/>
              </w:rPr>
            </w:pPr>
            <w:r w:rsidRPr="002E740B">
              <w:rPr>
                <w:rFonts w:ascii="Arial" w:hAnsi="Arial" w:cs="Arial"/>
              </w:rPr>
              <w:t>1</w:t>
            </w:r>
          </w:p>
        </w:tc>
        <w:tc>
          <w:tcPr>
            <w:tcW w:w="4004" w:type="dxa"/>
            <w:tcBorders>
              <w:top w:val="single" w:sz="4" w:space="0" w:color="auto"/>
              <w:left w:val="single" w:sz="4" w:space="0" w:color="auto"/>
              <w:bottom w:val="single" w:sz="4" w:space="0" w:color="auto"/>
              <w:right w:val="single" w:sz="4" w:space="0" w:color="auto"/>
            </w:tcBorders>
          </w:tcPr>
          <w:p w14:paraId="19CFC3B8" w14:textId="77777777" w:rsidR="002E740B" w:rsidRPr="002E740B" w:rsidRDefault="002E740B" w:rsidP="002E740B">
            <w:pPr>
              <w:spacing w:line="360" w:lineRule="auto"/>
              <w:rPr>
                <w:rFonts w:ascii="Arial" w:hAnsi="Arial" w:cs="Arial"/>
              </w:rPr>
            </w:pPr>
            <w:r w:rsidRPr="002E740B">
              <w:rPr>
                <w:rFonts w:ascii="Arial" w:hAnsi="Arial" w:cs="Arial"/>
              </w:rPr>
              <w:t xml:space="preserve">37162 - CARRETA BASCULANTE HIDRÁULICA COM CAPACIDADE MÍNIMA DE 6 TONELADAS  ESPECIFICAÇÃO MÍNIMA DO PRODUTO: CARRETA BASCULANTE, 6 TONELADAS,  TAMPA TRASEIRA COM ABERTURA NORMAL E LATERAL, GUARDAS LATERAIS E TRASEIRAS REMOVÍVEIS PARA ABERTURA TOTAL,CAÇAMBA BASCULANTE ACIONADA POR </w:t>
            </w:r>
            <w:r w:rsidRPr="002E740B">
              <w:rPr>
                <w:rFonts w:ascii="Arial" w:hAnsi="Arial" w:cs="Arial"/>
              </w:rPr>
              <w:lastRenderedPageBreak/>
              <w:t xml:space="preserve">CILINDRO HIDRÁULICO, ÂNGULO DO PISTÃO : 50º,  COM RODADO TANDEN 4 PNEUS, COM PNEUS NOVOS 750X16, ARO 16 “ x5f, PONTA DE EIXO 57 mm, MACACO ESTACIONÁRIO REGULÁVEL; TAMPAS LATERAIS E FRONTAL TOTALMENTE DESMONTAVÉIS, COM SISTEMA DE ENGATE RÁPIDO;  CHASSI REFORÇADO 6mm,  DIMENSÕES DA CARROCERIA: 3,00x1,90x1,13m . </w:t>
            </w:r>
          </w:p>
        </w:tc>
        <w:tc>
          <w:tcPr>
            <w:tcW w:w="900" w:type="dxa"/>
            <w:tcBorders>
              <w:top w:val="single" w:sz="4" w:space="0" w:color="auto"/>
              <w:left w:val="single" w:sz="4" w:space="0" w:color="auto"/>
              <w:bottom w:val="single" w:sz="4" w:space="0" w:color="auto"/>
              <w:right w:val="single" w:sz="4" w:space="0" w:color="auto"/>
            </w:tcBorders>
          </w:tcPr>
          <w:p w14:paraId="5294324C" w14:textId="77777777" w:rsidR="002E740B" w:rsidRPr="002E740B" w:rsidRDefault="002E740B" w:rsidP="002E740B">
            <w:pPr>
              <w:spacing w:line="360" w:lineRule="auto"/>
              <w:rPr>
                <w:rFonts w:ascii="Arial" w:hAnsi="Arial" w:cs="Arial"/>
              </w:rPr>
            </w:pPr>
            <w:r w:rsidRPr="002E740B">
              <w:rPr>
                <w:rFonts w:ascii="Arial" w:hAnsi="Arial" w:cs="Arial"/>
              </w:rPr>
              <w:lastRenderedPageBreak/>
              <w:t>UND</w:t>
            </w:r>
          </w:p>
        </w:tc>
        <w:tc>
          <w:tcPr>
            <w:tcW w:w="900" w:type="dxa"/>
            <w:tcBorders>
              <w:top w:val="single" w:sz="4" w:space="0" w:color="auto"/>
              <w:left w:val="single" w:sz="4" w:space="0" w:color="auto"/>
              <w:bottom w:val="single" w:sz="4" w:space="0" w:color="auto"/>
              <w:right w:val="single" w:sz="4" w:space="0" w:color="auto"/>
            </w:tcBorders>
          </w:tcPr>
          <w:p w14:paraId="1A5A8041" w14:textId="77777777" w:rsidR="002E740B" w:rsidRPr="002E740B" w:rsidRDefault="002E740B" w:rsidP="002E740B">
            <w:pPr>
              <w:spacing w:line="360" w:lineRule="auto"/>
              <w:jc w:val="right"/>
              <w:rPr>
                <w:rFonts w:ascii="Arial" w:hAnsi="Arial" w:cs="Arial"/>
              </w:rPr>
            </w:pPr>
            <w:r w:rsidRPr="002E740B">
              <w:rPr>
                <w:rFonts w:ascii="Arial" w:hAnsi="Arial" w:cs="Arial"/>
              </w:rPr>
              <w:t>1</w:t>
            </w:r>
          </w:p>
        </w:tc>
        <w:tc>
          <w:tcPr>
            <w:tcW w:w="900" w:type="dxa"/>
            <w:tcBorders>
              <w:top w:val="single" w:sz="4" w:space="0" w:color="auto"/>
              <w:left w:val="single" w:sz="4" w:space="0" w:color="auto"/>
              <w:bottom w:val="single" w:sz="4" w:space="0" w:color="auto"/>
              <w:right w:val="single" w:sz="4" w:space="0" w:color="auto"/>
            </w:tcBorders>
          </w:tcPr>
          <w:p w14:paraId="1CF6EDA5" w14:textId="77777777" w:rsidR="002E740B" w:rsidRPr="002E740B" w:rsidRDefault="002E740B" w:rsidP="002E740B">
            <w:pPr>
              <w:spacing w:line="360" w:lineRule="auto"/>
              <w:jc w:val="right"/>
              <w:rPr>
                <w:rFonts w:ascii="Arial" w:hAnsi="Arial" w:cs="Arial"/>
              </w:rPr>
            </w:pPr>
            <w:r w:rsidRPr="002E740B">
              <w:rPr>
                <w:rFonts w:ascii="Arial" w:hAnsi="Arial" w:cs="Arial"/>
              </w:rPr>
              <w:t xml:space="preserve"> 39.000,00</w:t>
            </w:r>
          </w:p>
        </w:tc>
        <w:tc>
          <w:tcPr>
            <w:tcW w:w="900" w:type="dxa"/>
            <w:tcBorders>
              <w:top w:val="single" w:sz="4" w:space="0" w:color="auto"/>
              <w:left w:val="single" w:sz="4" w:space="0" w:color="auto"/>
              <w:bottom w:val="single" w:sz="4" w:space="0" w:color="auto"/>
              <w:right w:val="single" w:sz="4" w:space="0" w:color="auto"/>
            </w:tcBorders>
          </w:tcPr>
          <w:p w14:paraId="480796FA" w14:textId="77777777" w:rsidR="002E740B" w:rsidRPr="002E740B" w:rsidRDefault="002E740B" w:rsidP="002E740B">
            <w:pPr>
              <w:spacing w:line="360" w:lineRule="auto"/>
              <w:jc w:val="right"/>
              <w:rPr>
                <w:rFonts w:ascii="Arial" w:hAnsi="Arial" w:cs="Arial"/>
              </w:rPr>
            </w:pPr>
            <w:r w:rsidRPr="002E740B">
              <w:rPr>
                <w:rFonts w:ascii="Arial" w:hAnsi="Arial" w:cs="Arial"/>
              </w:rPr>
              <w:t xml:space="preserve"> 39.000,00</w:t>
            </w:r>
          </w:p>
        </w:tc>
      </w:tr>
      <w:tr w:rsidR="002E740B" w:rsidRPr="002E740B" w14:paraId="4C95F709" w14:textId="77777777" w:rsidTr="009A3745">
        <w:tc>
          <w:tcPr>
            <w:tcW w:w="900" w:type="dxa"/>
            <w:tcBorders>
              <w:top w:val="single" w:sz="4" w:space="0" w:color="auto"/>
              <w:left w:val="single" w:sz="4" w:space="0" w:color="auto"/>
              <w:bottom w:val="single" w:sz="4" w:space="0" w:color="auto"/>
              <w:right w:val="single" w:sz="4" w:space="0" w:color="auto"/>
            </w:tcBorders>
          </w:tcPr>
          <w:p w14:paraId="05987FBA" w14:textId="77777777" w:rsidR="002E740B" w:rsidRPr="002E740B" w:rsidRDefault="002E740B" w:rsidP="009A3745">
            <w:pPr>
              <w:rPr>
                <w:rFonts w:ascii="Arial" w:hAnsi="Arial" w:cs="Arial"/>
              </w:rPr>
            </w:pPr>
            <w:r w:rsidRPr="002E740B">
              <w:rPr>
                <w:rFonts w:ascii="Arial" w:hAnsi="Arial" w:cs="Arial"/>
              </w:rPr>
              <w:t>2</w:t>
            </w:r>
          </w:p>
        </w:tc>
        <w:tc>
          <w:tcPr>
            <w:tcW w:w="4004" w:type="dxa"/>
            <w:tcBorders>
              <w:top w:val="single" w:sz="4" w:space="0" w:color="auto"/>
              <w:left w:val="single" w:sz="4" w:space="0" w:color="auto"/>
              <w:bottom w:val="single" w:sz="4" w:space="0" w:color="auto"/>
              <w:right w:val="single" w:sz="4" w:space="0" w:color="auto"/>
            </w:tcBorders>
          </w:tcPr>
          <w:p w14:paraId="4668B080" w14:textId="77777777" w:rsidR="002E740B" w:rsidRPr="002E740B" w:rsidRDefault="002E740B" w:rsidP="002E740B">
            <w:pPr>
              <w:spacing w:line="360" w:lineRule="auto"/>
              <w:rPr>
                <w:rFonts w:ascii="Arial" w:hAnsi="Arial" w:cs="Arial"/>
              </w:rPr>
            </w:pPr>
            <w:r w:rsidRPr="002E740B">
              <w:rPr>
                <w:rFonts w:ascii="Arial" w:hAnsi="Arial" w:cs="Arial"/>
              </w:rPr>
              <w:t>14652 - ENSILADEIRA CARDAN COM BICA NO COMANDO ESPECIFICAÇÃO MÍNIMA DO PRODUTO: ACIONAMENTO TRATARIZADO;  ESPAÇAMENTO; LARGURA DE TRABALHO; LARGURA EFETIVA DE TRABALHO; ACIONAMENTO DO GIRO DA BICA- HIDRÁULICA; SISTEMA QUEBRA JATO – HIDRÁULICA;  NÚMERO DE FACAS/ LANÇADORES: 12 / 6;  NÚMEROS DE ROTORES: 1 ROTOR;  PESO DE 615 A 625kg;  POTENCIA NA TDP 55 a 90cv;  PRODUÇÃO ATE 30 TONELADAS/HORA;  QUANTIDADE DE ROLOS RECOLHEDORES: 4 ROLOS;  RPM NA TDP 540;  TAMANHO DE PICADO 24 (2 a 36mm); TRANSMISSÃO:  CAIXA E CARDAN.</w:t>
            </w:r>
          </w:p>
        </w:tc>
        <w:tc>
          <w:tcPr>
            <w:tcW w:w="900" w:type="dxa"/>
            <w:tcBorders>
              <w:top w:val="single" w:sz="4" w:space="0" w:color="auto"/>
              <w:left w:val="single" w:sz="4" w:space="0" w:color="auto"/>
              <w:bottom w:val="single" w:sz="4" w:space="0" w:color="auto"/>
              <w:right w:val="single" w:sz="4" w:space="0" w:color="auto"/>
            </w:tcBorders>
          </w:tcPr>
          <w:p w14:paraId="3948059A" w14:textId="77777777" w:rsidR="002E740B" w:rsidRPr="002E740B" w:rsidRDefault="002E740B" w:rsidP="002E740B">
            <w:pPr>
              <w:spacing w:line="360" w:lineRule="auto"/>
              <w:rPr>
                <w:rFonts w:ascii="Arial" w:hAnsi="Arial" w:cs="Arial"/>
              </w:rPr>
            </w:pPr>
            <w:r w:rsidRPr="002E740B">
              <w:rPr>
                <w:rFonts w:ascii="Arial" w:hAnsi="Arial" w:cs="Arial"/>
              </w:rPr>
              <w:t>UND</w:t>
            </w:r>
          </w:p>
        </w:tc>
        <w:tc>
          <w:tcPr>
            <w:tcW w:w="900" w:type="dxa"/>
            <w:tcBorders>
              <w:top w:val="single" w:sz="4" w:space="0" w:color="auto"/>
              <w:left w:val="single" w:sz="4" w:space="0" w:color="auto"/>
              <w:bottom w:val="single" w:sz="4" w:space="0" w:color="auto"/>
              <w:right w:val="single" w:sz="4" w:space="0" w:color="auto"/>
            </w:tcBorders>
          </w:tcPr>
          <w:p w14:paraId="1B0BBC64" w14:textId="77777777" w:rsidR="002E740B" w:rsidRPr="002E740B" w:rsidRDefault="002E740B" w:rsidP="002E740B">
            <w:pPr>
              <w:spacing w:line="360" w:lineRule="auto"/>
              <w:jc w:val="right"/>
              <w:rPr>
                <w:rFonts w:ascii="Arial" w:hAnsi="Arial" w:cs="Arial"/>
              </w:rPr>
            </w:pPr>
            <w:r w:rsidRPr="002E740B">
              <w:rPr>
                <w:rFonts w:ascii="Arial" w:hAnsi="Arial" w:cs="Arial"/>
              </w:rPr>
              <w:t>1</w:t>
            </w:r>
          </w:p>
        </w:tc>
        <w:tc>
          <w:tcPr>
            <w:tcW w:w="900" w:type="dxa"/>
            <w:tcBorders>
              <w:top w:val="single" w:sz="4" w:space="0" w:color="auto"/>
              <w:left w:val="single" w:sz="4" w:space="0" w:color="auto"/>
              <w:bottom w:val="single" w:sz="4" w:space="0" w:color="auto"/>
              <w:right w:val="single" w:sz="4" w:space="0" w:color="auto"/>
            </w:tcBorders>
          </w:tcPr>
          <w:p w14:paraId="2C46FAD5" w14:textId="77777777" w:rsidR="002E740B" w:rsidRPr="002E740B" w:rsidRDefault="002E740B" w:rsidP="002E740B">
            <w:pPr>
              <w:spacing w:line="360" w:lineRule="auto"/>
              <w:jc w:val="right"/>
              <w:rPr>
                <w:rFonts w:ascii="Arial" w:hAnsi="Arial" w:cs="Arial"/>
              </w:rPr>
            </w:pPr>
            <w:r w:rsidRPr="002E740B">
              <w:rPr>
                <w:rFonts w:ascii="Arial" w:hAnsi="Arial" w:cs="Arial"/>
              </w:rPr>
              <w:t xml:space="preserve"> 76.000,00</w:t>
            </w:r>
          </w:p>
        </w:tc>
        <w:tc>
          <w:tcPr>
            <w:tcW w:w="900" w:type="dxa"/>
            <w:tcBorders>
              <w:top w:val="single" w:sz="4" w:space="0" w:color="auto"/>
              <w:left w:val="single" w:sz="4" w:space="0" w:color="auto"/>
              <w:bottom w:val="single" w:sz="4" w:space="0" w:color="auto"/>
              <w:right w:val="single" w:sz="4" w:space="0" w:color="auto"/>
            </w:tcBorders>
          </w:tcPr>
          <w:p w14:paraId="3A118131" w14:textId="77777777" w:rsidR="002E740B" w:rsidRPr="002E740B" w:rsidRDefault="002E740B" w:rsidP="002E740B">
            <w:pPr>
              <w:spacing w:line="360" w:lineRule="auto"/>
              <w:jc w:val="right"/>
              <w:rPr>
                <w:rFonts w:ascii="Arial" w:hAnsi="Arial" w:cs="Arial"/>
              </w:rPr>
            </w:pPr>
            <w:r w:rsidRPr="002E740B">
              <w:rPr>
                <w:rFonts w:ascii="Arial" w:hAnsi="Arial" w:cs="Arial"/>
              </w:rPr>
              <w:t xml:space="preserve"> 76.000,00</w:t>
            </w:r>
          </w:p>
        </w:tc>
      </w:tr>
      <w:tr w:rsidR="002E740B" w:rsidRPr="002E740B" w14:paraId="2A7A363C" w14:textId="77777777" w:rsidTr="009A3745">
        <w:tc>
          <w:tcPr>
            <w:tcW w:w="900" w:type="dxa"/>
            <w:tcBorders>
              <w:top w:val="single" w:sz="4" w:space="0" w:color="auto"/>
              <w:left w:val="single" w:sz="4" w:space="0" w:color="auto"/>
              <w:bottom w:val="single" w:sz="4" w:space="0" w:color="auto"/>
              <w:right w:val="single" w:sz="4" w:space="0" w:color="auto"/>
            </w:tcBorders>
          </w:tcPr>
          <w:p w14:paraId="303303FD" w14:textId="77777777" w:rsidR="002E740B" w:rsidRPr="002E740B" w:rsidRDefault="002E740B" w:rsidP="009A3745">
            <w:pPr>
              <w:rPr>
                <w:rFonts w:ascii="Arial" w:hAnsi="Arial" w:cs="Arial"/>
              </w:rPr>
            </w:pPr>
            <w:r w:rsidRPr="002E740B">
              <w:rPr>
                <w:rFonts w:ascii="Arial" w:hAnsi="Arial" w:cs="Arial"/>
              </w:rPr>
              <w:lastRenderedPageBreak/>
              <w:t>3</w:t>
            </w:r>
          </w:p>
        </w:tc>
        <w:tc>
          <w:tcPr>
            <w:tcW w:w="4004" w:type="dxa"/>
            <w:tcBorders>
              <w:top w:val="single" w:sz="4" w:space="0" w:color="auto"/>
              <w:left w:val="single" w:sz="4" w:space="0" w:color="auto"/>
              <w:bottom w:val="single" w:sz="4" w:space="0" w:color="auto"/>
              <w:right w:val="single" w:sz="4" w:space="0" w:color="auto"/>
            </w:tcBorders>
          </w:tcPr>
          <w:p w14:paraId="302CD415" w14:textId="77777777" w:rsidR="002E740B" w:rsidRPr="002E740B" w:rsidRDefault="002E740B" w:rsidP="002E740B">
            <w:pPr>
              <w:spacing w:line="360" w:lineRule="auto"/>
              <w:rPr>
                <w:rFonts w:ascii="Arial" w:hAnsi="Arial" w:cs="Arial"/>
              </w:rPr>
            </w:pPr>
            <w:r w:rsidRPr="002E740B">
              <w:rPr>
                <w:rFonts w:ascii="Arial" w:hAnsi="Arial" w:cs="Arial"/>
              </w:rPr>
              <w:t xml:space="preserve">14655 - GRADE NIVELADOURA ARRASTO 32x22 ESPECIFICAÇOES DO PRODUTO: LARGURA DE TRABALHO 3.090mm; COMPRIMENTO (TRANSPORTE) 5.620mm; ALTUTA (TRANSPORTE) 1.490mm; ANGULO DE ABERTURA </w:t>
            </w:r>
            <w:proofErr w:type="spellStart"/>
            <w:r w:rsidRPr="002E740B">
              <w:rPr>
                <w:rFonts w:ascii="Arial" w:hAnsi="Arial" w:cs="Arial"/>
              </w:rPr>
              <w:t>max</w:t>
            </w:r>
            <w:proofErr w:type="spellEnd"/>
            <w:r w:rsidRPr="002E740B">
              <w:rPr>
                <w:rFonts w:ascii="Arial" w:hAnsi="Arial" w:cs="Arial"/>
              </w:rPr>
              <w:t xml:space="preserve"> 47"; PESO APROXIMADO 1.430 kg; MODELO PESADA: DIÂMETRO DOS DISCOS 22"; NÚMERO DE DISCOS 32; ESPAÇAMENTO ENTRE OS DISCOS 20mm; POTENCIA REQUERIDA 85-95cv; TIPO DO MANCAL - ROLAMENTO.                                                                                  </w:t>
            </w:r>
          </w:p>
        </w:tc>
        <w:tc>
          <w:tcPr>
            <w:tcW w:w="900" w:type="dxa"/>
            <w:tcBorders>
              <w:top w:val="single" w:sz="4" w:space="0" w:color="auto"/>
              <w:left w:val="single" w:sz="4" w:space="0" w:color="auto"/>
              <w:bottom w:val="single" w:sz="4" w:space="0" w:color="auto"/>
              <w:right w:val="single" w:sz="4" w:space="0" w:color="auto"/>
            </w:tcBorders>
          </w:tcPr>
          <w:p w14:paraId="42D0F4EF" w14:textId="77777777" w:rsidR="002E740B" w:rsidRPr="002E740B" w:rsidRDefault="002E740B" w:rsidP="002E740B">
            <w:pPr>
              <w:spacing w:line="360" w:lineRule="auto"/>
              <w:rPr>
                <w:rFonts w:ascii="Arial" w:hAnsi="Arial" w:cs="Arial"/>
              </w:rPr>
            </w:pPr>
            <w:r w:rsidRPr="002E740B">
              <w:rPr>
                <w:rFonts w:ascii="Arial" w:hAnsi="Arial" w:cs="Arial"/>
              </w:rPr>
              <w:t>UND</w:t>
            </w:r>
          </w:p>
        </w:tc>
        <w:tc>
          <w:tcPr>
            <w:tcW w:w="900" w:type="dxa"/>
            <w:tcBorders>
              <w:top w:val="single" w:sz="4" w:space="0" w:color="auto"/>
              <w:left w:val="single" w:sz="4" w:space="0" w:color="auto"/>
              <w:bottom w:val="single" w:sz="4" w:space="0" w:color="auto"/>
              <w:right w:val="single" w:sz="4" w:space="0" w:color="auto"/>
            </w:tcBorders>
          </w:tcPr>
          <w:p w14:paraId="65513D5A" w14:textId="77777777" w:rsidR="002E740B" w:rsidRPr="002E740B" w:rsidRDefault="002E740B" w:rsidP="002E740B">
            <w:pPr>
              <w:spacing w:line="360" w:lineRule="auto"/>
              <w:jc w:val="right"/>
              <w:rPr>
                <w:rFonts w:ascii="Arial" w:hAnsi="Arial" w:cs="Arial"/>
              </w:rPr>
            </w:pPr>
            <w:r w:rsidRPr="002E740B">
              <w:rPr>
                <w:rFonts w:ascii="Arial" w:hAnsi="Arial" w:cs="Arial"/>
              </w:rPr>
              <w:t>1</w:t>
            </w:r>
          </w:p>
        </w:tc>
        <w:tc>
          <w:tcPr>
            <w:tcW w:w="900" w:type="dxa"/>
            <w:tcBorders>
              <w:top w:val="single" w:sz="4" w:space="0" w:color="auto"/>
              <w:left w:val="single" w:sz="4" w:space="0" w:color="auto"/>
              <w:bottom w:val="single" w:sz="4" w:space="0" w:color="auto"/>
              <w:right w:val="single" w:sz="4" w:space="0" w:color="auto"/>
            </w:tcBorders>
          </w:tcPr>
          <w:p w14:paraId="78AB9F4D" w14:textId="77777777" w:rsidR="002E740B" w:rsidRPr="002E740B" w:rsidRDefault="002E740B" w:rsidP="002E740B">
            <w:pPr>
              <w:spacing w:line="360" w:lineRule="auto"/>
              <w:jc w:val="right"/>
              <w:rPr>
                <w:rFonts w:ascii="Arial" w:hAnsi="Arial" w:cs="Arial"/>
              </w:rPr>
            </w:pPr>
            <w:r w:rsidRPr="002E740B">
              <w:rPr>
                <w:rFonts w:ascii="Arial" w:hAnsi="Arial" w:cs="Arial"/>
              </w:rPr>
              <w:t xml:space="preserve"> 32.954,00</w:t>
            </w:r>
          </w:p>
        </w:tc>
        <w:tc>
          <w:tcPr>
            <w:tcW w:w="900" w:type="dxa"/>
            <w:tcBorders>
              <w:top w:val="single" w:sz="4" w:space="0" w:color="auto"/>
              <w:left w:val="single" w:sz="4" w:space="0" w:color="auto"/>
              <w:bottom w:val="single" w:sz="4" w:space="0" w:color="auto"/>
              <w:right w:val="single" w:sz="4" w:space="0" w:color="auto"/>
            </w:tcBorders>
          </w:tcPr>
          <w:p w14:paraId="6B0B459B" w14:textId="77777777" w:rsidR="002E740B" w:rsidRPr="002E740B" w:rsidRDefault="002E740B" w:rsidP="002E740B">
            <w:pPr>
              <w:spacing w:line="360" w:lineRule="auto"/>
              <w:jc w:val="right"/>
              <w:rPr>
                <w:rFonts w:ascii="Arial" w:hAnsi="Arial" w:cs="Arial"/>
              </w:rPr>
            </w:pPr>
            <w:r w:rsidRPr="002E740B">
              <w:rPr>
                <w:rFonts w:ascii="Arial" w:hAnsi="Arial" w:cs="Arial"/>
              </w:rPr>
              <w:t xml:space="preserve"> 32.954,00</w:t>
            </w:r>
          </w:p>
        </w:tc>
      </w:tr>
      <w:tr w:rsidR="002E740B" w:rsidRPr="002E740B" w14:paraId="0576B626" w14:textId="77777777" w:rsidTr="009A3745">
        <w:tc>
          <w:tcPr>
            <w:tcW w:w="900" w:type="dxa"/>
            <w:tcBorders>
              <w:top w:val="single" w:sz="4" w:space="0" w:color="auto"/>
              <w:left w:val="single" w:sz="4" w:space="0" w:color="auto"/>
              <w:bottom w:val="single" w:sz="4" w:space="0" w:color="auto"/>
              <w:right w:val="single" w:sz="4" w:space="0" w:color="auto"/>
            </w:tcBorders>
          </w:tcPr>
          <w:p w14:paraId="2D7F5711" w14:textId="77777777" w:rsidR="002E740B" w:rsidRPr="002E740B" w:rsidRDefault="002E740B" w:rsidP="009A3745">
            <w:pPr>
              <w:rPr>
                <w:rFonts w:ascii="Arial" w:hAnsi="Arial" w:cs="Arial"/>
              </w:rPr>
            </w:pPr>
            <w:r w:rsidRPr="002E740B">
              <w:rPr>
                <w:rFonts w:ascii="Arial" w:hAnsi="Arial" w:cs="Arial"/>
              </w:rPr>
              <w:t>4</w:t>
            </w:r>
          </w:p>
        </w:tc>
        <w:tc>
          <w:tcPr>
            <w:tcW w:w="4004" w:type="dxa"/>
            <w:tcBorders>
              <w:top w:val="single" w:sz="4" w:space="0" w:color="auto"/>
              <w:left w:val="single" w:sz="4" w:space="0" w:color="auto"/>
              <w:bottom w:val="single" w:sz="4" w:space="0" w:color="auto"/>
              <w:right w:val="single" w:sz="4" w:space="0" w:color="auto"/>
            </w:tcBorders>
          </w:tcPr>
          <w:p w14:paraId="093BF4A8" w14:textId="77777777" w:rsidR="002E740B" w:rsidRPr="002E740B" w:rsidRDefault="002E740B" w:rsidP="002E740B">
            <w:pPr>
              <w:spacing w:line="360" w:lineRule="auto"/>
              <w:rPr>
                <w:rFonts w:ascii="Arial" w:hAnsi="Arial" w:cs="Arial"/>
              </w:rPr>
            </w:pPr>
            <w:r w:rsidRPr="002E740B">
              <w:rPr>
                <w:rFonts w:ascii="Arial" w:hAnsi="Arial" w:cs="Arial"/>
              </w:rPr>
              <w:t>14650 - GRADE ARADOURA 14x28 DISCO 6mm DE CONTROLE REMOTO ARRASTO ESPECIFICAÇOES DO PRODUTO: LARGURA DO CORTE 1.582</w:t>
            </w:r>
            <w:proofErr w:type="gramStart"/>
            <w:r w:rsidRPr="002E740B">
              <w:rPr>
                <w:rFonts w:ascii="Arial" w:hAnsi="Arial" w:cs="Arial"/>
              </w:rPr>
              <w:t>mm;  PESO</w:t>
            </w:r>
            <w:proofErr w:type="gramEnd"/>
            <w:r w:rsidRPr="002E740B">
              <w:rPr>
                <w:rFonts w:ascii="Arial" w:hAnsi="Arial" w:cs="Arial"/>
              </w:rPr>
              <w:t xml:space="preserve"> APROXIMADO 1.570kg;  DIÂMETRO DO DISCO: 28";  ESPESSURA DOS DISCOS: 6mm;  DIÂMETRO EIXO DOS DISCOS 1.5/8";  NÚMEROS DE DISCOS:14 DISCOS;  ESPAÇAMENTO ENTRE OS DISCOS 235mm;  PROFUNDIDADE DE CORTE 150-250mm;  POTÊNCIA REQUERIDA 75-85cv. </w:t>
            </w:r>
          </w:p>
        </w:tc>
        <w:tc>
          <w:tcPr>
            <w:tcW w:w="900" w:type="dxa"/>
            <w:tcBorders>
              <w:top w:val="single" w:sz="4" w:space="0" w:color="auto"/>
              <w:left w:val="single" w:sz="4" w:space="0" w:color="auto"/>
              <w:bottom w:val="single" w:sz="4" w:space="0" w:color="auto"/>
              <w:right w:val="single" w:sz="4" w:space="0" w:color="auto"/>
            </w:tcBorders>
          </w:tcPr>
          <w:p w14:paraId="5C257D76" w14:textId="77777777" w:rsidR="002E740B" w:rsidRPr="002E740B" w:rsidRDefault="002E740B" w:rsidP="002E740B">
            <w:pPr>
              <w:spacing w:line="360" w:lineRule="auto"/>
              <w:rPr>
                <w:rFonts w:ascii="Arial" w:hAnsi="Arial" w:cs="Arial"/>
              </w:rPr>
            </w:pPr>
            <w:r w:rsidRPr="002E740B">
              <w:rPr>
                <w:rFonts w:ascii="Arial" w:hAnsi="Arial" w:cs="Arial"/>
              </w:rPr>
              <w:t>UND</w:t>
            </w:r>
          </w:p>
        </w:tc>
        <w:tc>
          <w:tcPr>
            <w:tcW w:w="900" w:type="dxa"/>
            <w:tcBorders>
              <w:top w:val="single" w:sz="4" w:space="0" w:color="auto"/>
              <w:left w:val="single" w:sz="4" w:space="0" w:color="auto"/>
              <w:bottom w:val="single" w:sz="4" w:space="0" w:color="auto"/>
              <w:right w:val="single" w:sz="4" w:space="0" w:color="auto"/>
            </w:tcBorders>
          </w:tcPr>
          <w:p w14:paraId="254B0D0F" w14:textId="77777777" w:rsidR="002E740B" w:rsidRPr="002E740B" w:rsidRDefault="002E740B" w:rsidP="002E740B">
            <w:pPr>
              <w:spacing w:line="360" w:lineRule="auto"/>
              <w:jc w:val="right"/>
              <w:rPr>
                <w:rFonts w:ascii="Arial" w:hAnsi="Arial" w:cs="Arial"/>
              </w:rPr>
            </w:pPr>
            <w:r w:rsidRPr="002E740B">
              <w:rPr>
                <w:rFonts w:ascii="Arial" w:hAnsi="Arial" w:cs="Arial"/>
              </w:rPr>
              <w:t>1</w:t>
            </w:r>
          </w:p>
        </w:tc>
        <w:tc>
          <w:tcPr>
            <w:tcW w:w="900" w:type="dxa"/>
            <w:tcBorders>
              <w:top w:val="single" w:sz="4" w:space="0" w:color="auto"/>
              <w:left w:val="single" w:sz="4" w:space="0" w:color="auto"/>
              <w:bottom w:val="single" w:sz="4" w:space="0" w:color="auto"/>
              <w:right w:val="single" w:sz="4" w:space="0" w:color="auto"/>
            </w:tcBorders>
          </w:tcPr>
          <w:p w14:paraId="4B40AF39" w14:textId="77777777" w:rsidR="002E740B" w:rsidRPr="002E740B" w:rsidRDefault="002E740B" w:rsidP="002E740B">
            <w:pPr>
              <w:spacing w:line="360" w:lineRule="auto"/>
              <w:jc w:val="right"/>
              <w:rPr>
                <w:rFonts w:ascii="Arial" w:hAnsi="Arial" w:cs="Arial"/>
              </w:rPr>
            </w:pPr>
            <w:r w:rsidRPr="002E740B">
              <w:rPr>
                <w:rFonts w:ascii="Arial" w:hAnsi="Arial" w:cs="Arial"/>
              </w:rPr>
              <w:t xml:space="preserve"> 53.444,00</w:t>
            </w:r>
          </w:p>
        </w:tc>
        <w:tc>
          <w:tcPr>
            <w:tcW w:w="900" w:type="dxa"/>
            <w:tcBorders>
              <w:top w:val="single" w:sz="4" w:space="0" w:color="auto"/>
              <w:left w:val="single" w:sz="4" w:space="0" w:color="auto"/>
              <w:bottom w:val="single" w:sz="4" w:space="0" w:color="auto"/>
              <w:right w:val="single" w:sz="4" w:space="0" w:color="auto"/>
            </w:tcBorders>
          </w:tcPr>
          <w:p w14:paraId="0B8EEF15" w14:textId="77777777" w:rsidR="002E740B" w:rsidRPr="002E740B" w:rsidRDefault="002E740B" w:rsidP="002E740B">
            <w:pPr>
              <w:spacing w:line="360" w:lineRule="auto"/>
              <w:jc w:val="right"/>
              <w:rPr>
                <w:rFonts w:ascii="Arial" w:hAnsi="Arial" w:cs="Arial"/>
              </w:rPr>
            </w:pPr>
            <w:r w:rsidRPr="002E740B">
              <w:rPr>
                <w:rFonts w:ascii="Arial" w:hAnsi="Arial" w:cs="Arial"/>
              </w:rPr>
              <w:t xml:space="preserve"> 53.444,00</w:t>
            </w:r>
          </w:p>
        </w:tc>
      </w:tr>
      <w:tr w:rsidR="002E740B" w:rsidRPr="002E740B" w14:paraId="18A50B7D" w14:textId="77777777" w:rsidTr="009A3745">
        <w:tc>
          <w:tcPr>
            <w:tcW w:w="900" w:type="dxa"/>
            <w:tcBorders>
              <w:top w:val="single" w:sz="4" w:space="0" w:color="auto"/>
              <w:left w:val="single" w:sz="4" w:space="0" w:color="auto"/>
              <w:bottom w:val="single" w:sz="4" w:space="0" w:color="auto"/>
              <w:right w:val="single" w:sz="4" w:space="0" w:color="auto"/>
            </w:tcBorders>
          </w:tcPr>
          <w:p w14:paraId="36368827" w14:textId="77777777" w:rsidR="002E740B" w:rsidRPr="002E740B" w:rsidRDefault="002E740B" w:rsidP="009A3745">
            <w:pPr>
              <w:rPr>
                <w:rFonts w:ascii="Arial" w:hAnsi="Arial" w:cs="Arial"/>
              </w:rPr>
            </w:pPr>
            <w:r w:rsidRPr="002E740B">
              <w:rPr>
                <w:rFonts w:ascii="Arial" w:hAnsi="Arial" w:cs="Arial"/>
              </w:rPr>
              <w:t>5</w:t>
            </w:r>
          </w:p>
        </w:tc>
        <w:tc>
          <w:tcPr>
            <w:tcW w:w="4004" w:type="dxa"/>
            <w:tcBorders>
              <w:top w:val="single" w:sz="4" w:space="0" w:color="auto"/>
              <w:left w:val="single" w:sz="4" w:space="0" w:color="auto"/>
              <w:bottom w:val="single" w:sz="4" w:space="0" w:color="auto"/>
              <w:right w:val="single" w:sz="4" w:space="0" w:color="auto"/>
            </w:tcBorders>
          </w:tcPr>
          <w:p w14:paraId="65120A6C" w14:textId="77777777" w:rsidR="002E740B" w:rsidRPr="002E740B" w:rsidRDefault="002E740B" w:rsidP="002E740B">
            <w:pPr>
              <w:spacing w:line="360" w:lineRule="auto"/>
              <w:rPr>
                <w:rFonts w:ascii="Arial" w:hAnsi="Arial" w:cs="Arial"/>
              </w:rPr>
            </w:pPr>
            <w:r w:rsidRPr="002E740B">
              <w:rPr>
                <w:rFonts w:ascii="Arial" w:hAnsi="Arial" w:cs="Arial"/>
              </w:rPr>
              <w:t xml:space="preserve">28853 - BATEDEIRA DE CEREAIS Batedeira de Cereais. Acompanha 1 eixo e 2 pneus aro 13". Acompanha 1 eixo </w:t>
            </w:r>
            <w:proofErr w:type="spellStart"/>
            <w:r w:rsidRPr="002E740B">
              <w:rPr>
                <w:rFonts w:ascii="Arial" w:hAnsi="Arial" w:cs="Arial"/>
              </w:rPr>
              <w:t>cardan</w:t>
            </w:r>
            <w:proofErr w:type="spellEnd"/>
            <w:r w:rsidRPr="002E740B">
              <w:rPr>
                <w:rFonts w:ascii="Arial" w:hAnsi="Arial" w:cs="Arial"/>
              </w:rPr>
              <w:t xml:space="preserve"> para acionamento na tomada de força do </w:t>
            </w:r>
            <w:proofErr w:type="gramStart"/>
            <w:r w:rsidRPr="002E740B">
              <w:rPr>
                <w:rFonts w:ascii="Arial" w:hAnsi="Arial" w:cs="Arial"/>
              </w:rPr>
              <w:t>trator ;</w:t>
            </w:r>
            <w:proofErr w:type="gramEnd"/>
            <w:r w:rsidRPr="002E740B">
              <w:rPr>
                <w:rFonts w:ascii="Arial" w:hAnsi="Arial" w:cs="Arial"/>
              </w:rPr>
              <w:t xml:space="preserve"> Peso Aproximado ( kg): 530;  </w:t>
            </w:r>
            <w:r w:rsidRPr="002E740B">
              <w:rPr>
                <w:rFonts w:ascii="Arial" w:hAnsi="Arial" w:cs="Arial"/>
              </w:rPr>
              <w:lastRenderedPageBreak/>
              <w:t xml:space="preserve">Comprimento Aprox. (mm) : 2.560; Largura Aprox. (mm):1.870;  Altura Aprox. (mm): 1.680; RPM: 800 a 900; Produção (Sacas de 60kg/hora): Equipamento ideal para bater e debulhar cereais de maior </w:t>
            </w:r>
            <w:proofErr w:type="spellStart"/>
            <w:r w:rsidRPr="002E740B">
              <w:rPr>
                <w:rFonts w:ascii="Arial" w:hAnsi="Arial" w:cs="Arial"/>
              </w:rPr>
              <w:t>granulometrica</w:t>
            </w:r>
            <w:proofErr w:type="spellEnd"/>
            <w:r w:rsidRPr="002E740B">
              <w:rPr>
                <w:rFonts w:ascii="Arial" w:hAnsi="Arial" w:cs="Arial"/>
              </w:rPr>
              <w:t xml:space="preserve"> como soja, arroz, feijão e milho.</w:t>
            </w:r>
          </w:p>
        </w:tc>
        <w:tc>
          <w:tcPr>
            <w:tcW w:w="900" w:type="dxa"/>
            <w:tcBorders>
              <w:top w:val="single" w:sz="4" w:space="0" w:color="auto"/>
              <w:left w:val="single" w:sz="4" w:space="0" w:color="auto"/>
              <w:bottom w:val="single" w:sz="4" w:space="0" w:color="auto"/>
              <w:right w:val="single" w:sz="4" w:space="0" w:color="auto"/>
            </w:tcBorders>
          </w:tcPr>
          <w:p w14:paraId="0026AB4D" w14:textId="77777777" w:rsidR="002E740B" w:rsidRPr="002E740B" w:rsidRDefault="002E740B" w:rsidP="002E740B">
            <w:pPr>
              <w:spacing w:line="360" w:lineRule="auto"/>
              <w:rPr>
                <w:rFonts w:ascii="Arial" w:hAnsi="Arial" w:cs="Arial"/>
              </w:rPr>
            </w:pPr>
            <w:r w:rsidRPr="002E740B">
              <w:rPr>
                <w:rFonts w:ascii="Arial" w:hAnsi="Arial" w:cs="Arial"/>
              </w:rPr>
              <w:lastRenderedPageBreak/>
              <w:t>UND</w:t>
            </w:r>
          </w:p>
        </w:tc>
        <w:tc>
          <w:tcPr>
            <w:tcW w:w="900" w:type="dxa"/>
            <w:tcBorders>
              <w:top w:val="single" w:sz="4" w:space="0" w:color="auto"/>
              <w:left w:val="single" w:sz="4" w:space="0" w:color="auto"/>
              <w:bottom w:val="single" w:sz="4" w:space="0" w:color="auto"/>
              <w:right w:val="single" w:sz="4" w:space="0" w:color="auto"/>
            </w:tcBorders>
          </w:tcPr>
          <w:p w14:paraId="6686692F" w14:textId="77777777" w:rsidR="002E740B" w:rsidRPr="002E740B" w:rsidRDefault="002E740B" w:rsidP="002E740B">
            <w:pPr>
              <w:spacing w:line="360" w:lineRule="auto"/>
              <w:jc w:val="right"/>
              <w:rPr>
                <w:rFonts w:ascii="Arial" w:hAnsi="Arial" w:cs="Arial"/>
              </w:rPr>
            </w:pPr>
            <w:r w:rsidRPr="002E740B">
              <w:rPr>
                <w:rFonts w:ascii="Arial" w:hAnsi="Arial" w:cs="Arial"/>
              </w:rPr>
              <w:t>1</w:t>
            </w:r>
          </w:p>
        </w:tc>
        <w:tc>
          <w:tcPr>
            <w:tcW w:w="900" w:type="dxa"/>
            <w:tcBorders>
              <w:top w:val="single" w:sz="4" w:space="0" w:color="auto"/>
              <w:left w:val="single" w:sz="4" w:space="0" w:color="auto"/>
              <w:bottom w:val="single" w:sz="4" w:space="0" w:color="auto"/>
              <w:right w:val="single" w:sz="4" w:space="0" w:color="auto"/>
            </w:tcBorders>
          </w:tcPr>
          <w:p w14:paraId="4D7E2377" w14:textId="77777777" w:rsidR="002E740B" w:rsidRPr="002E740B" w:rsidRDefault="002E740B" w:rsidP="002E740B">
            <w:pPr>
              <w:spacing w:line="360" w:lineRule="auto"/>
              <w:jc w:val="right"/>
              <w:rPr>
                <w:rFonts w:ascii="Arial" w:hAnsi="Arial" w:cs="Arial"/>
              </w:rPr>
            </w:pPr>
            <w:r w:rsidRPr="002E740B">
              <w:rPr>
                <w:rFonts w:ascii="Arial" w:hAnsi="Arial" w:cs="Arial"/>
              </w:rPr>
              <w:t xml:space="preserve"> 23.000,00</w:t>
            </w:r>
          </w:p>
        </w:tc>
        <w:tc>
          <w:tcPr>
            <w:tcW w:w="900" w:type="dxa"/>
            <w:tcBorders>
              <w:top w:val="single" w:sz="4" w:space="0" w:color="auto"/>
              <w:left w:val="single" w:sz="4" w:space="0" w:color="auto"/>
              <w:bottom w:val="single" w:sz="4" w:space="0" w:color="auto"/>
              <w:right w:val="single" w:sz="4" w:space="0" w:color="auto"/>
            </w:tcBorders>
          </w:tcPr>
          <w:p w14:paraId="7B2369F6" w14:textId="77777777" w:rsidR="002E740B" w:rsidRPr="002E740B" w:rsidRDefault="002E740B" w:rsidP="002E740B">
            <w:pPr>
              <w:spacing w:line="360" w:lineRule="auto"/>
              <w:jc w:val="right"/>
              <w:rPr>
                <w:rFonts w:ascii="Arial" w:hAnsi="Arial" w:cs="Arial"/>
              </w:rPr>
            </w:pPr>
            <w:r w:rsidRPr="002E740B">
              <w:rPr>
                <w:rFonts w:ascii="Arial" w:hAnsi="Arial" w:cs="Arial"/>
              </w:rPr>
              <w:t xml:space="preserve"> 23.000,00</w:t>
            </w:r>
          </w:p>
        </w:tc>
      </w:tr>
      <w:tr w:rsidR="002E740B" w:rsidRPr="002E740B" w14:paraId="16C4745D" w14:textId="77777777" w:rsidTr="009A3745">
        <w:tc>
          <w:tcPr>
            <w:tcW w:w="900" w:type="dxa"/>
            <w:gridSpan w:val="5"/>
            <w:tcBorders>
              <w:top w:val="single" w:sz="4" w:space="0" w:color="auto"/>
              <w:left w:val="single" w:sz="4" w:space="0" w:color="auto"/>
              <w:bottom w:val="single" w:sz="4" w:space="0" w:color="auto"/>
              <w:right w:val="single" w:sz="4" w:space="0" w:color="auto"/>
            </w:tcBorders>
          </w:tcPr>
          <w:p w14:paraId="0EB67D79" w14:textId="77777777" w:rsidR="002E740B" w:rsidRPr="002E740B" w:rsidRDefault="002E740B" w:rsidP="009A3745">
            <w:pPr>
              <w:jc w:val="right"/>
              <w:rPr>
                <w:rFonts w:ascii="Arial" w:hAnsi="Arial" w:cs="Arial"/>
              </w:rPr>
            </w:pPr>
            <w:r w:rsidRPr="002E740B">
              <w:rPr>
                <w:rFonts w:ascii="Arial" w:hAnsi="Arial" w:cs="Arial"/>
                <w:b/>
              </w:rPr>
              <w:t>Total Geral</w:t>
            </w:r>
          </w:p>
        </w:tc>
        <w:tc>
          <w:tcPr>
            <w:tcW w:w="900" w:type="dxa"/>
            <w:tcBorders>
              <w:top w:val="single" w:sz="4" w:space="0" w:color="auto"/>
              <w:left w:val="single" w:sz="4" w:space="0" w:color="auto"/>
              <w:bottom w:val="single" w:sz="4" w:space="0" w:color="auto"/>
              <w:right w:val="single" w:sz="4" w:space="0" w:color="auto"/>
            </w:tcBorders>
          </w:tcPr>
          <w:p w14:paraId="09F8543E" w14:textId="77777777" w:rsidR="002E740B" w:rsidRPr="002E740B" w:rsidRDefault="002E740B" w:rsidP="009A3745">
            <w:pPr>
              <w:jc w:val="right"/>
              <w:rPr>
                <w:rFonts w:ascii="Arial" w:hAnsi="Arial" w:cs="Arial"/>
              </w:rPr>
            </w:pPr>
            <w:r w:rsidRPr="002E740B">
              <w:rPr>
                <w:rFonts w:ascii="Arial" w:hAnsi="Arial" w:cs="Arial"/>
                <w:b/>
              </w:rPr>
              <w:t xml:space="preserve"> 224.398,00</w:t>
            </w:r>
          </w:p>
        </w:tc>
      </w:tr>
    </w:tbl>
    <w:p w14:paraId="4721E483" w14:textId="77777777" w:rsidR="00B16E27" w:rsidRPr="00EA0769" w:rsidRDefault="00B16E27" w:rsidP="00EA0769">
      <w:pPr>
        <w:spacing w:line="360" w:lineRule="auto"/>
        <w:jc w:val="both"/>
        <w:rPr>
          <w:rFonts w:ascii="Arial" w:hAnsi="Arial" w:cs="Arial"/>
          <w:sz w:val="24"/>
          <w:szCs w:val="24"/>
        </w:rPr>
      </w:pPr>
    </w:p>
    <w:p w14:paraId="41CBAFC4" w14:textId="55F1D016" w:rsidR="00B16E27" w:rsidRDefault="00B16E27" w:rsidP="00EA0769">
      <w:pPr>
        <w:numPr>
          <w:ilvl w:val="0"/>
          <w:numId w:val="1"/>
        </w:numPr>
        <w:spacing w:line="360" w:lineRule="auto"/>
        <w:jc w:val="center"/>
        <w:rPr>
          <w:rFonts w:ascii="Arial" w:hAnsi="Arial" w:cs="Arial"/>
          <w:b/>
          <w:sz w:val="24"/>
          <w:szCs w:val="24"/>
        </w:rPr>
      </w:pPr>
      <w:r w:rsidRPr="00EA0769">
        <w:rPr>
          <w:rFonts w:ascii="Arial" w:hAnsi="Arial" w:cs="Arial"/>
          <w:b/>
          <w:sz w:val="24"/>
          <w:szCs w:val="24"/>
        </w:rPr>
        <w:t>– DA APRESENTAÇÃO DOS ENVELOPES</w:t>
      </w:r>
    </w:p>
    <w:p w14:paraId="0A3EB829" w14:textId="77777777" w:rsidR="005510BF" w:rsidRPr="005510BF" w:rsidRDefault="005510BF" w:rsidP="005510BF">
      <w:pPr>
        <w:spacing w:line="360" w:lineRule="auto"/>
        <w:ind w:left="720"/>
        <w:rPr>
          <w:rFonts w:ascii="Arial" w:hAnsi="Arial" w:cs="Arial"/>
          <w:b/>
          <w:sz w:val="24"/>
          <w:szCs w:val="24"/>
        </w:rPr>
      </w:pPr>
    </w:p>
    <w:p w14:paraId="3E22BB1C" w14:textId="77777777" w:rsidR="00B16E27" w:rsidRPr="00EA0769" w:rsidRDefault="00B16E27" w:rsidP="00EA0769">
      <w:pPr>
        <w:spacing w:line="360" w:lineRule="auto"/>
        <w:jc w:val="both"/>
        <w:rPr>
          <w:rFonts w:ascii="Arial" w:hAnsi="Arial" w:cs="Arial"/>
          <w:sz w:val="24"/>
          <w:szCs w:val="24"/>
        </w:rPr>
      </w:pPr>
      <w:r w:rsidRPr="00EA0769">
        <w:rPr>
          <w:rFonts w:ascii="Arial" w:hAnsi="Arial" w:cs="Arial"/>
          <w:bCs/>
          <w:sz w:val="24"/>
          <w:szCs w:val="24"/>
        </w:rPr>
        <w:t xml:space="preserve">A proposta e os documentos exigidos deverão ser entregues e protocolados no departamento de Compras da Prefeitura Municipal, sito na </w:t>
      </w:r>
      <w:r w:rsidR="00E8177F" w:rsidRPr="00EA0769">
        <w:rPr>
          <w:rFonts w:ascii="Arial" w:hAnsi="Arial" w:cs="Arial"/>
          <w:sz w:val="24"/>
          <w:szCs w:val="24"/>
        </w:rPr>
        <w:t>Av. Jose Arcelino de Souza, s/n, Bairro Boa Vista, junto a Casa da Cidadania, na cidade de Timbó Grande – SC</w:t>
      </w:r>
      <w:r w:rsidRPr="00EA0769">
        <w:rPr>
          <w:rFonts w:ascii="Arial" w:hAnsi="Arial" w:cs="Arial"/>
          <w:bCs/>
          <w:sz w:val="24"/>
          <w:szCs w:val="24"/>
        </w:rPr>
        <w:t>, em</w:t>
      </w:r>
      <w:r w:rsidR="00280E52" w:rsidRPr="00EA0769">
        <w:rPr>
          <w:rFonts w:ascii="Arial" w:hAnsi="Arial" w:cs="Arial"/>
          <w:bCs/>
          <w:sz w:val="24"/>
          <w:szCs w:val="24"/>
        </w:rPr>
        <w:t xml:space="preserve"> </w:t>
      </w:r>
      <w:r w:rsidRPr="00EA0769">
        <w:rPr>
          <w:rFonts w:ascii="Arial" w:hAnsi="Arial" w:cs="Arial"/>
          <w:sz w:val="24"/>
          <w:szCs w:val="24"/>
        </w:rPr>
        <w:t xml:space="preserve">envelopes lacrados e indevassáveis, com a seguinte inscrição; </w:t>
      </w:r>
    </w:p>
    <w:p w14:paraId="5570F0E5" w14:textId="77777777" w:rsidR="00B16E27" w:rsidRPr="00EA0769" w:rsidRDefault="00B16E27" w:rsidP="00EA0769">
      <w:pPr>
        <w:numPr>
          <w:ilvl w:val="0"/>
          <w:numId w:val="2"/>
        </w:numPr>
        <w:spacing w:line="360" w:lineRule="auto"/>
        <w:jc w:val="both"/>
        <w:rPr>
          <w:rFonts w:ascii="Arial" w:hAnsi="Arial" w:cs="Arial"/>
          <w:sz w:val="24"/>
          <w:szCs w:val="24"/>
        </w:rPr>
      </w:pPr>
      <w:r w:rsidRPr="00EA0769">
        <w:rPr>
          <w:rFonts w:ascii="Arial" w:hAnsi="Arial" w:cs="Arial"/>
          <w:sz w:val="24"/>
          <w:szCs w:val="24"/>
        </w:rPr>
        <w:t>Razão Social da empresa Licitante;</w:t>
      </w:r>
    </w:p>
    <w:p w14:paraId="68D66538" w14:textId="77777777" w:rsidR="00B16E27" w:rsidRPr="00EA0769" w:rsidRDefault="00B16E27" w:rsidP="00EA0769">
      <w:pPr>
        <w:numPr>
          <w:ilvl w:val="0"/>
          <w:numId w:val="2"/>
        </w:numPr>
        <w:spacing w:line="360" w:lineRule="auto"/>
        <w:jc w:val="both"/>
        <w:rPr>
          <w:rFonts w:ascii="Arial" w:hAnsi="Arial" w:cs="Arial"/>
          <w:sz w:val="24"/>
          <w:szCs w:val="24"/>
        </w:rPr>
      </w:pPr>
      <w:r w:rsidRPr="00EA0769">
        <w:rPr>
          <w:rFonts w:ascii="Arial" w:hAnsi="Arial" w:cs="Arial"/>
          <w:sz w:val="24"/>
          <w:szCs w:val="24"/>
        </w:rPr>
        <w:t>Prefeitura Municipal de Timbó Grande – SC;</w:t>
      </w:r>
    </w:p>
    <w:p w14:paraId="03F601FE" w14:textId="527B3480" w:rsidR="00B16E27" w:rsidRPr="00EA0769" w:rsidRDefault="00B16E27" w:rsidP="00EA0769">
      <w:pPr>
        <w:numPr>
          <w:ilvl w:val="0"/>
          <w:numId w:val="2"/>
        </w:numPr>
        <w:spacing w:line="360" w:lineRule="auto"/>
        <w:jc w:val="both"/>
        <w:rPr>
          <w:rFonts w:ascii="Arial" w:hAnsi="Arial" w:cs="Arial"/>
          <w:sz w:val="24"/>
          <w:szCs w:val="24"/>
        </w:rPr>
      </w:pPr>
      <w:r w:rsidRPr="00EA0769">
        <w:rPr>
          <w:rFonts w:ascii="Arial" w:hAnsi="Arial" w:cs="Arial"/>
          <w:sz w:val="24"/>
          <w:szCs w:val="24"/>
        </w:rPr>
        <w:t xml:space="preserve">Edital de </w:t>
      </w:r>
      <w:r w:rsidRPr="002E740B">
        <w:rPr>
          <w:rFonts w:ascii="Arial" w:hAnsi="Arial" w:cs="Arial"/>
          <w:b/>
          <w:bCs/>
          <w:sz w:val="24"/>
          <w:szCs w:val="24"/>
        </w:rPr>
        <w:t xml:space="preserve">PREGÃO PRESENCIAL </w:t>
      </w:r>
      <w:r w:rsidR="00EA0769" w:rsidRPr="002E740B">
        <w:rPr>
          <w:rFonts w:ascii="Arial" w:hAnsi="Arial" w:cs="Arial"/>
          <w:b/>
          <w:bCs/>
          <w:sz w:val="24"/>
          <w:szCs w:val="24"/>
        </w:rPr>
        <w:t xml:space="preserve">nº </w:t>
      </w:r>
      <w:r w:rsidRPr="002E740B">
        <w:rPr>
          <w:rFonts w:ascii="Arial" w:hAnsi="Arial" w:cs="Arial"/>
          <w:b/>
          <w:bCs/>
          <w:sz w:val="24"/>
          <w:szCs w:val="24"/>
        </w:rPr>
        <w:t xml:space="preserve">Pr </w:t>
      </w:r>
      <w:r w:rsidR="002E740B" w:rsidRPr="002E740B">
        <w:rPr>
          <w:rFonts w:ascii="Arial" w:hAnsi="Arial" w:cs="Arial"/>
          <w:b/>
          <w:bCs/>
          <w:sz w:val="24"/>
          <w:szCs w:val="24"/>
        </w:rPr>
        <w:t>19</w:t>
      </w:r>
      <w:r w:rsidRPr="002E740B">
        <w:rPr>
          <w:rFonts w:ascii="Arial" w:hAnsi="Arial" w:cs="Arial"/>
          <w:b/>
          <w:bCs/>
          <w:sz w:val="24"/>
          <w:szCs w:val="24"/>
        </w:rPr>
        <w:t>/202</w:t>
      </w:r>
      <w:r w:rsidR="00EA0769" w:rsidRPr="002E740B">
        <w:rPr>
          <w:rFonts w:ascii="Arial" w:hAnsi="Arial" w:cs="Arial"/>
          <w:b/>
          <w:bCs/>
          <w:sz w:val="24"/>
          <w:szCs w:val="24"/>
        </w:rPr>
        <w:t>4</w:t>
      </w:r>
      <w:r w:rsidRPr="00EA0769">
        <w:rPr>
          <w:rFonts w:ascii="Arial" w:hAnsi="Arial" w:cs="Arial"/>
          <w:sz w:val="24"/>
          <w:szCs w:val="24"/>
        </w:rPr>
        <w:t xml:space="preserve"> e,</w:t>
      </w:r>
    </w:p>
    <w:p w14:paraId="019DDE56" w14:textId="25FF1B93" w:rsidR="00B16E27" w:rsidRPr="00EA0769" w:rsidRDefault="00B16E27" w:rsidP="00EA0769">
      <w:pPr>
        <w:numPr>
          <w:ilvl w:val="0"/>
          <w:numId w:val="2"/>
        </w:numPr>
        <w:spacing w:line="360" w:lineRule="auto"/>
        <w:jc w:val="both"/>
        <w:rPr>
          <w:rFonts w:ascii="Arial" w:hAnsi="Arial" w:cs="Arial"/>
          <w:sz w:val="24"/>
          <w:szCs w:val="24"/>
        </w:rPr>
      </w:pPr>
      <w:r w:rsidRPr="00EA0769">
        <w:rPr>
          <w:rFonts w:ascii="Arial" w:hAnsi="Arial" w:cs="Arial"/>
          <w:sz w:val="24"/>
          <w:szCs w:val="24"/>
        </w:rPr>
        <w:t>Denominação do envelope: (n. º. 01 – Proposta n. º. 02 - Documentação).</w:t>
      </w:r>
    </w:p>
    <w:p w14:paraId="2067426A" w14:textId="77777777" w:rsidR="00B16E27" w:rsidRPr="00EA0769" w:rsidRDefault="00B16E27" w:rsidP="00EA0769">
      <w:pPr>
        <w:spacing w:line="360" w:lineRule="auto"/>
        <w:jc w:val="both"/>
        <w:rPr>
          <w:rFonts w:ascii="Arial" w:hAnsi="Arial" w:cs="Arial"/>
          <w:sz w:val="24"/>
          <w:szCs w:val="24"/>
        </w:rPr>
      </w:pPr>
    </w:p>
    <w:p w14:paraId="346BA6B0" w14:textId="77777777" w:rsidR="00B16E27" w:rsidRPr="00EA0769" w:rsidRDefault="00B16E27" w:rsidP="00EA0769">
      <w:pPr>
        <w:pStyle w:val="Ttulo1"/>
        <w:spacing w:line="360" w:lineRule="auto"/>
        <w:rPr>
          <w:rFonts w:ascii="Arial" w:hAnsi="Arial" w:cs="Arial"/>
          <w:szCs w:val="24"/>
        </w:rPr>
      </w:pPr>
      <w:r w:rsidRPr="00EA0769">
        <w:rPr>
          <w:rFonts w:ascii="Arial" w:hAnsi="Arial" w:cs="Arial"/>
          <w:szCs w:val="24"/>
        </w:rPr>
        <w:t>03 – DO CREDENCIAMENTO</w:t>
      </w:r>
    </w:p>
    <w:p w14:paraId="20E68C89" w14:textId="77777777" w:rsidR="00B16E27" w:rsidRPr="00EA0769" w:rsidRDefault="00B16E27" w:rsidP="00EA0769">
      <w:pPr>
        <w:spacing w:line="360" w:lineRule="auto"/>
        <w:jc w:val="center"/>
        <w:rPr>
          <w:rFonts w:ascii="Arial" w:hAnsi="Arial" w:cs="Arial"/>
          <w:b/>
          <w:bCs/>
          <w:sz w:val="24"/>
          <w:szCs w:val="24"/>
        </w:rPr>
      </w:pPr>
    </w:p>
    <w:p w14:paraId="47AA36C1" w14:textId="1F99B612" w:rsidR="00B16E27"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 xml:space="preserve">3.1 </w:t>
      </w:r>
      <w:r w:rsidR="00B16E27" w:rsidRPr="00EA0769">
        <w:rPr>
          <w:rFonts w:ascii="Arial" w:hAnsi="Arial" w:cs="Arial"/>
          <w:b/>
          <w:bCs/>
          <w:sz w:val="24"/>
          <w:szCs w:val="24"/>
        </w:rPr>
        <w:t xml:space="preserve">O credenciamento dar-se-á até as </w:t>
      </w:r>
      <w:r w:rsidR="002E740B">
        <w:rPr>
          <w:rFonts w:ascii="Arial" w:hAnsi="Arial" w:cs="Arial"/>
          <w:sz w:val="24"/>
          <w:szCs w:val="24"/>
        </w:rPr>
        <w:t>09</w:t>
      </w:r>
      <w:r w:rsidRPr="00EA0769">
        <w:rPr>
          <w:rFonts w:ascii="Arial" w:hAnsi="Arial" w:cs="Arial"/>
          <w:sz w:val="24"/>
          <w:szCs w:val="24"/>
        </w:rPr>
        <w:t>:00</w:t>
      </w:r>
      <w:r w:rsidR="00B16E27" w:rsidRPr="00EA0769">
        <w:rPr>
          <w:rFonts w:ascii="Arial" w:hAnsi="Arial" w:cs="Arial"/>
          <w:b/>
          <w:bCs/>
          <w:sz w:val="24"/>
          <w:szCs w:val="24"/>
        </w:rPr>
        <w:t xml:space="preserve"> do dia </w:t>
      </w:r>
      <w:r w:rsidR="00EA0769" w:rsidRPr="00EA0769">
        <w:rPr>
          <w:rFonts w:ascii="Arial" w:hAnsi="Arial" w:cs="Arial"/>
          <w:sz w:val="24"/>
          <w:szCs w:val="24"/>
        </w:rPr>
        <w:t>2</w:t>
      </w:r>
      <w:r w:rsidR="002E740B">
        <w:rPr>
          <w:rFonts w:ascii="Arial" w:hAnsi="Arial" w:cs="Arial"/>
          <w:sz w:val="24"/>
          <w:szCs w:val="24"/>
        </w:rPr>
        <w:t>6</w:t>
      </w:r>
      <w:r w:rsidRPr="00EA0769">
        <w:rPr>
          <w:rFonts w:ascii="Arial" w:hAnsi="Arial" w:cs="Arial"/>
          <w:sz w:val="24"/>
          <w:szCs w:val="24"/>
        </w:rPr>
        <w:t>/0</w:t>
      </w:r>
      <w:r w:rsidR="00EA0769" w:rsidRPr="00EA0769">
        <w:rPr>
          <w:rFonts w:ascii="Arial" w:hAnsi="Arial" w:cs="Arial"/>
          <w:sz w:val="24"/>
          <w:szCs w:val="24"/>
        </w:rPr>
        <w:t>2</w:t>
      </w:r>
      <w:r w:rsidRPr="00EA0769">
        <w:rPr>
          <w:rFonts w:ascii="Arial" w:hAnsi="Arial" w:cs="Arial"/>
          <w:sz w:val="24"/>
          <w:szCs w:val="24"/>
        </w:rPr>
        <w:t>/202</w:t>
      </w:r>
      <w:r w:rsidR="00EA0769" w:rsidRPr="00EA0769">
        <w:rPr>
          <w:rFonts w:ascii="Arial" w:hAnsi="Arial" w:cs="Arial"/>
          <w:sz w:val="24"/>
          <w:szCs w:val="24"/>
        </w:rPr>
        <w:t>4</w:t>
      </w:r>
      <w:r w:rsidR="00B16E27" w:rsidRPr="00EA0769">
        <w:rPr>
          <w:rFonts w:ascii="Arial" w:hAnsi="Arial" w:cs="Arial"/>
          <w:sz w:val="24"/>
          <w:szCs w:val="24"/>
        </w:rPr>
        <w:t>, com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14:paraId="6803572D" w14:textId="77777777" w:rsidR="00E8177F" w:rsidRPr="00EA0769" w:rsidRDefault="00E8177F" w:rsidP="00EA0769">
      <w:pPr>
        <w:spacing w:line="360" w:lineRule="auto"/>
        <w:jc w:val="both"/>
        <w:rPr>
          <w:rFonts w:ascii="Arial" w:hAnsi="Arial" w:cs="Arial"/>
          <w:sz w:val="24"/>
          <w:szCs w:val="24"/>
        </w:rPr>
      </w:pPr>
    </w:p>
    <w:p w14:paraId="63343F66" w14:textId="77777777" w:rsidR="00B16E27" w:rsidRPr="00EA0769" w:rsidRDefault="00B16E27" w:rsidP="005510BF">
      <w:pPr>
        <w:pStyle w:val="PargrafodaLista"/>
        <w:numPr>
          <w:ilvl w:val="1"/>
          <w:numId w:val="5"/>
        </w:numPr>
        <w:spacing w:line="360" w:lineRule="auto"/>
        <w:ind w:left="0" w:firstLine="0"/>
        <w:jc w:val="both"/>
        <w:rPr>
          <w:rFonts w:ascii="Arial" w:hAnsi="Arial" w:cs="Arial"/>
          <w:sz w:val="24"/>
          <w:szCs w:val="24"/>
        </w:rPr>
      </w:pPr>
      <w:r w:rsidRPr="00EA0769">
        <w:rPr>
          <w:rFonts w:ascii="Arial" w:hAnsi="Arial" w:cs="Arial"/>
          <w:sz w:val="24"/>
          <w:szCs w:val="24"/>
        </w:rPr>
        <w:lastRenderedPageBreak/>
        <w:t>A documentação referente ao credenciamento deverá ser apresentada fora dos envelopes Proposta e Documentação.</w:t>
      </w:r>
    </w:p>
    <w:p w14:paraId="66711507" w14:textId="77777777" w:rsidR="00E8177F" w:rsidRPr="00EA0769" w:rsidRDefault="00E8177F" w:rsidP="00EA0769">
      <w:pPr>
        <w:pStyle w:val="PargrafodaLista"/>
        <w:spacing w:line="360" w:lineRule="auto"/>
        <w:ind w:left="360"/>
        <w:jc w:val="both"/>
        <w:rPr>
          <w:rFonts w:ascii="Arial" w:hAnsi="Arial" w:cs="Arial"/>
          <w:sz w:val="24"/>
          <w:szCs w:val="24"/>
        </w:rPr>
      </w:pPr>
    </w:p>
    <w:p w14:paraId="1B4099BE" w14:textId="77777777" w:rsidR="00B16E27" w:rsidRPr="00EA0769" w:rsidRDefault="00603D2D" w:rsidP="005510BF">
      <w:pPr>
        <w:pStyle w:val="PargrafodaLista"/>
        <w:numPr>
          <w:ilvl w:val="1"/>
          <w:numId w:val="5"/>
        </w:numPr>
        <w:spacing w:line="360" w:lineRule="auto"/>
        <w:ind w:left="0" w:firstLine="0"/>
        <w:jc w:val="both"/>
        <w:rPr>
          <w:rFonts w:ascii="Arial" w:hAnsi="Arial" w:cs="Arial"/>
          <w:sz w:val="24"/>
          <w:szCs w:val="24"/>
        </w:rPr>
      </w:pPr>
      <w:r w:rsidRPr="00EA0769">
        <w:rPr>
          <w:rFonts w:ascii="Arial" w:hAnsi="Arial" w:cs="Arial"/>
          <w:sz w:val="24"/>
          <w:szCs w:val="24"/>
        </w:rPr>
        <w:t xml:space="preserve"> </w:t>
      </w:r>
      <w:r w:rsidR="00B16E27" w:rsidRPr="00EA0769">
        <w:rPr>
          <w:rFonts w:ascii="Arial" w:hAnsi="Arial" w:cs="Arial"/>
          <w:sz w:val="24"/>
          <w:szCs w:val="24"/>
        </w:rPr>
        <w:t>O credenciamento do representante da licitante deverá ser efetuado da seguinte forma:</w:t>
      </w:r>
    </w:p>
    <w:p w14:paraId="1856CC97" w14:textId="77777777" w:rsidR="00B16E27" w:rsidRPr="00EA0769" w:rsidRDefault="00B16E27" w:rsidP="00EA0769">
      <w:pPr>
        <w:pStyle w:val="PargrafodaLista"/>
        <w:numPr>
          <w:ilvl w:val="2"/>
          <w:numId w:val="5"/>
        </w:numPr>
        <w:spacing w:line="360" w:lineRule="auto"/>
        <w:ind w:left="567" w:firstLine="0"/>
        <w:jc w:val="both"/>
        <w:rPr>
          <w:rFonts w:ascii="Arial" w:hAnsi="Arial" w:cs="Arial"/>
          <w:sz w:val="24"/>
          <w:szCs w:val="24"/>
        </w:rPr>
      </w:pPr>
      <w:r w:rsidRPr="00EA0769">
        <w:rPr>
          <w:rFonts w:ascii="Arial" w:hAnsi="Arial" w:cs="Arial"/>
          <w:sz w:val="24"/>
          <w:szCs w:val="24"/>
        </w:rPr>
        <w:t>No caso do representante ser sócio ou diretor da empresa, o mesmo deverá apresentar o Ato Constitutivo, Contrato Social e se houver as alterações contratuais ou Estatuto da mesma.</w:t>
      </w:r>
    </w:p>
    <w:p w14:paraId="54F38A08" w14:textId="77777777" w:rsidR="00B16E27" w:rsidRPr="00EA0769" w:rsidRDefault="00B16E27" w:rsidP="00EA0769">
      <w:pPr>
        <w:pStyle w:val="PargrafodaLista"/>
        <w:numPr>
          <w:ilvl w:val="2"/>
          <w:numId w:val="5"/>
        </w:numPr>
        <w:spacing w:line="360" w:lineRule="auto"/>
        <w:ind w:left="567" w:firstLine="0"/>
        <w:jc w:val="both"/>
        <w:rPr>
          <w:rFonts w:ascii="Arial" w:hAnsi="Arial" w:cs="Arial"/>
          <w:sz w:val="24"/>
          <w:szCs w:val="24"/>
        </w:rPr>
      </w:pPr>
      <w:r w:rsidRPr="00EA0769">
        <w:rPr>
          <w:rFonts w:ascii="Arial" w:hAnsi="Arial" w:cs="Arial"/>
          <w:sz w:val="24"/>
          <w:szCs w:val="24"/>
        </w:rPr>
        <w:t>Caso o representante não seja sócio ou diretor, o seu credenciamento far-se-á através de instrumento público ou particular com assinaturas reconhecidas em cartório.</w:t>
      </w:r>
    </w:p>
    <w:p w14:paraId="1E033232" w14:textId="77777777" w:rsidR="00E8177F" w:rsidRPr="00EA0769" w:rsidRDefault="00E8177F" w:rsidP="00EA0769">
      <w:pPr>
        <w:pStyle w:val="PargrafodaLista"/>
        <w:spacing w:line="360" w:lineRule="auto"/>
        <w:jc w:val="both"/>
        <w:rPr>
          <w:rFonts w:ascii="Arial" w:hAnsi="Arial" w:cs="Arial"/>
          <w:sz w:val="24"/>
          <w:szCs w:val="24"/>
        </w:rPr>
      </w:pPr>
    </w:p>
    <w:p w14:paraId="7BA9611B" w14:textId="77777777" w:rsidR="00B16E27" w:rsidRPr="00EA0769" w:rsidRDefault="00B16E27" w:rsidP="00EA0769">
      <w:pPr>
        <w:pStyle w:val="PargrafodaLista"/>
        <w:numPr>
          <w:ilvl w:val="1"/>
          <w:numId w:val="5"/>
        </w:numPr>
        <w:spacing w:line="360" w:lineRule="auto"/>
        <w:ind w:left="0" w:firstLine="0"/>
        <w:jc w:val="both"/>
        <w:rPr>
          <w:rFonts w:ascii="Arial" w:hAnsi="Arial" w:cs="Arial"/>
          <w:sz w:val="24"/>
          <w:szCs w:val="24"/>
        </w:rPr>
      </w:pPr>
      <w:r w:rsidRPr="00EA0769">
        <w:rPr>
          <w:rFonts w:ascii="Arial" w:hAnsi="Arial" w:cs="Arial"/>
          <w:sz w:val="24"/>
          <w:szCs w:val="24"/>
        </w:rPr>
        <w:t>Declaração sob penas da Lei Complementar 123 de 14/12/2006, que cumprem os requisitos legais para qualificação como micro empresa ou empresa de pequeno porte. Ou certidão expedida pela Junta Comercial nos termos da Instrução Normativa do DNRC 103/2007. (quando for o caso)</w:t>
      </w:r>
    </w:p>
    <w:p w14:paraId="2BFF4AD0" w14:textId="77777777" w:rsidR="00E8177F" w:rsidRPr="00EA0769" w:rsidRDefault="00E8177F" w:rsidP="00EA0769">
      <w:pPr>
        <w:pStyle w:val="PargrafodaLista"/>
        <w:spacing w:line="360" w:lineRule="auto"/>
        <w:ind w:left="360"/>
        <w:jc w:val="both"/>
        <w:rPr>
          <w:rFonts w:ascii="Arial" w:hAnsi="Arial" w:cs="Arial"/>
          <w:sz w:val="24"/>
          <w:szCs w:val="24"/>
        </w:rPr>
      </w:pPr>
    </w:p>
    <w:p w14:paraId="7BE5C6BB" w14:textId="77777777" w:rsidR="00E8177F" w:rsidRPr="00EA0769" w:rsidRDefault="00B16E27" w:rsidP="00EA0769">
      <w:pPr>
        <w:pStyle w:val="PargrafodaLista"/>
        <w:numPr>
          <w:ilvl w:val="1"/>
          <w:numId w:val="5"/>
        </w:numPr>
        <w:spacing w:line="360" w:lineRule="auto"/>
        <w:jc w:val="both"/>
        <w:rPr>
          <w:rFonts w:ascii="Arial" w:hAnsi="Arial" w:cs="Arial"/>
          <w:sz w:val="24"/>
          <w:szCs w:val="24"/>
        </w:rPr>
      </w:pPr>
      <w:r w:rsidRPr="00EA0769">
        <w:rPr>
          <w:rFonts w:ascii="Arial" w:hAnsi="Arial" w:cs="Arial"/>
          <w:sz w:val="24"/>
          <w:szCs w:val="24"/>
        </w:rPr>
        <w:t>Declaração de que cumpre com os requisitos no edital.</w:t>
      </w:r>
    </w:p>
    <w:p w14:paraId="3905E47A" w14:textId="77777777" w:rsidR="00B16E27" w:rsidRPr="00EA0769" w:rsidRDefault="00B16E27" w:rsidP="00EA0769">
      <w:pPr>
        <w:spacing w:line="360" w:lineRule="auto"/>
        <w:jc w:val="both"/>
        <w:rPr>
          <w:rFonts w:ascii="Arial" w:hAnsi="Arial" w:cs="Arial"/>
          <w:sz w:val="24"/>
          <w:szCs w:val="24"/>
        </w:rPr>
      </w:pPr>
    </w:p>
    <w:p w14:paraId="321AEF91" w14:textId="62A23F5C" w:rsidR="005535FF" w:rsidRPr="00EA0769" w:rsidRDefault="005535FF" w:rsidP="00EA0769">
      <w:pPr>
        <w:pStyle w:val="PargrafodaLista"/>
        <w:numPr>
          <w:ilvl w:val="1"/>
          <w:numId w:val="5"/>
        </w:numPr>
        <w:spacing w:line="360" w:lineRule="auto"/>
        <w:ind w:left="0" w:firstLine="0"/>
        <w:jc w:val="both"/>
        <w:rPr>
          <w:rFonts w:ascii="Arial" w:hAnsi="Arial" w:cs="Arial"/>
          <w:sz w:val="24"/>
          <w:szCs w:val="24"/>
        </w:rPr>
      </w:pPr>
      <w:r w:rsidRPr="00EA0769">
        <w:rPr>
          <w:rFonts w:ascii="Arial" w:hAnsi="Arial" w:cs="Arial"/>
          <w:sz w:val="24"/>
          <w:szCs w:val="24"/>
        </w:rPr>
        <w:t xml:space="preserve">As microempresas e às empresas de pequeno porte deverão apresentar DECLARAÇÃO de que neste ano ainda não celebraram contratos qualquer Administração Pública, e que os valores somados não extrapolam a receita bruta máxima admitida para fins de enquadramento como empresa de pequeno porte. A falta de Declaração não desabilita a empresa, no entanto, não terá direito aos benefícios constantes na Lei Complementar 123/2006. </w:t>
      </w:r>
    </w:p>
    <w:p w14:paraId="221EB1B0" w14:textId="77777777" w:rsidR="005535FF" w:rsidRPr="00EA0769" w:rsidRDefault="005535FF" w:rsidP="00EA0769">
      <w:pPr>
        <w:spacing w:line="360" w:lineRule="auto"/>
        <w:jc w:val="both"/>
        <w:rPr>
          <w:rFonts w:ascii="Arial" w:hAnsi="Arial" w:cs="Arial"/>
          <w:sz w:val="24"/>
          <w:szCs w:val="24"/>
        </w:rPr>
      </w:pPr>
    </w:p>
    <w:p w14:paraId="4BB7BCB3" w14:textId="4604C993" w:rsidR="005535FF" w:rsidRPr="00A64F47" w:rsidRDefault="00A64F47" w:rsidP="00A64F47">
      <w:pPr>
        <w:spacing w:line="360" w:lineRule="auto"/>
        <w:ind w:left="360"/>
        <w:jc w:val="center"/>
        <w:rPr>
          <w:rFonts w:ascii="Arial" w:hAnsi="Arial" w:cs="Arial"/>
          <w:b/>
          <w:bCs/>
          <w:sz w:val="24"/>
          <w:szCs w:val="24"/>
        </w:rPr>
      </w:pPr>
      <w:r>
        <w:rPr>
          <w:rFonts w:ascii="Arial" w:hAnsi="Arial" w:cs="Arial"/>
          <w:b/>
          <w:bCs/>
          <w:sz w:val="24"/>
          <w:szCs w:val="24"/>
        </w:rPr>
        <w:t>04</w:t>
      </w:r>
      <w:r w:rsidR="005535FF" w:rsidRPr="00A64F47">
        <w:rPr>
          <w:rFonts w:ascii="Arial" w:hAnsi="Arial" w:cs="Arial"/>
          <w:b/>
          <w:bCs/>
          <w:sz w:val="24"/>
          <w:szCs w:val="24"/>
        </w:rPr>
        <w:t>– DA PROPOSTA</w:t>
      </w:r>
    </w:p>
    <w:p w14:paraId="14AC571F" w14:textId="77777777" w:rsidR="00A64F47" w:rsidRPr="00A64F47" w:rsidRDefault="00A64F47" w:rsidP="00A64F47">
      <w:pPr>
        <w:pStyle w:val="PargrafodaLista"/>
        <w:spacing w:line="360" w:lineRule="auto"/>
        <w:rPr>
          <w:rFonts w:ascii="Arial" w:hAnsi="Arial" w:cs="Arial"/>
          <w:b/>
          <w:bCs/>
          <w:sz w:val="24"/>
          <w:szCs w:val="24"/>
        </w:rPr>
      </w:pPr>
    </w:p>
    <w:p w14:paraId="62CEF531"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 xml:space="preserve">4.1 </w:t>
      </w:r>
      <w:r w:rsidR="005535FF" w:rsidRPr="00EA0769">
        <w:rPr>
          <w:rFonts w:ascii="Arial" w:hAnsi="Arial" w:cs="Arial"/>
          <w:sz w:val="24"/>
          <w:szCs w:val="24"/>
        </w:rPr>
        <w:t xml:space="preserve">A proposta deverá </w:t>
      </w:r>
      <w:proofErr w:type="gramStart"/>
      <w:r w:rsidR="005535FF" w:rsidRPr="00EA0769">
        <w:rPr>
          <w:rFonts w:ascii="Arial" w:hAnsi="Arial" w:cs="Arial"/>
          <w:sz w:val="24"/>
          <w:szCs w:val="24"/>
        </w:rPr>
        <w:t>obedecer rigorosamente os</w:t>
      </w:r>
      <w:proofErr w:type="gramEnd"/>
      <w:r w:rsidR="005535FF" w:rsidRPr="00EA0769">
        <w:rPr>
          <w:rFonts w:ascii="Arial" w:hAnsi="Arial" w:cs="Arial"/>
          <w:sz w:val="24"/>
          <w:szCs w:val="24"/>
        </w:rPr>
        <w:t xml:space="preserve"> termos deste Edital, não sendo consideradas aquelas que apresentarem produtos diferentes dos </w:t>
      </w:r>
      <w:r w:rsidR="005535FF" w:rsidRPr="00EA0769">
        <w:rPr>
          <w:rFonts w:ascii="Arial" w:hAnsi="Arial" w:cs="Arial"/>
          <w:sz w:val="24"/>
          <w:szCs w:val="24"/>
        </w:rPr>
        <w:lastRenderedPageBreak/>
        <w:t>solicitados ou fizerem referências a propostas de concorrentes, implicando em sua imediata rejeição.</w:t>
      </w:r>
    </w:p>
    <w:p w14:paraId="38A154A8" w14:textId="77777777" w:rsidR="005535FF" w:rsidRPr="00EA0769" w:rsidRDefault="005535FF" w:rsidP="00EA0769">
      <w:pPr>
        <w:spacing w:line="360" w:lineRule="auto"/>
        <w:jc w:val="both"/>
        <w:rPr>
          <w:rFonts w:ascii="Arial" w:hAnsi="Arial" w:cs="Arial"/>
          <w:sz w:val="24"/>
          <w:szCs w:val="24"/>
        </w:rPr>
      </w:pPr>
    </w:p>
    <w:p w14:paraId="2039948A"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 xml:space="preserve">4.2 </w:t>
      </w:r>
      <w:r w:rsidR="005535FF" w:rsidRPr="00EA0769">
        <w:rPr>
          <w:rFonts w:ascii="Arial" w:hAnsi="Arial" w:cs="Arial"/>
          <w:sz w:val="24"/>
          <w:szCs w:val="24"/>
        </w:rPr>
        <w:t xml:space="preserve">A proposta deverá ser elaborada de acordo com as diretrizes estabelecidas neste Edital, com as especificações do produto, sua marca e que atendam ao objeto da licitação, </w:t>
      </w:r>
      <w:r w:rsidR="005535FF" w:rsidRPr="00EA0769">
        <w:rPr>
          <w:rFonts w:ascii="Arial" w:hAnsi="Arial" w:cs="Arial"/>
          <w:b/>
          <w:sz w:val="24"/>
          <w:szCs w:val="24"/>
        </w:rPr>
        <w:t>seus preços unitários em algarismos</w:t>
      </w:r>
      <w:r w:rsidR="005535FF" w:rsidRPr="00EA0769">
        <w:rPr>
          <w:rFonts w:ascii="Arial" w:hAnsi="Arial" w:cs="Arial"/>
          <w:sz w:val="24"/>
          <w:szCs w:val="24"/>
        </w:rPr>
        <w:t>, já incluídos, nos mesmos, todos os impostos, seguros, fretes e demais necessários ao fornecimento dos bens licitados.</w:t>
      </w:r>
    </w:p>
    <w:p w14:paraId="5C042E00" w14:textId="77777777" w:rsidR="005535FF" w:rsidRPr="00EA0769" w:rsidRDefault="005535FF" w:rsidP="00EA0769">
      <w:pPr>
        <w:spacing w:line="360" w:lineRule="auto"/>
        <w:jc w:val="both"/>
        <w:rPr>
          <w:rFonts w:ascii="Arial" w:hAnsi="Arial" w:cs="Arial"/>
          <w:sz w:val="24"/>
          <w:szCs w:val="24"/>
        </w:rPr>
      </w:pPr>
    </w:p>
    <w:p w14:paraId="276594DC"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 xml:space="preserve">4.3 </w:t>
      </w:r>
      <w:r w:rsidR="005535FF" w:rsidRPr="00EA0769">
        <w:rPr>
          <w:rFonts w:ascii="Arial" w:hAnsi="Arial" w:cs="Arial"/>
          <w:sz w:val="24"/>
          <w:szCs w:val="24"/>
        </w:rPr>
        <w:t>A proposta deverá ser apresentada em 01 (uma) via de igual teor, sem emendas, rasuras ou entrelinhas, devidamente assinada pelo representante legal da empresa, devendo contar as seguintes informações:</w:t>
      </w:r>
    </w:p>
    <w:p w14:paraId="7F0C941C" w14:textId="77777777" w:rsidR="005535FF" w:rsidRPr="00EA0769" w:rsidRDefault="005535FF" w:rsidP="00EA0769">
      <w:pPr>
        <w:numPr>
          <w:ilvl w:val="0"/>
          <w:numId w:val="3"/>
        </w:numPr>
        <w:spacing w:line="360" w:lineRule="auto"/>
        <w:jc w:val="both"/>
        <w:rPr>
          <w:rFonts w:ascii="Arial" w:hAnsi="Arial" w:cs="Arial"/>
          <w:sz w:val="24"/>
          <w:szCs w:val="24"/>
        </w:rPr>
      </w:pPr>
      <w:r w:rsidRPr="00EA0769">
        <w:rPr>
          <w:rFonts w:ascii="Arial" w:hAnsi="Arial" w:cs="Arial"/>
          <w:sz w:val="24"/>
          <w:szCs w:val="24"/>
        </w:rPr>
        <w:t>Razão Social da empresa, endereços e n.º do CNPJ da proponente;</w:t>
      </w:r>
    </w:p>
    <w:p w14:paraId="209AEE5C" w14:textId="77777777" w:rsidR="005535FF" w:rsidRPr="00EA0769" w:rsidRDefault="005535FF" w:rsidP="00EA0769">
      <w:pPr>
        <w:numPr>
          <w:ilvl w:val="0"/>
          <w:numId w:val="3"/>
        </w:numPr>
        <w:spacing w:line="360" w:lineRule="auto"/>
        <w:jc w:val="both"/>
        <w:rPr>
          <w:rFonts w:ascii="Arial" w:hAnsi="Arial" w:cs="Arial"/>
          <w:sz w:val="24"/>
          <w:szCs w:val="24"/>
        </w:rPr>
      </w:pPr>
      <w:r w:rsidRPr="00EA0769">
        <w:rPr>
          <w:rFonts w:ascii="Arial" w:hAnsi="Arial" w:cs="Arial"/>
          <w:sz w:val="24"/>
          <w:szCs w:val="24"/>
        </w:rPr>
        <w:t>Valor Unitário por item, discriminados o valor total, em moeda corrente nacional, sendo admitidas apenas 02 (duas) casas decimais após a vírgula, onde estejam incluídas todas as despesas com impostos, seguros, fretes e demais necessários ao fornecimento dos bens licitados.</w:t>
      </w:r>
    </w:p>
    <w:p w14:paraId="72B70062" w14:textId="77777777" w:rsidR="005535FF" w:rsidRPr="00EA0769" w:rsidRDefault="005535FF" w:rsidP="00EA0769">
      <w:pPr>
        <w:spacing w:line="360" w:lineRule="auto"/>
        <w:jc w:val="both"/>
        <w:rPr>
          <w:rFonts w:ascii="Arial" w:hAnsi="Arial" w:cs="Arial"/>
          <w:sz w:val="24"/>
          <w:szCs w:val="24"/>
        </w:rPr>
      </w:pPr>
    </w:p>
    <w:p w14:paraId="71969BF2"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4.4</w:t>
      </w:r>
      <w:r w:rsidR="005535FF" w:rsidRPr="00EA0769">
        <w:rPr>
          <w:rFonts w:ascii="Arial" w:hAnsi="Arial" w:cs="Arial"/>
          <w:sz w:val="24"/>
          <w:szCs w:val="24"/>
        </w:rPr>
        <w:t xml:space="preserve"> Será desclassificada a proposta desconforme com as diretrizes e especificações prescritas neste Edital, ou cujos preços sejam inexequíveis ou excessivos.</w:t>
      </w:r>
    </w:p>
    <w:p w14:paraId="39E985EE" w14:textId="77777777" w:rsidR="005535FF" w:rsidRPr="00EA0769" w:rsidRDefault="005535FF" w:rsidP="00EA0769">
      <w:pPr>
        <w:spacing w:line="360" w:lineRule="auto"/>
        <w:jc w:val="both"/>
        <w:rPr>
          <w:rFonts w:ascii="Arial" w:hAnsi="Arial" w:cs="Arial"/>
          <w:sz w:val="24"/>
          <w:szCs w:val="24"/>
        </w:rPr>
      </w:pPr>
    </w:p>
    <w:p w14:paraId="4EC3CE68" w14:textId="1F3FF3D3"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4.5</w:t>
      </w:r>
      <w:r w:rsidR="005535FF" w:rsidRPr="00EA0769">
        <w:rPr>
          <w:rFonts w:ascii="Arial" w:hAnsi="Arial" w:cs="Arial"/>
          <w:sz w:val="24"/>
          <w:szCs w:val="24"/>
        </w:rPr>
        <w:t xml:space="preserve"> A validade da Proposta é de 60 (sessenta) dias, o qual será contado a partir da data da sessão de abertura dos envelopes propostas. Na contagem do prazo excluir-se-á o dia de in</w:t>
      </w:r>
      <w:r w:rsidR="00A64F47">
        <w:rPr>
          <w:rFonts w:ascii="Arial" w:hAnsi="Arial" w:cs="Arial"/>
          <w:sz w:val="24"/>
          <w:szCs w:val="24"/>
        </w:rPr>
        <w:t>í</w:t>
      </w:r>
      <w:r w:rsidR="005535FF" w:rsidRPr="00EA0769">
        <w:rPr>
          <w:rFonts w:ascii="Arial" w:hAnsi="Arial" w:cs="Arial"/>
          <w:sz w:val="24"/>
          <w:szCs w:val="24"/>
        </w:rPr>
        <w:t>cio e incluir-se-á o dia de vencimento.</w:t>
      </w:r>
    </w:p>
    <w:p w14:paraId="48D2488B" w14:textId="77777777" w:rsidR="005535FF" w:rsidRPr="00EA0769" w:rsidRDefault="005535FF" w:rsidP="00EA0769">
      <w:pPr>
        <w:spacing w:line="360" w:lineRule="auto"/>
        <w:jc w:val="both"/>
        <w:rPr>
          <w:rFonts w:ascii="Arial" w:hAnsi="Arial" w:cs="Arial"/>
          <w:sz w:val="24"/>
          <w:szCs w:val="24"/>
        </w:rPr>
      </w:pPr>
    </w:p>
    <w:p w14:paraId="4635D164" w14:textId="77777777" w:rsidR="005535FF" w:rsidRPr="00EA0769" w:rsidRDefault="005535FF" w:rsidP="00EA0769">
      <w:pPr>
        <w:spacing w:line="360" w:lineRule="auto"/>
        <w:jc w:val="center"/>
        <w:rPr>
          <w:rFonts w:ascii="Arial" w:hAnsi="Arial" w:cs="Arial"/>
          <w:b/>
          <w:sz w:val="24"/>
          <w:szCs w:val="24"/>
        </w:rPr>
      </w:pPr>
      <w:r w:rsidRPr="00EA0769">
        <w:rPr>
          <w:rFonts w:ascii="Arial" w:hAnsi="Arial" w:cs="Arial"/>
          <w:b/>
          <w:sz w:val="24"/>
          <w:szCs w:val="24"/>
        </w:rPr>
        <w:t>05– DA HABILITAÇÃO</w:t>
      </w:r>
    </w:p>
    <w:p w14:paraId="18008D0F" w14:textId="77777777" w:rsidR="00EA0769" w:rsidRPr="00EA0769" w:rsidRDefault="00EA0769" w:rsidP="00EA0769">
      <w:pPr>
        <w:spacing w:line="360" w:lineRule="auto"/>
        <w:jc w:val="both"/>
        <w:rPr>
          <w:rFonts w:ascii="Arial" w:hAnsi="Arial" w:cs="Arial"/>
          <w:sz w:val="24"/>
          <w:szCs w:val="24"/>
        </w:rPr>
      </w:pPr>
    </w:p>
    <w:p w14:paraId="19AEBB74" w14:textId="5341A26A"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lastRenderedPageBreak/>
        <w:t xml:space="preserve">5.1 </w:t>
      </w:r>
      <w:r w:rsidR="005535FF" w:rsidRPr="00EA0769">
        <w:rPr>
          <w:rFonts w:ascii="Arial" w:hAnsi="Arial" w:cs="Arial"/>
          <w:sz w:val="24"/>
          <w:szCs w:val="24"/>
        </w:rPr>
        <w:t>A Documentação deverá ser apresentada no ENVELOPE N.º 02, em 01 (uma) via, original ou cópia autenticada em cartório, devendo constar os seguintes documentos de habilitação:</w:t>
      </w:r>
    </w:p>
    <w:p w14:paraId="5F5A079D" w14:textId="77777777" w:rsidR="005535FF" w:rsidRPr="00EA0769" w:rsidRDefault="005535FF" w:rsidP="00EA0769">
      <w:pPr>
        <w:spacing w:line="360" w:lineRule="auto"/>
        <w:jc w:val="both"/>
        <w:rPr>
          <w:rFonts w:ascii="Arial" w:hAnsi="Arial" w:cs="Arial"/>
          <w:sz w:val="24"/>
          <w:szCs w:val="24"/>
        </w:rPr>
      </w:pPr>
    </w:p>
    <w:p w14:paraId="1BE2EDE6" w14:textId="77777777" w:rsidR="005535FF" w:rsidRPr="00EA0769" w:rsidRDefault="005535FF" w:rsidP="00EA0769">
      <w:pPr>
        <w:spacing w:line="360" w:lineRule="auto"/>
        <w:jc w:val="both"/>
        <w:rPr>
          <w:rFonts w:ascii="Arial" w:hAnsi="Arial" w:cs="Arial"/>
          <w:sz w:val="24"/>
          <w:szCs w:val="24"/>
        </w:rPr>
      </w:pPr>
      <w:proofErr w:type="gramStart"/>
      <w:r w:rsidRPr="00EA0769">
        <w:rPr>
          <w:rFonts w:ascii="Arial" w:hAnsi="Arial" w:cs="Arial"/>
          <w:b/>
          <w:bCs/>
          <w:sz w:val="24"/>
          <w:szCs w:val="24"/>
        </w:rPr>
        <w:t>5.2</w:t>
      </w:r>
      <w:r w:rsidR="00603D2D" w:rsidRPr="00EA0769">
        <w:rPr>
          <w:rFonts w:ascii="Arial" w:hAnsi="Arial" w:cs="Arial"/>
          <w:sz w:val="24"/>
          <w:szCs w:val="24"/>
        </w:rPr>
        <w:t xml:space="preserve"> </w:t>
      </w:r>
      <w:r w:rsidRPr="00EA0769">
        <w:rPr>
          <w:rFonts w:ascii="Arial" w:hAnsi="Arial" w:cs="Arial"/>
          <w:sz w:val="24"/>
          <w:szCs w:val="24"/>
        </w:rPr>
        <w:t xml:space="preserve"> </w:t>
      </w:r>
      <w:r w:rsidRPr="00EA0769">
        <w:rPr>
          <w:rFonts w:ascii="Arial" w:hAnsi="Arial" w:cs="Arial"/>
          <w:b/>
          <w:bCs/>
          <w:sz w:val="24"/>
          <w:szCs w:val="24"/>
          <w:u w:val="single"/>
        </w:rPr>
        <w:t>Habilitação</w:t>
      </w:r>
      <w:proofErr w:type="gramEnd"/>
      <w:r w:rsidRPr="00EA0769">
        <w:rPr>
          <w:rFonts w:ascii="Arial" w:hAnsi="Arial" w:cs="Arial"/>
          <w:b/>
          <w:bCs/>
          <w:sz w:val="24"/>
          <w:szCs w:val="24"/>
          <w:u w:val="single"/>
        </w:rPr>
        <w:t xml:space="preserve"> Jurídica</w:t>
      </w:r>
      <w:r w:rsidRPr="00EA0769">
        <w:rPr>
          <w:rFonts w:ascii="Arial" w:hAnsi="Arial" w:cs="Arial"/>
          <w:sz w:val="24"/>
          <w:szCs w:val="24"/>
        </w:rPr>
        <w:t>:</w:t>
      </w:r>
    </w:p>
    <w:p w14:paraId="6BCD5E8D" w14:textId="77777777" w:rsidR="005535FF" w:rsidRPr="00EA0769" w:rsidRDefault="005535FF" w:rsidP="00EA0769">
      <w:pPr>
        <w:spacing w:line="360" w:lineRule="auto"/>
        <w:jc w:val="both"/>
        <w:rPr>
          <w:rFonts w:ascii="Arial" w:hAnsi="Arial" w:cs="Arial"/>
          <w:sz w:val="24"/>
          <w:szCs w:val="24"/>
        </w:rPr>
      </w:pPr>
    </w:p>
    <w:p w14:paraId="40B14ACC"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 xml:space="preserve">5.2.1 Registro Comercial, no caso de empresa individual; ou, </w:t>
      </w:r>
    </w:p>
    <w:p w14:paraId="6C8F4C73" w14:textId="77777777" w:rsidR="005535FF" w:rsidRPr="00EA0769" w:rsidRDefault="005535FF" w:rsidP="00EA0769">
      <w:pPr>
        <w:spacing w:line="360" w:lineRule="auto"/>
        <w:jc w:val="both"/>
        <w:rPr>
          <w:rFonts w:ascii="Arial" w:hAnsi="Arial" w:cs="Arial"/>
          <w:sz w:val="24"/>
          <w:szCs w:val="24"/>
        </w:rPr>
      </w:pPr>
    </w:p>
    <w:p w14:paraId="5074B789"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5.2.2 Ato Constitutivo, estatuto ou contrato social em vigor, devidamente registrado na Junta Comercial em se tratando de sociedades comerciais, e no caso de sociedades por ações, acompanhado de documento de eleição de seus atuais administradores; ou,</w:t>
      </w:r>
    </w:p>
    <w:p w14:paraId="28B1E201" w14:textId="77777777" w:rsidR="005535FF" w:rsidRPr="00EA0769" w:rsidRDefault="005535FF" w:rsidP="00EA0769">
      <w:pPr>
        <w:spacing w:line="360" w:lineRule="auto"/>
        <w:jc w:val="both"/>
        <w:rPr>
          <w:rFonts w:ascii="Arial" w:hAnsi="Arial" w:cs="Arial"/>
          <w:sz w:val="24"/>
          <w:szCs w:val="24"/>
        </w:rPr>
      </w:pPr>
    </w:p>
    <w:p w14:paraId="4B381508"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5.2.3 Registro do ato constitutivo, no caso de sociedade simples, acompanhada de prova da administração em exercício, com as alterações; ou,</w:t>
      </w:r>
    </w:p>
    <w:p w14:paraId="418BB77C" w14:textId="77777777" w:rsidR="005535FF" w:rsidRPr="00EA0769" w:rsidRDefault="005535FF" w:rsidP="00EA0769">
      <w:pPr>
        <w:spacing w:line="360" w:lineRule="auto"/>
        <w:jc w:val="both"/>
        <w:rPr>
          <w:rFonts w:ascii="Arial" w:hAnsi="Arial" w:cs="Arial"/>
          <w:sz w:val="24"/>
          <w:szCs w:val="24"/>
        </w:rPr>
      </w:pPr>
    </w:p>
    <w:p w14:paraId="280AF93F"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5.2.4 Decreto de autorização e ato de registro ou autorização para o funcionamento expedido pelo órgão competente, tratando-se de empresa ou sociedade estrangeira em funcionamento no país, quando a atividade assim o exigir;</w:t>
      </w:r>
    </w:p>
    <w:p w14:paraId="4808C0A0" w14:textId="77777777" w:rsidR="005535FF" w:rsidRPr="00EA0769" w:rsidRDefault="005535FF" w:rsidP="00EA0769">
      <w:pPr>
        <w:spacing w:line="360" w:lineRule="auto"/>
        <w:jc w:val="both"/>
        <w:rPr>
          <w:rFonts w:ascii="Arial" w:hAnsi="Arial" w:cs="Arial"/>
          <w:sz w:val="24"/>
          <w:szCs w:val="24"/>
        </w:rPr>
      </w:pPr>
    </w:p>
    <w:p w14:paraId="12D292B1"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5.2.5 No caso de empresa individual, o registro comercial, ou o Contrato Social deverá estar em conformidade com o Novo Código Civil Brasileiro.</w:t>
      </w:r>
    </w:p>
    <w:p w14:paraId="33525E9A" w14:textId="77777777" w:rsidR="005535FF" w:rsidRPr="00EA0769" w:rsidRDefault="005535FF" w:rsidP="00EA0769">
      <w:pPr>
        <w:spacing w:line="360" w:lineRule="auto"/>
        <w:jc w:val="both"/>
        <w:rPr>
          <w:rFonts w:ascii="Arial" w:hAnsi="Arial" w:cs="Arial"/>
          <w:sz w:val="24"/>
          <w:szCs w:val="24"/>
        </w:rPr>
      </w:pPr>
    </w:p>
    <w:p w14:paraId="7A040CAA" w14:textId="77777777" w:rsidR="005535FF" w:rsidRPr="00EA0769" w:rsidRDefault="00603D2D" w:rsidP="00EA0769">
      <w:pPr>
        <w:pStyle w:val="Corpodetexto3"/>
        <w:spacing w:line="360" w:lineRule="auto"/>
        <w:rPr>
          <w:rFonts w:ascii="Arial" w:hAnsi="Arial" w:cs="Arial"/>
          <w:sz w:val="24"/>
          <w:szCs w:val="24"/>
        </w:rPr>
      </w:pPr>
      <w:proofErr w:type="gramStart"/>
      <w:r w:rsidRPr="00EA0769">
        <w:rPr>
          <w:rFonts w:ascii="Arial" w:hAnsi="Arial" w:cs="Arial"/>
          <w:sz w:val="24"/>
          <w:szCs w:val="24"/>
        </w:rPr>
        <w:t xml:space="preserve">5.3  </w:t>
      </w:r>
      <w:r w:rsidR="005535FF" w:rsidRPr="00EA0769">
        <w:rPr>
          <w:rFonts w:ascii="Arial" w:hAnsi="Arial" w:cs="Arial"/>
          <w:sz w:val="24"/>
          <w:szCs w:val="24"/>
          <w:u w:val="single"/>
        </w:rPr>
        <w:t>Habilitação</w:t>
      </w:r>
      <w:proofErr w:type="gramEnd"/>
      <w:r w:rsidR="005535FF" w:rsidRPr="00EA0769">
        <w:rPr>
          <w:rFonts w:ascii="Arial" w:hAnsi="Arial" w:cs="Arial"/>
          <w:sz w:val="24"/>
          <w:szCs w:val="24"/>
          <w:u w:val="single"/>
        </w:rPr>
        <w:t xml:space="preserve"> Fiscal e trabalhista</w:t>
      </w:r>
      <w:r w:rsidR="005535FF" w:rsidRPr="00EA0769">
        <w:rPr>
          <w:rFonts w:ascii="Arial" w:hAnsi="Arial" w:cs="Arial"/>
          <w:sz w:val="24"/>
          <w:szCs w:val="24"/>
        </w:rPr>
        <w:t>:</w:t>
      </w:r>
    </w:p>
    <w:p w14:paraId="0866C3FB" w14:textId="77777777" w:rsidR="005535FF" w:rsidRPr="00EA0769" w:rsidRDefault="005535FF" w:rsidP="00EA0769">
      <w:pPr>
        <w:spacing w:line="360" w:lineRule="auto"/>
        <w:jc w:val="both"/>
        <w:rPr>
          <w:rFonts w:ascii="Arial" w:hAnsi="Arial" w:cs="Arial"/>
          <w:sz w:val="24"/>
          <w:szCs w:val="24"/>
        </w:rPr>
      </w:pPr>
    </w:p>
    <w:p w14:paraId="69792F26" w14:textId="77777777" w:rsidR="005535FF" w:rsidRPr="00EA0769" w:rsidRDefault="00603D2D" w:rsidP="00EA0769">
      <w:pPr>
        <w:pStyle w:val="Corpodetexto2"/>
        <w:spacing w:line="360" w:lineRule="auto"/>
        <w:rPr>
          <w:rFonts w:ascii="Arial" w:hAnsi="Arial" w:cs="Arial"/>
          <w:sz w:val="24"/>
          <w:szCs w:val="24"/>
        </w:rPr>
      </w:pPr>
      <w:r w:rsidRPr="00EA0769">
        <w:rPr>
          <w:rFonts w:ascii="Arial" w:hAnsi="Arial" w:cs="Arial"/>
          <w:sz w:val="24"/>
          <w:szCs w:val="24"/>
        </w:rPr>
        <w:t xml:space="preserve">5.3.1 </w:t>
      </w:r>
      <w:r w:rsidR="005535FF" w:rsidRPr="00EA0769">
        <w:rPr>
          <w:rFonts w:ascii="Arial" w:hAnsi="Arial" w:cs="Arial"/>
          <w:sz w:val="24"/>
          <w:szCs w:val="24"/>
        </w:rPr>
        <w:t>Prova de Regularidade para com a Fazenda Federal e Estadual em vigência;</w:t>
      </w:r>
    </w:p>
    <w:p w14:paraId="6912C322" w14:textId="77777777" w:rsidR="005535FF" w:rsidRPr="00EA0769" w:rsidRDefault="005535FF" w:rsidP="00EA0769">
      <w:pPr>
        <w:spacing w:line="360" w:lineRule="auto"/>
        <w:jc w:val="both"/>
        <w:rPr>
          <w:rFonts w:ascii="Arial" w:hAnsi="Arial" w:cs="Arial"/>
          <w:sz w:val="24"/>
          <w:szCs w:val="24"/>
        </w:rPr>
      </w:pPr>
    </w:p>
    <w:p w14:paraId="0FD4D2A3"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lastRenderedPageBreak/>
        <w:t xml:space="preserve">5.3.2 </w:t>
      </w:r>
      <w:r w:rsidR="005535FF" w:rsidRPr="00EA0769">
        <w:rPr>
          <w:rFonts w:ascii="Arial" w:hAnsi="Arial" w:cs="Arial"/>
          <w:sz w:val="24"/>
          <w:szCs w:val="24"/>
        </w:rPr>
        <w:t>Prova de Regularidade com o Fundo de Garantia por Tempo de Serviço - FGTS;</w:t>
      </w:r>
    </w:p>
    <w:p w14:paraId="72A15E2D" w14:textId="77777777" w:rsidR="005535FF" w:rsidRPr="00EA0769" w:rsidRDefault="005535FF" w:rsidP="00EA0769">
      <w:pPr>
        <w:spacing w:line="360" w:lineRule="auto"/>
        <w:jc w:val="both"/>
        <w:rPr>
          <w:rFonts w:ascii="Arial" w:hAnsi="Arial" w:cs="Arial"/>
          <w:sz w:val="24"/>
          <w:szCs w:val="24"/>
        </w:rPr>
      </w:pPr>
    </w:p>
    <w:p w14:paraId="33A6CF92"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5.3.3 Prova de Regularidade com o Instituto Nacional do Seguro Social – INSS.</w:t>
      </w:r>
    </w:p>
    <w:p w14:paraId="2175EB2F" w14:textId="77777777" w:rsidR="005535FF" w:rsidRPr="00EA0769" w:rsidRDefault="005535FF" w:rsidP="00EA0769">
      <w:pPr>
        <w:spacing w:line="360" w:lineRule="auto"/>
        <w:jc w:val="both"/>
        <w:rPr>
          <w:rFonts w:ascii="Arial" w:hAnsi="Arial" w:cs="Arial"/>
          <w:sz w:val="24"/>
          <w:szCs w:val="24"/>
        </w:rPr>
      </w:pPr>
    </w:p>
    <w:p w14:paraId="43CC2711"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5.3.4 Certidão negativa de débitos e certidão de regularidade fiscal junto a Prefeitura       Municipal ou da forma que a legislação dos Municípios exigir, em vigência.</w:t>
      </w:r>
    </w:p>
    <w:p w14:paraId="0A038B79" w14:textId="77777777" w:rsidR="005535FF" w:rsidRPr="00EA0769" w:rsidRDefault="005535FF" w:rsidP="00EA0769">
      <w:pPr>
        <w:spacing w:line="360" w:lineRule="auto"/>
        <w:jc w:val="both"/>
        <w:rPr>
          <w:rFonts w:ascii="Arial" w:hAnsi="Arial" w:cs="Arial"/>
          <w:sz w:val="24"/>
          <w:szCs w:val="24"/>
        </w:rPr>
      </w:pPr>
    </w:p>
    <w:p w14:paraId="450A61B2"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5.3.5 Certidão Negativa de Débitos Trabalhista.</w:t>
      </w:r>
    </w:p>
    <w:p w14:paraId="3A52C11B" w14:textId="77777777" w:rsidR="005535FF" w:rsidRPr="00EA0769" w:rsidRDefault="005535FF" w:rsidP="00EA0769">
      <w:pPr>
        <w:spacing w:line="360" w:lineRule="auto"/>
        <w:jc w:val="both"/>
        <w:rPr>
          <w:rFonts w:ascii="Arial" w:hAnsi="Arial" w:cs="Arial"/>
          <w:sz w:val="24"/>
          <w:szCs w:val="24"/>
        </w:rPr>
      </w:pPr>
    </w:p>
    <w:p w14:paraId="54980DA8" w14:textId="6830360A"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5.3.6 Declaração do licitante que cumpre o art. 7º inciso XXXIII da Constituição Federal, assinada pelo representante legal da empresa.</w:t>
      </w:r>
    </w:p>
    <w:p w14:paraId="6850CEA1" w14:textId="77777777" w:rsidR="005535FF" w:rsidRPr="00EA0769" w:rsidRDefault="005535FF" w:rsidP="00EA0769">
      <w:pPr>
        <w:spacing w:line="360" w:lineRule="auto"/>
        <w:jc w:val="both"/>
        <w:rPr>
          <w:rFonts w:ascii="Arial" w:hAnsi="Arial" w:cs="Arial"/>
          <w:sz w:val="24"/>
          <w:szCs w:val="24"/>
        </w:rPr>
      </w:pPr>
    </w:p>
    <w:p w14:paraId="7F13E634"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b/>
          <w:sz w:val="24"/>
          <w:szCs w:val="24"/>
        </w:rPr>
        <w:t xml:space="preserve">5.4 </w:t>
      </w:r>
      <w:r w:rsidR="005535FF" w:rsidRPr="00EA0769">
        <w:rPr>
          <w:rFonts w:ascii="Arial" w:hAnsi="Arial" w:cs="Arial"/>
          <w:b/>
          <w:sz w:val="24"/>
          <w:szCs w:val="24"/>
          <w:u w:val="single"/>
        </w:rPr>
        <w:t xml:space="preserve">Habilitação Econômica e Financeira </w:t>
      </w:r>
    </w:p>
    <w:p w14:paraId="3973526D" w14:textId="77777777" w:rsidR="005535FF" w:rsidRPr="00EA0769" w:rsidRDefault="005535FF" w:rsidP="00EA0769">
      <w:pPr>
        <w:spacing w:line="360" w:lineRule="auto"/>
        <w:jc w:val="both"/>
        <w:rPr>
          <w:rFonts w:ascii="Arial" w:hAnsi="Arial" w:cs="Arial"/>
          <w:sz w:val="24"/>
          <w:szCs w:val="24"/>
        </w:rPr>
      </w:pPr>
    </w:p>
    <w:p w14:paraId="182DEB0E"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5.4.1 Certidão Negativa de Falência e Concordata, em vigor expedida pelo distribuidor da sede da pessoa Jurídica.</w:t>
      </w:r>
    </w:p>
    <w:p w14:paraId="349F2831" w14:textId="77777777" w:rsidR="005535FF" w:rsidRPr="00EA0769" w:rsidRDefault="005535FF" w:rsidP="00EA0769">
      <w:pPr>
        <w:spacing w:line="360" w:lineRule="auto"/>
        <w:jc w:val="both"/>
        <w:rPr>
          <w:rFonts w:ascii="Arial" w:hAnsi="Arial" w:cs="Arial"/>
          <w:sz w:val="24"/>
          <w:szCs w:val="24"/>
        </w:rPr>
      </w:pPr>
    </w:p>
    <w:p w14:paraId="58D5AACE" w14:textId="77777777" w:rsidR="005535FF" w:rsidRPr="00EA0769" w:rsidRDefault="005535FF" w:rsidP="00EA0769">
      <w:pPr>
        <w:spacing w:line="360" w:lineRule="auto"/>
        <w:jc w:val="both"/>
        <w:rPr>
          <w:rFonts w:ascii="Arial" w:hAnsi="Arial" w:cs="Arial"/>
          <w:color w:val="000000"/>
          <w:sz w:val="24"/>
          <w:szCs w:val="24"/>
        </w:rPr>
      </w:pPr>
      <w:r w:rsidRPr="00EA0769">
        <w:rPr>
          <w:rFonts w:ascii="Arial" w:hAnsi="Arial" w:cs="Arial"/>
          <w:sz w:val="24"/>
          <w:szCs w:val="24"/>
        </w:rPr>
        <w:t xml:space="preserve">5.5 </w:t>
      </w:r>
      <w:r w:rsidRPr="00EA0769">
        <w:rPr>
          <w:rFonts w:ascii="Arial" w:hAnsi="Arial" w:cs="Arial"/>
          <w:color w:val="000000"/>
          <w:sz w:val="24"/>
          <w:szCs w:val="24"/>
        </w:rPr>
        <w:t>Os documentos expedidos pela Internet deverão ser originais, vedada à cópia fotostática.</w:t>
      </w:r>
    </w:p>
    <w:p w14:paraId="180673DC" w14:textId="77777777" w:rsidR="005535FF" w:rsidRPr="00EA0769" w:rsidRDefault="005535FF" w:rsidP="00EA0769">
      <w:pPr>
        <w:spacing w:line="360" w:lineRule="auto"/>
        <w:jc w:val="both"/>
        <w:rPr>
          <w:rFonts w:ascii="Arial" w:hAnsi="Arial" w:cs="Arial"/>
          <w:color w:val="000000"/>
          <w:sz w:val="24"/>
          <w:szCs w:val="24"/>
        </w:rPr>
      </w:pPr>
    </w:p>
    <w:p w14:paraId="4A977C4A" w14:textId="77777777" w:rsidR="005535FF" w:rsidRPr="00EA0769" w:rsidRDefault="00603D2D" w:rsidP="00EA0769">
      <w:pPr>
        <w:spacing w:line="360" w:lineRule="auto"/>
        <w:jc w:val="both"/>
        <w:rPr>
          <w:rFonts w:ascii="Arial" w:hAnsi="Arial" w:cs="Arial"/>
          <w:color w:val="000000"/>
          <w:sz w:val="24"/>
          <w:szCs w:val="24"/>
        </w:rPr>
      </w:pPr>
      <w:r w:rsidRPr="00EA0769">
        <w:rPr>
          <w:rFonts w:ascii="Arial" w:hAnsi="Arial" w:cs="Arial"/>
          <w:color w:val="000000"/>
          <w:sz w:val="24"/>
          <w:szCs w:val="24"/>
        </w:rPr>
        <w:t xml:space="preserve">5.6 </w:t>
      </w:r>
      <w:r w:rsidR="005535FF" w:rsidRPr="00EA0769">
        <w:rPr>
          <w:rFonts w:ascii="Arial" w:hAnsi="Arial" w:cs="Arial"/>
          <w:color w:val="000000"/>
          <w:sz w:val="24"/>
          <w:szCs w:val="24"/>
        </w:rPr>
        <w:t xml:space="preserve">As copias reprográficas dos documentos poderão ser autenticadas pelo servidor responsável, a partir do original. </w:t>
      </w:r>
    </w:p>
    <w:p w14:paraId="3087F3A8" w14:textId="77777777" w:rsidR="005535FF" w:rsidRPr="00EA0769" w:rsidRDefault="005535FF" w:rsidP="00EA0769">
      <w:pPr>
        <w:spacing w:line="360" w:lineRule="auto"/>
        <w:jc w:val="both"/>
        <w:rPr>
          <w:rFonts w:ascii="Arial" w:hAnsi="Arial" w:cs="Arial"/>
          <w:sz w:val="24"/>
          <w:szCs w:val="24"/>
        </w:rPr>
      </w:pPr>
    </w:p>
    <w:p w14:paraId="6A9B4686"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5.7 Nenhuma pessoa física na condição de Empreendedor Individual ou Jurídica poderá representar mais de um licitante.</w:t>
      </w:r>
    </w:p>
    <w:p w14:paraId="61ED825B" w14:textId="77777777" w:rsidR="005535FF" w:rsidRPr="00EA0769" w:rsidRDefault="005535FF" w:rsidP="00EA0769">
      <w:pPr>
        <w:spacing w:line="360" w:lineRule="auto"/>
        <w:jc w:val="both"/>
        <w:rPr>
          <w:rFonts w:ascii="Arial" w:hAnsi="Arial" w:cs="Arial"/>
          <w:color w:val="000000"/>
          <w:sz w:val="24"/>
          <w:szCs w:val="24"/>
        </w:rPr>
      </w:pPr>
    </w:p>
    <w:p w14:paraId="6FAECAAD"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color w:val="000000"/>
          <w:sz w:val="24"/>
          <w:szCs w:val="24"/>
        </w:rPr>
        <w:t xml:space="preserve">5.8 </w:t>
      </w:r>
      <w:r w:rsidRPr="00EA0769">
        <w:rPr>
          <w:rFonts w:ascii="Arial" w:hAnsi="Arial" w:cs="Arial"/>
          <w:sz w:val="24"/>
          <w:szCs w:val="24"/>
        </w:rPr>
        <w:t xml:space="preserve">A proponente que for Microempresa ou Empresa de Pequeno Porte que apresentar algum documento quanto a regularidade fiscal com restrições, deverá </w:t>
      </w:r>
      <w:r w:rsidRPr="00EA0769">
        <w:rPr>
          <w:rFonts w:ascii="Arial" w:hAnsi="Arial" w:cs="Arial"/>
          <w:sz w:val="24"/>
          <w:szCs w:val="24"/>
        </w:rPr>
        <w:lastRenderedPageBreak/>
        <w:t>obrigatoriamente apresentar Declaração de que cumpre com habilitação, com exceção do artigo 43 da LC 123/06, no ato do credenciamento, sob pena de preclusão dos direitos estabelecidos pela Lei Complementar nº 123/2006.</w:t>
      </w:r>
    </w:p>
    <w:p w14:paraId="1FA24516"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2F4128BF" w14:textId="77777777" w:rsidR="005535FF" w:rsidRPr="00EA0769" w:rsidRDefault="005535FF" w:rsidP="00EA0769">
      <w:pPr>
        <w:autoSpaceDE w:val="0"/>
        <w:autoSpaceDN w:val="0"/>
        <w:adjustRightInd w:val="0"/>
        <w:spacing w:line="360" w:lineRule="auto"/>
        <w:jc w:val="both"/>
        <w:rPr>
          <w:rFonts w:ascii="Arial" w:hAnsi="Arial" w:cs="Arial"/>
          <w:color w:val="000000"/>
          <w:sz w:val="24"/>
          <w:szCs w:val="24"/>
        </w:rPr>
      </w:pPr>
      <w:r w:rsidRPr="00EA0769">
        <w:rPr>
          <w:rFonts w:ascii="Arial" w:hAnsi="Arial" w:cs="Arial"/>
          <w:sz w:val="24"/>
          <w:szCs w:val="24"/>
        </w:rPr>
        <w:t xml:space="preserve">5.9 As microempresas e empresas de pequeno porte deverão apresentar toda a documentação exigida para efeito de comprovação de regularidade fiscal, mesmo que esta apresente alguma restrição. Havendo alguma restrição na comprovação da regularidade fiscal, será assegurado, às </w:t>
      </w:r>
      <w:r w:rsidRPr="00EA0769">
        <w:rPr>
          <w:rFonts w:ascii="Arial" w:hAnsi="Arial" w:cs="Arial"/>
          <w:b/>
          <w:bCs/>
          <w:sz w:val="24"/>
          <w:szCs w:val="24"/>
        </w:rPr>
        <w:t xml:space="preserve">MICROEMPRESAS </w:t>
      </w:r>
      <w:r w:rsidRPr="00EA0769">
        <w:rPr>
          <w:rFonts w:ascii="Arial" w:hAnsi="Arial" w:cs="Arial"/>
          <w:sz w:val="24"/>
          <w:szCs w:val="24"/>
        </w:rPr>
        <w:t xml:space="preserve">OU </w:t>
      </w:r>
      <w:r w:rsidRPr="00EA0769">
        <w:rPr>
          <w:rFonts w:ascii="Arial" w:hAnsi="Arial" w:cs="Arial"/>
          <w:b/>
          <w:bCs/>
          <w:sz w:val="24"/>
          <w:szCs w:val="24"/>
        </w:rPr>
        <w:t>EMPRESAS DE PEQUENO PORTE</w:t>
      </w:r>
      <w:r w:rsidRPr="00EA0769">
        <w:rPr>
          <w:rFonts w:ascii="Arial" w:hAnsi="Arial" w:cs="Arial"/>
          <w:sz w:val="24"/>
          <w:szCs w:val="24"/>
        </w:rPr>
        <w:t xml:space="preserve">, o prazo de 05 (cinco) dias úteis, cujo termo inicial corresponderá ao momento em que o proponente for declarado o vencedor,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neste </w:t>
      </w:r>
      <w:r w:rsidRPr="00EA0769">
        <w:rPr>
          <w:rFonts w:ascii="Arial" w:hAnsi="Arial" w:cs="Arial"/>
          <w:b/>
          <w:bCs/>
          <w:i/>
          <w:iCs/>
          <w:sz w:val="24"/>
          <w:szCs w:val="24"/>
        </w:rPr>
        <w:t>item</w:t>
      </w:r>
      <w:r w:rsidRPr="00EA0769">
        <w:rPr>
          <w:rFonts w:ascii="Arial" w:hAnsi="Arial" w:cs="Arial"/>
          <w:sz w:val="24"/>
          <w:szCs w:val="24"/>
        </w:rPr>
        <w:t xml:space="preserve">, implicará decadência do direito à contratação, sem prejuízo das sanções previstas </w:t>
      </w:r>
      <w:r w:rsidRPr="00EA0769">
        <w:rPr>
          <w:rFonts w:ascii="Arial" w:hAnsi="Arial" w:cs="Arial"/>
          <w:b/>
          <w:bCs/>
          <w:i/>
          <w:iCs/>
          <w:sz w:val="24"/>
          <w:szCs w:val="24"/>
        </w:rPr>
        <w:t xml:space="preserve">na lei 14.133/2021, </w:t>
      </w:r>
      <w:r w:rsidRPr="00EA0769">
        <w:rPr>
          <w:rFonts w:ascii="Arial" w:hAnsi="Arial" w:cs="Arial"/>
          <w:sz w:val="24"/>
          <w:szCs w:val="24"/>
        </w:rPr>
        <w:t>sendo facultado à Administração convocar os licitantes remanescentes, na ordem de classificação, para a assinatura do contrato, ou revogar a licitação.</w:t>
      </w:r>
    </w:p>
    <w:p w14:paraId="71C4F35C" w14:textId="77777777" w:rsidR="005535FF" w:rsidRPr="00EA0769" w:rsidRDefault="005535FF" w:rsidP="00EA0769">
      <w:pPr>
        <w:spacing w:line="360" w:lineRule="auto"/>
        <w:jc w:val="both"/>
        <w:rPr>
          <w:rFonts w:ascii="Arial" w:hAnsi="Arial" w:cs="Arial"/>
          <w:sz w:val="24"/>
          <w:szCs w:val="24"/>
        </w:rPr>
      </w:pPr>
    </w:p>
    <w:p w14:paraId="2BB917AB" w14:textId="1C960350"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5.10 Os fornecedores participante</w:t>
      </w:r>
      <w:r w:rsidR="00EA0769" w:rsidRPr="00EA0769">
        <w:rPr>
          <w:rFonts w:ascii="Arial" w:hAnsi="Arial" w:cs="Arial"/>
          <w:sz w:val="24"/>
          <w:szCs w:val="24"/>
        </w:rPr>
        <w:t>s</w:t>
      </w:r>
      <w:r w:rsidRPr="00EA0769">
        <w:rPr>
          <w:rFonts w:ascii="Arial" w:hAnsi="Arial" w:cs="Arial"/>
          <w:sz w:val="24"/>
          <w:szCs w:val="24"/>
        </w:rPr>
        <w:t xml:space="preserve"> desta licitação, deverão apresentar declaração, devidamente assinada pelo representante legal da empresa, sob penalidades cabíveis de que:</w:t>
      </w:r>
    </w:p>
    <w:p w14:paraId="76CDCFB6" w14:textId="77777777" w:rsidR="005535FF" w:rsidRPr="00EA0769" w:rsidRDefault="005535FF" w:rsidP="00EA0769">
      <w:pPr>
        <w:spacing w:line="360" w:lineRule="auto"/>
        <w:jc w:val="both"/>
        <w:rPr>
          <w:rFonts w:ascii="Arial" w:hAnsi="Arial" w:cs="Arial"/>
          <w:sz w:val="24"/>
          <w:szCs w:val="24"/>
        </w:rPr>
      </w:pPr>
    </w:p>
    <w:p w14:paraId="50A67C17" w14:textId="77777777" w:rsidR="005535FF" w:rsidRPr="00EA0769" w:rsidRDefault="005535FF" w:rsidP="00EA0769">
      <w:pPr>
        <w:spacing w:line="360" w:lineRule="auto"/>
        <w:ind w:left="567"/>
        <w:jc w:val="both"/>
        <w:rPr>
          <w:rFonts w:ascii="Arial" w:hAnsi="Arial" w:cs="Arial"/>
          <w:sz w:val="24"/>
          <w:szCs w:val="24"/>
        </w:rPr>
      </w:pPr>
      <w:r w:rsidRPr="00EA0769">
        <w:rPr>
          <w:rFonts w:ascii="Arial" w:hAnsi="Arial" w:cs="Arial"/>
          <w:sz w:val="24"/>
          <w:szCs w:val="24"/>
        </w:rPr>
        <w:t>5.10.1 Os documentos que compõe o edital foram colocados à disposição e tomou conhecimento de todas as informações, condições locais e grau de dificuldade dos serviços a serem executados, dando concordância as condições desta licitação de pregão presencial, sem restrições de qualquer natureza, de que, vencedor desta licitação, executará os serviços objeto desta licitação, pelo preço proposto e de acordo com as normas deste certame licitatório;</w:t>
      </w:r>
    </w:p>
    <w:p w14:paraId="1DF36BAE" w14:textId="77777777" w:rsidR="005535FF" w:rsidRPr="00EA0769" w:rsidRDefault="005535FF" w:rsidP="00EA0769">
      <w:pPr>
        <w:spacing w:line="360" w:lineRule="auto"/>
        <w:ind w:left="708" w:firstLine="72"/>
        <w:jc w:val="both"/>
        <w:rPr>
          <w:rFonts w:ascii="Arial" w:hAnsi="Arial" w:cs="Arial"/>
          <w:sz w:val="24"/>
          <w:szCs w:val="24"/>
        </w:rPr>
      </w:pPr>
    </w:p>
    <w:p w14:paraId="1E76A637" w14:textId="77777777" w:rsidR="005535FF" w:rsidRPr="00EA0769" w:rsidRDefault="005535FF" w:rsidP="00EA0769">
      <w:pPr>
        <w:spacing w:line="360" w:lineRule="auto"/>
        <w:ind w:left="567"/>
        <w:jc w:val="both"/>
        <w:rPr>
          <w:rFonts w:ascii="Arial" w:hAnsi="Arial" w:cs="Arial"/>
          <w:sz w:val="24"/>
          <w:szCs w:val="24"/>
        </w:rPr>
      </w:pPr>
      <w:r w:rsidRPr="00EA0769">
        <w:rPr>
          <w:rFonts w:ascii="Arial" w:hAnsi="Arial" w:cs="Arial"/>
          <w:sz w:val="24"/>
          <w:szCs w:val="24"/>
        </w:rPr>
        <w:t>5.10.2 Que não se encontra declarada inidônea para licitar ou contratar com órgão da Administração Pública Federal, Estadual, Municipal e do Distrito Federal;</w:t>
      </w:r>
    </w:p>
    <w:p w14:paraId="48D341B4" w14:textId="77777777" w:rsidR="005535FF" w:rsidRPr="00EA0769" w:rsidRDefault="005535FF" w:rsidP="00EA0769">
      <w:pPr>
        <w:spacing w:line="360" w:lineRule="auto"/>
        <w:ind w:left="708" w:firstLine="12"/>
        <w:jc w:val="both"/>
        <w:rPr>
          <w:rFonts w:ascii="Arial" w:hAnsi="Arial" w:cs="Arial"/>
          <w:sz w:val="24"/>
          <w:szCs w:val="24"/>
        </w:rPr>
      </w:pPr>
    </w:p>
    <w:p w14:paraId="6B8C794B" w14:textId="77777777" w:rsidR="005535FF" w:rsidRPr="00EA0769" w:rsidRDefault="005535FF" w:rsidP="00EA0769">
      <w:pPr>
        <w:spacing w:line="360" w:lineRule="auto"/>
        <w:ind w:left="567" w:firstLine="12"/>
        <w:jc w:val="both"/>
        <w:rPr>
          <w:rFonts w:ascii="Arial" w:hAnsi="Arial" w:cs="Arial"/>
          <w:sz w:val="24"/>
          <w:szCs w:val="24"/>
        </w:rPr>
      </w:pPr>
      <w:r w:rsidRPr="00EA0769">
        <w:rPr>
          <w:rFonts w:ascii="Arial" w:hAnsi="Arial" w:cs="Arial"/>
          <w:sz w:val="24"/>
          <w:szCs w:val="24"/>
        </w:rPr>
        <w:t>5.10.3 Que não existe em seu quadro de empregados, servidores públicos exercendo funções de gerencia, administração ou tomada de decisão;</w:t>
      </w:r>
    </w:p>
    <w:p w14:paraId="07162976" w14:textId="77777777" w:rsidR="005535FF" w:rsidRPr="00EA0769" w:rsidRDefault="005535FF" w:rsidP="00EA0769">
      <w:pPr>
        <w:spacing w:line="360" w:lineRule="auto"/>
        <w:ind w:left="708"/>
        <w:jc w:val="both"/>
        <w:rPr>
          <w:rFonts w:ascii="Arial" w:hAnsi="Arial" w:cs="Arial"/>
          <w:sz w:val="24"/>
          <w:szCs w:val="24"/>
        </w:rPr>
      </w:pPr>
    </w:p>
    <w:p w14:paraId="7841470A" w14:textId="77777777" w:rsidR="005535FF" w:rsidRPr="00EA0769" w:rsidRDefault="005535FF" w:rsidP="00EA0769">
      <w:pPr>
        <w:spacing w:line="360" w:lineRule="auto"/>
        <w:ind w:left="567"/>
        <w:jc w:val="both"/>
        <w:rPr>
          <w:rFonts w:ascii="Arial" w:hAnsi="Arial" w:cs="Arial"/>
          <w:sz w:val="24"/>
          <w:szCs w:val="24"/>
        </w:rPr>
      </w:pPr>
      <w:r w:rsidRPr="00EA0769">
        <w:rPr>
          <w:rFonts w:ascii="Arial" w:hAnsi="Arial" w:cs="Arial"/>
          <w:sz w:val="24"/>
          <w:szCs w:val="24"/>
        </w:rPr>
        <w:t>5.10.4 A inexistência de fato superveniente impeditivo de habilitação.</w:t>
      </w:r>
    </w:p>
    <w:p w14:paraId="7B4F4D28" w14:textId="77777777" w:rsidR="005535FF" w:rsidRPr="00EA0769" w:rsidRDefault="005535FF" w:rsidP="00EA0769">
      <w:pPr>
        <w:spacing w:line="360" w:lineRule="auto"/>
        <w:jc w:val="both"/>
        <w:rPr>
          <w:rFonts w:ascii="Arial" w:hAnsi="Arial" w:cs="Arial"/>
          <w:sz w:val="24"/>
          <w:szCs w:val="24"/>
        </w:rPr>
      </w:pPr>
    </w:p>
    <w:p w14:paraId="2C4FE18E"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 xml:space="preserve"> 5.11 O envelope de documentação deste pregão que não for aberto será devolvido para a empresa, no final da sessão.</w:t>
      </w:r>
    </w:p>
    <w:p w14:paraId="0F8CDF54" w14:textId="77777777" w:rsidR="005535FF" w:rsidRPr="00EA0769" w:rsidRDefault="005535FF" w:rsidP="00EA0769">
      <w:pPr>
        <w:spacing w:line="360" w:lineRule="auto"/>
        <w:jc w:val="both"/>
        <w:rPr>
          <w:rFonts w:ascii="Arial" w:hAnsi="Arial" w:cs="Arial"/>
          <w:sz w:val="24"/>
          <w:szCs w:val="24"/>
        </w:rPr>
      </w:pPr>
    </w:p>
    <w:p w14:paraId="176E600D" w14:textId="77777777" w:rsidR="00EA0769" w:rsidRPr="00EA0769" w:rsidRDefault="00603D2D" w:rsidP="00EA0769">
      <w:pPr>
        <w:autoSpaceDE w:val="0"/>
        <w:autoSpaceDN w:val="0"/>
        <w:adjustRightInd w:val="0"/>
        <w:spacing w:line="360" w:lineRule="auto"/>
        <w:jc w:val="center"/>
        <w:rPr>
          <w:rFonts w:ascii="Arial" w:hAnsi="Arial" w:cs="Arial"/>
          <w:b/>
          <w:bCs/>
          <w:sz w:val="24"/>
          <w:szCs w:val="24"/>
        </w:rPr>
      </w:pPr>
      <w:r w:rsidRPr="00EA0769">
        <w:rPr>
          <w:rFonts w:ascii="Arial" w:hAnsi="Arial" w:cs="Arial"/>
          <w:b/>
          <w:bCs/>
          <w:sz w:val="24"/>
          <w:szCs w:val="24"/>
        </w:rPr>
        <w:t xml:space="preserve">6.0 </w:t>
      </w:r>
      <w:r w:rsidR="005535FF" w:rsidRPr="00EA0769">
        <w:rPr>
          <w:rFonts w:ascii="Arial" w:hAnsi="Arial" w:cs="Arial"/>
          <w:b/>
          <w:bCs/>
          <w:sz w:val="24"/>
          <w:szCs w:val="24"/>
        </w:rPr>
        <w:t>DA PREFERÊNCIA DE CONTRATAÇÃO PARA AS</w:t>
      </w:r>
    </w:p>
    <w:p w14:paraId="2A604BB8" w14:textId="00678202" w:rsidR="005535FF" w:rsidRPr="00EA0769" w:rsidRDefault="005535FF" w:rsidP="00EA0769">
      <w:pPr>
        <w:autoSpaceDE w:val="0"/>
        <w:autoSpaceDN w:val="0"/>
        <w:adjustRightInd w:val="0"/>
        <w:spacing w:line="360" w:lineRule="auto"/>
        <w:jc w:val="center"/>
        <w:rPr>
          <w:rFonts w:ascii="Arial" w:hAnsi="Arial" w:cs="Arial"/>
          <w:b/>
          <w:bCs/>
          <w:sz w:val="24"/>
          <w:szCs w:val="24"/>
        </w:rPr>
      </w:pPr>
      <w:r w:rsidRPr="00EA0769">
        <w:rPr>
          <w:rFonts w:ascii="Arial" w:hAnsi="Arial" w:cs="Arial"/>
          <w:b/>
          <w:bCs/>
          <w:sz w:val="24"/>
          <w:szCs w:val="24"/>
        </w:rPr>
        <w:t>MICROEMPRESAS E EMPRESAS DE PEQUENO PORTE</w:t>
      </w:r>
    </w:p>
    <w:p w14:paraId="4B45A025" w14:textId="77777777" w:rsidR="005535FF" w:rsidRPr="00EA0769" w:rsidRDefault="005535FF" w:rsidP="00EA0769">
      <w:pPr>
        <w:autoSpaceDE w:val="0"/>
        <w:autoSpaceDN w:val="0"/>
        <w:adjustRightInd w:val="0"/>
        <w:spacing w:line="360" w:lineRule="auto"/>
        <w:rPr>
          <w:rFonts w:ascii="Arial" w:hAnsi="Arial" w:cs="Arial"/>
          <w:b/>
          <w:bCs/>
          <w:sz w:val="24"/>
          <w:szCs w:val="24"/>
        </w:rPr>
      </w:pPr>
    </w:p>
    <w:p w14:paraId="491D7E29"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6.1 Nos termos da Lei Complementar nº 123/2006, será assegurado, como critério de desempate, preferência de contratação para as Microempresas e Empresas de Pequeno Porte.</w:t>
      </w:r>
    </w:p>
    <w:p w14:paraId="0B7DD91E"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75FF0ECA"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6.2 Entende-se por empate aquelas situações em que as propostas apresentadas pelas Microempresas e Empresas de Pequeno Porte sejam iguais ou até 5% (cinco por cento) superiores ao melhor preço.</w:t>
      </w:r>
    </w:p>
    <w:p w14:paraId="54E752BE"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6.3 No caso de empate entre duas ou mais propostas proceder-se-á da seguinte forma:</w:t>
      </w:r>
    </w:p>
    <w:p w14:paraId="495E2A80"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3C91446C"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a. A Microempresa ou Empresa de Pequeno Porte mais bem classificada poderá apresentar proposta de preço inferior àquela considerada vencedora do certame, situação em que será adjudicado em seu favor o objeto licitado.</w:t>
      </w:r>
    </w:p>
    <w:p w14:paraId="2BFAA77F"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49F878D2"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lastRenderedPageBreak/>
        <w:t>b. Não ocorrendo a contratação da Microempresa ou Empresa de Pequeno Porte, na forma da alínea “a” do subitem 6.3, serão convocadas as remanescentes que porventura se enquadrem na hipótese do subitem 6.2 deste Edital, na ordem classificatória, para o exercício do mesmo direito.</w:t>
      </w:r>
    </w:p>
    <w:p w14:paraId="5C3FE748"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1A988A94"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c. No caso de equivalência dos valores apresentados pelas Microempresas e Empresas de Pequeno Porte que se encontrem no intervalo estabelecido no subitem 6.2 deste Edital, será realizado sorteio entre elas para que se identifique àquela que, primeiro, poderá apresentar melhor oferta.</w:t>
      </w:r>
    </w:p>
    <w:p w14:paraId="690905F0"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1A35AE8B"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6.4 Na hipótese da não contratação nos termos previstos na alínea “a” do subitem 6.3, o objeto licitado será adjudicado em favor da proposta originalmente vencedora do certame.</w:t>
      </w:r>
    </w:p>
    <w:p w14:paraId="1875C29F"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78B8031C"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6.5 O disposto no subitem 6.3 e suas alíneas somente se aplicarão quando a melhor oferta inicial não tiver sido apresentada por Microempresa ou Empresa de Pequeno Porte.</w:t>
      </w:r>
    </w:p>
    <w:p w14:paraId="465C2F99"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599AE61C" w14:textId="77777777" w:rsidR="005535FF" w:rsidRPr="00EA0769" w:rsidRDefault="005535FF" w:rsidP="00EA0769">
      <w:pPr>
        <w:autoSpaceDE w:val="0"/>
        <w:autoSpaceDN w:val="0"/>
        <w:adjustRightInd w:val="0"/>
        <w:spacing w:line="360" w:lineRule="auto"/>
        <w:jc w:val="both"/>
        <w:rPr>
          <w:rFonts w:ascii="Arial" w:hAnsi="Arial" w:cs="Arial"/>
          <w:sz w:val="24"/>
          <w:szCs w:val="24"/>
        </w:rPr>
      </w:pPr>
      <w:smartTag w:uri="urn:schemas-microsoft-com:office:smarttags" w:element="metricconverter">
        <w:smartTagPr>
          <w:attr w:name="ProductID" w:val="6.6 A"/>
        </w:smartTagPr>
        <w:r w:rsidRPr="00EA0769">
          <w:rPr>
            <w:rFonts w:ascii="Arial" w:hAnsi="Arial" w:cs="Arial"/>
            <w:sz w:val="24"/>
            <w:szCs w:val="24"/>
          </w:rPr>
          <w:t>6.6 A</w:t>
        </w:r>
      </w:smartTag>
      <w:r w:rsidRPr="00EA0769">
        <w:rPr>
          <w:rFonts w:ascii="Arial" w:hAnsi="Arial" w:cs="Arial"/>
          <w:sz w:val="24"/>
          <w:szCs w:val="24"/>
        </w:rPr>
        <w:t xml:space="preserve"> Microempresa ou Empresa de Pequeno Porte mais bem classificada será convocada para apresentar nova proposta no prazo máximo de 05 (cinco) minutos após o encerramento dos lances, sob pena de preclusão.</w:t>
      </w:r>
    </w:p>
    <w:p w14:paraId="267A9EBC"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49284E9D" w14:textId="77777777" w:rsidR="005535FF" w:rsidRPr="00EA0769" w:rsidRDefault="005535FF" w:rsidP="00EA0769">
      <w:pPr>
        <w:autoSpaceDE w:val="0"/>
        <w:autoSpaceDN w:val="0"/>
        <w:adjustRightInd w:val="0"/>
        <w:spacing w:line="360" w:lineRule="auto"/>
        <w:jc w:val="both"/>
        <w:rPr>
          <w:rFonts w:ascii="Arial" w:hAnsi="Arial" w:cs="Arial"/>
          <w:sz w:val="24"/>
          <w:szCs w:val="24"/>
        </w:rPr>
      </w:pPr>
      <w:smartTag w:uri="urn:schemas-microsoft-com:office:smarttags" w:element="metricconverter">
        <w:smartTagPr>
          <w:attr w:name="ProductID" w:val="6.7 A"/>
        </w:smartTagPr>
        <w:r w:rsidRPr="00EA0769">
          <w:rPr>
            <w:rFonts w:ascii="Arial" w:hAnsi="Arial" w:cs="Arial"/>
            <w:sz w:val="24"/>
            <w:szCs w:val="24"/>
          </w:rPr>
          <w:t>6.7 A</w:t>
        </w:r>
      </w:smartTag>
      <w:r w:rsidRPr="00EA0769">
        <w:rPr>
          <w:rFonts w:ascii="Arial" w:hAnsi="Arial" w:cs="Arial"/>
          <w:sz w:val="24"/>
          <w:szCs w:val="24"/>
        </w:rPr>
        <w:t xml:space="preserve"> Microempresa e Empresa de Pequeno Porte, de acordo com o artigo 43 da Lei Complementar nº 123/06, deverão apresentar toda a documentação exigida para efeito de comprovação de regularidade fiscal, mesmo que esta apresente alguma restrição.</w:t>
      </w:r>
    </w:p>
    <w:p w14:paraId="2A5CBF58"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4325526F" w14:textId="77777777" w:rsidR="005535FF" w:rsidRPr="00EA0769" w:rsidRDefault="00757764" w:rsidP="00EA0769">
      <w:pPr>
        <w:autoSpaceDE w:val="0"/>
        <w:autoSpaceDN w:val="0"/>
        <w:adjustRightInd w:val="0"/>
        <w:spacing w:line="360" w:lineRule="auto"/>
        <w:ind w:left="567"/>
        <w:jc w:val="both"/>
        <w:rPr>
          <w:rFonts w:ascii="Arial" w:hAnsi="Arial" w:cs="Arial"/>
          <w:sz w:val="24"/>
          <w:szCs w:val="24"/>
        </w:rPr>
      </w:pPr>
      <w:r w:rsidRPr="00EA0769">
        <w:rPr>
          <w:rFonts w:ascii="Arial" w:hAnsi="Arial" w:cs="Arial"/>
          <w:sz w:val="24"/>
          <w:szCs w:val="24"/>
        </w:rPr>
        <w:t xml:space="preserve">6.7.1 </w:t>
      </w:r>
      <w:r w:rsidR="005535FF" w:rsidRPr="00EA0769">
        <w:rPr>
          <w:rFonts w:ascii="Arial" w:hAnsi="Arial" w:cs="Arial"/>
          <w:sz w:val="24"/>
          <w:szCs w:val="24"/>
        </w:rPr>
        <w:t xml:space="preserve">Havendo alguma restrição na comprovação da regularidade fiscal, será assegurado, à mesma, o prazo de 5 (cinco) dias úteis, cujo termo inicial corresponderá ao momento em que o proponente for declarado o </w:t>
      </w:r>
      <w:r w:rsidR="005535FF" w:rsidRPr="00EA0769">
        <w:rPr>
          <w:rFonts w:ascii="Arial" w:hAnsi="Arial" w:cs="Arial"/>
          <w:sz w:val="24"/>
          <w:szCs w:val="24"/>
        </w:rPr>
        <w:lastRenderedPageBreak/>
        <w:t>vencedor do certame, prorrogáveis por igual período, a critério da Administração Pública, para a regularização da documentação, pagamento ou parcelamento do débito e emissão de eventuais Certidões Negativas ou Positivas com efeito de Certidão Negativa.</w:t>
      </w:r>
    </w:p>
    <w:p w14:paraId="09D84066" w14:textId="77777777" w:rsidR="005535FF" w:rsidRPr="00EA0769" w:rsidRDefault="005535FF" w:rsidP="00EA0769">
      <w:pPr>
        <w:autoSpaceDE w:val="0"/>
        <w:autoSpaceDN w:val="0"/>
        <w:adjustRightInd w:val="0"/>
        <w:spacing w:line="360" w:lineRule="auto"/>
        <w:ind w:left="567"/>
        <w:jc w:val="both"/>
        <w:rPr>
          <w:rFonts w:ascii="Arial" w:hAnsi="Arial" w:cs="Arial"/>
          <w:sz w:val="24"/>
          <w:szCs w:val="24"/>
        </w:rPr>
      </w:pPr>
    </w:p>
    <w:p w14:paraId="482B34E3" w14:textId="77777777" w:rsidR="005535FF" w:rsidRPr="00EA0769" w:rsidRDefault="005535FF" w:rsidP="00EA0769">
      <w:pPr>
        <w:autoSpaceDE w:val="0"/>
        <w:autoSpaceDN w:val="0"/>
        <w:adjustRightInd w:val="0"/>
        <w:spacing w:line="360" w:lineRule="auto"/>
        <w:ind w:left="567"/>
        <w:jc w:val="both"/>
        <w:rPr>
          <w:rFonts w:ascii="Arial" w:hAnsi="Arial" w:cs="Arial"/>
          <w:sz w:val="24"/>
          <w:szCs w:val="24"/>
        </w:rPr>
      </w:pPr>
      <w:r w:rsidRPr="00EA0769">
        <w:rPr>
          <w:rFonts w:ascii="Arial" w:hAnsi="Arial" w:cs="Arial"/>
          <w:sz w:val="24"/>
          <w:szCs w:val="24"/>
        </w:rPr>
        <w:t>6.7.2</w:t>
      </w:r>
      <w:r w:rsidR="00757764" w:rsidRPr="00EA0769">
        <w:rPr>
          <w:rFonts w:ascii="Arial" w:hAnsi="Arial" w:cs="Arial"/>
          <w:sz w:val="24"/>
          <w:szCs w:val="24"/>
        </w:rPr>
        <w:t xml:space="preserve"> </w:t>
      </w:r>
      <w:r w:rsidRPr="00EA0769">
        <w:rPr>
          <w:rFonts w:ascii="Arial" w:hAnsi="Arial" w:cs="Arial"/>
          <w:sz w:val="24"/>
          <w:szCs w:val="24"/>
        </w:rPr>
        <w:t>Entende-se o termo “declarado vencedor” de que trata a cláusula anterior, o momento imediatamente posterior à fase de habilitação.</w:t>
      </w:r>
    </w:p>
    <w:p w14:paraId="3C98CC45" w14:textId="77777777" w:rsidR="005535FF" w:rsidRPr="00EA0769" w:rsidRDefault="005535FF" w:rsidP="00EA0769">
      <w:pPr>
        <w:autoSpaceDE w:val="0"/>
        <w:autoSpaceDN w:val="0"/>
        <w:adjustRightInd w:val="0"/>
        <w:spacing w:line="360" w:lineRule="auto"/>
        <w:ind w:left="567"/>
        <w:jc w:val="both"/>
        <w:rPr>
          <w:rFonts w:ascii="Arial" w:hAnsi="Arial" w:cs="Arial"/>
          <w:sz w:val="24"/>
          <w:szCs w:val="24"/>
        </w:rPr>
      </w:pPr>
    </w:p>
    <w:p w14:paraId="4CE14ACF" w14:textId="1DF32B72" w:rsidR="005535FF" w:rsidRPr="00EA0769" w:rsidRDefault="005535FF" w:rsidP="00EA0769">
      <w:pPr>
        <w:autoSpaceDE w:val="0"/>
        <w:autoSpaceDN w:val="0"/>
        <w:adjustRightInd w:val="0"/>
        <w:spacing w:line="360" w:lineRule="auto"/>
        <w:ind w:left="567"/>
        <w:jc w:val="both"/>
        <w:rPr>
          <w:rFonts w:ascii="Arial" w:hAnsi="Arial" w:cs="Arial"/>
          <w:sz w:val="24"/>
          <w:szCs w:val="24"/>
        </w:rPr>
      </w:pPr>
      <w:r w:rsidRPr="00EA0769">
        <w:rPr>
          <w:rFonts w:ascii="Arial" w:hAnsi="Arial" w:cs="Arial"/>
          <w:sz w:val="24"/>
          <w:szCs w:val="24"/>
        </w:rPr>
        <w:t>6.7.3 A não regularização da documentação, no prazo previsto no subitem 6.7.1, implicará decadência do direito à contratação, sem prejuízo das sanções previstas neste edital e na Lei 14.133/2021, sendo facultado à Administração convocar os licitantes remanescentes, na ordem de classificação, para a assinatura do contrato, ou revogar a licitação.</w:t>
      </w:r>
    </w:p>
    <w:p w14:paraId="79FFB592"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61E5A217" w14:textId="77777777" w:rsidR="005535FF" w:rsidRPr="00EA0769" w:rsidRDefault="00603D2D"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 xml:space="preserve">6.8 </w:t>
      </w:r>
      <w:r w:rsidR="005535FF" w:rsidRPr="00EA0769">
        <w:rPr>
          <w:rFonts w:ascii="Arial" w:hAnsi="Arial" w:cs="Arial"/>
          <w:sz w:val="24"/>
          <w:szCs w:val="24"/>
        </w:rPr>
        <w:t>A empresa que não comprovar a condição de microempresa ou empresa de pequeno porte, no ato de credenciamento, conforme o subitem 6.1 deste Edital, não terá direito aos benefícios concedidos pela Lei Complementar nº 123/2006.</w:t>
      </w:r>
    </w:p>
    <w:p w14:paraId="41883687"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21A0C1A5"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6.9 As disposições a que se referem Lei 123/2006, não serão aplicadas:</w:t>
      </w:r>
    </w:p>
    <w:p w14:paraId="2F31A04C"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1DDF56C8" w14:textId="77777777" w:rsidR="005535FF" w:rsidRPr="00EA0769" w:rsidRDefault="005535FF" w:rsidP="00EA0769">
      <w:pPr>
        <w:autoSpaceDE w:val="0"/>
        <w:autoSpaceDN w:val="0"/>
        <w:adjustRightInd w:val="0"/>
        <w:spacing w:line="360" w:lineRule="auto"/>
        <w:ind w:left="567"/>
        <w:jc w:val="both"/>
        <w:rPr>
          <w:rFonts w:ascii="Arial" w:hAnsi="Arial" w:cs="Arial"/>
          <w:sz w:val="24"/>
          <w:szCs w:val="24"/>
        </w:rPr>
      </w:pPr>
      <w:r w:rsidRPr="00EA0769">
        <w:rPr>
          <w:rFonts w:ascii="Arial" w:hAnsi="Arial" w:cs="Arial"/>
          <w:sz w:val="24"/>
          <w:szCs w:val="24"/>
        </w:rPr>
        <w:t>6.9.1</w:t>
      </w:r>
      <w:r w:rsidR="00603D2D" w:rsidRPr="00EA0769">
        <w:rPr>
          <w:rFonts w:ascii="Arial" w:hAnsi="Arial" w:cs="Arial"/>
          <w:sz w:val="24"/>
          <w:szCs w:val="24"/>
        </w:rPr>
        <w:t xml:space="preserve"> N</w:t>
      </w:r>
      <w:r w:rsidRPr="00EA0769">
        <w:rPr>
          <w:rFonts w:ascii="Arial" w:hAnsi="Arial" w:cs="Arial"/>
          <w:sz w:val="24"/>
          <w:szCs w:val="24"/>
        </w:rPr>
        <w:t>o caso de licitação para aquisição de bens ou contratação de serviços em geral, ao item cujo valor estimado for superior à receita bruta máxima admitida para fins de enquadramento como empresa de pequeno porte;</w:t>
      </w:r>
    </w:p>
    <w:p w14:paraId="1C1101F6" w14:textId="77777777" w:rsidR="005535FF" w:rsidRPr="00EA0769" w:rsidRDefault="005535FF" w:rsidP="00EA0769">
      <w:pPr>
        <w:autoSpaceDE w:val="0"/>
        <w:autoSpaceDN w:val="0"/>
        <w:adjustRightInd w:val="0"/>
        <w:spacing w:line="360" w:lineRule="auto"/>
        <w:ind w:left="567"/>
        <w:jc w:val="both"/>
        <w:rPr>
          <w:rFonts w:ascii="Arial" w:hAnsi="Arial" w:cs="Arial"/>
          <w:sz w:val="24"/>
          <w:szCs w:val="24"/>
        </w:rPr>
      </w:pPr>
    </w:p>
    <w:p w14:paraId="538502E6" w14:textId="77777777" w:rsidR="005535FF" w:rsidRPr="00EA0769" w:rsidRDefault="005535FF" w:rsidP="00EA0769">
      <w:pPr>
        <w:autoSpaceDE w:val="0"/>
        <w:autoSpaceDN w:val="0"/>
        <w:adjustRightInd w:val="0"/>
        <w:spacing w:line="360" w:lineRule="auto"/>
        <w:ind w:left="567"/>
        <w:jc w:val="both"/>
        <w:rPr>
          <w:rFonts w:ascii="Arial" w:hAnsi="Arial" w:cs="Arial"/>
          <w:sz w:val="24"/>
          <w:szCs w:val="24"/>
        </w:rPr>
      </w:pPr>
      <w:r w:rsidRPr="00EA0769">
        <w:rPr>
          <w:rFonts w:ascii="Arial" w:hAnsi="Arial" w:cs="Arial"/>
          <w:sz w:val="24"/>
          <w:szCs w:val="24"/>
        </w:rPr>
        <w:t xml:space="preserve">6.9.2 </w:t>
      </w:r>
      <w:r w:rsidR="00603D2D" w:rsidRPr="00EA0769">
        <w:rPr>
          <w:rFonts w:ascii="Arial" w:hAnsi="Arial" w:cs="Arial"/>
          <w:sz w:val="24"/>
          <w:szCs w:val="24"/>
        </w:rPr>
        <w:t>N</w:t>
      </w:r>
      <w:r w:rsidRPr="00EA0769">
        <w:rPr>
          <w:rFonts w:ascii="Arial" w:hAnsi="Arial" w:cs="Arial"/>
          <w:sz w:val="24"/>
          <w:szCs w:val="24"/>
        </w:rPr>
        <w:t>o caso de contratação de obras e serviços de engenharia, às licitações cujo valor estimado for superior à receita bruta máxima admitida para fins de enquadramento como empresa de pequeno porte.</w:t>
      </w:r>
    </w:p>
    <w:p w14:paraId="30CD04CD"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443DFEBE" w14:textId="77777777" w:rsidR="005535FF" w:rsidRPr="00EA0769" w:rsidRDefault="00603D2D"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lastRenderedPageBreak/>
        <w:t xml:space="preserve">6.10 </w:t>
      </w:r>
      <w:r w:rsidR="005535FF" w:rsidRPr="00EA0769">
        <w:rPr>
          <w:rFonts w:ascii="Arial" w:hAnsi="Arial" w:cs="Arial"/>
          <w:sz w:val="24"/>
          <w:szCs w:val="24"/>
        </w:rPr>
        <w:t>A obtenção de benefícios a que se refere a Lei 123/2006,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o órgão ou entidade exigir do licitante declaração de observância desse limite na licitação.</w:t>
      </w:r>
    </w:p>
    <w:p w14:paraId="1962A9CD"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472636AF" w14:textId="7379A8A3" w:rsidR="005535FF" w:rsidRPr="00EA0769" w:rsidRDefault="00603D2D"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6.11</w:t>
      </w:r>
      <w:r w:rsidR="005535FF" w:rsidRPr="00EA0769">
        <w:rPr>
          <w:rFonts w:ascii="Arial" w:hAnsi="Arial" w:cs="Arial"/>
          <w:sz w:val="24"/>
          <w:szCs w:val="24"/>
        </w:rPr>
        <w:t xml:space="preserve"> Nas contratações com prazo de vigência superior a 1 (um) ano, será considerado o valor anual do contrato na aplicação dos limites. </w:t>
      </w:r>
    </w:p>
    <w:p w14:paraId="200CADD2" w14:textId="77777777" w:rsidR="005535FF" w:rsidRPr="00EA0769" w:rsidRDefault="005535FF" w:rsidP="00EA0769">
      <w:pPr>
        <w:spacing w:line="360" w:lineRule="auto"/>
        <w:jc w:val="center"/>
        <w:rPr>
          <w:rFonts w:ascii="Arial" w:hAnsi="Arial" w:cs="Arial"/>
          <w:b/>
          <w:bCs/>
          <w:sz w:val="24"/>
          <w:szCs w:val="24"/>
        </w:rPr>
      </w:pPr>
    </w:p>
    <w:p w14:paraId="21750764" w14:textId="77777777" w:rsidR="005535FF" w:rsidRPr="00EA0769" w:rsidRDefault="005535FF" w:rsidP="00EA0769">
      <w:pPr>
        <w:spacing w:line="360" w:lineRule="auto"/>
        <w:jc w:val="center"/>
        <w:rPr>
          <w:rFonts w:ascii="Arial" w:hAnsi="Arial" w:cs="Arial"/>
          <w:b/>
          <w:bCs/>
          <w:sz w:val="24"/>
          <w:szCs w:val="24"/>
        </w:rPr>
      </w:pPr>
      <w:r w:rsidRPr="00EA0769">
        <w:rPr>
          <w:rFonts w:ascii="Arial" w:hAnsi="Arial" w:cs="Arial"/>
          <w:b/>
          <w:bCs/>
          <w:sz w:val="24"/>
          <w:szCs w:val="24"/>
        </w:rPr>
        <w:t>07 – DOS PROCEDIMENTOS DE RECEBIMENTO E JULGAMENTO</w:t>
      </w:r>
    </w:p>
    <w:p w14:paraId="21A9405A" w14:textId="77777777" w:rsidR="005535FF" w:rsidRPr="00EA0769" w:rsidRDefault="005535FF" w:rsidP="00EA0769">
      <w:pPr>
        <w:spacing w:line="360" w:lineRule="auto"/>
        <w:jc w:val="both"/>
        <w:rPr>
          <w:rFonts w:ascii="Arial" w:hAnsi="Arial" w:cs="Arial"/>
          <w:sz w:val="24"/>
          <w:szCs w:val="24"/>
        </w:rPr>
      </w:pPr>
    </w:p>
    <w:p w14:paraId="751678EF"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7.1 No dia, hora e local designado neste edital, na presença dos licitantes e demais pessoas presentes ao ato público, o Pregoeiro receberá, em envelopes distintos, devidamente identificados, lacrados e protocolizados, os documentos exigidos para a habilitação e as propostas.</w:t>
      </w:r>
    </w:p>
    <w:p w14:paraId="7A2A6A86" w14:textId="77777777" w:rsidR="005535FF" w:rsidRPr="00EA0769" w:rsidRDefault="005535FF" w:rsidP="00EA0769">
      <w:pPr>
        <w:spacing w:line="360" w:lineRule="auto"/>
        <w:jc w:val="both"/>
        <w:rPr>
          <w:rFonts w:ascii="Arial" w:hAnsi="Arial" w:cs="Arial"/>
          <w:sz w:val="24"/>
          <w:szCs w:val="24"/>
        </w:rPr>
      </w:pPr>
    </w:p>
    <w:p w14:paraId="484580B4"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7.2 Havendo remessa via postal dos envelopes, a licitante não credenciada pessoalmente, não poderá participar da fase dos lances, permanecendo a sua proposta escrita.</w:t>
      </w:r>
    </w:p>
    <w:p w14:paraId="2D675421" w14:textId="77777777" w:rsidR="005535FF" w:rsidRPr="00EA0769" w:rsidRDefault="005535FF" w:rsidP="00EA0769">
      <w:pPr>
        <w:spacing w:line="360" w:lineRule="auto"/>
        <w:jc w:val="both"/>
        <w:rPr>
          <w:rFonts w:ascii="Arial" w:hAnsi="Arial" w:cs="Arial"/>
          <w:sz w:val="24"/>
          <w:szCs w:val="24"/>
        </w:rPr>
      </w:pPr>
    </w:p>
    <w:p w14:paraId="70134E8D"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7.3 Em nenhuma hipótese serão recebidas documentação e propostas fora do prazo estabelecido neste edital.</w:t>
      </w:r>
    </w:p>
    <w:p w14:paraId="2FB96BE3" w14:textId="77777777" w:rsidR="005535FF" w:rsidRPr="00EA0769" w:rsidRDefault="005535FF" w:rsidP="00EA0769">
      <w:pPr>
        <w:spacing w:line="360" w:lineRule="auto"/>
        <w:jc w:val="both"/>
        <w:rPr>
          <w:rFonts w:ascii="Arial" w:hAnsi="Arial" w:cs="Arial"/>
          <w:sz w:val="24"/>
          <w:szCs w:val="24"/>
        </w:rPr>
      </w:pPr>
    </w:p>
    <w:p w14:paraId="776CB642"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7.4 Verificada a conformidade com os requisitos estabelecidos neste Edital, o Pregoeiro classificará o autor da proposta de menor preço e aqueles que tenham apresentado propostas em valores sucessivos e superiores em até 10% (dez por cento), relativamente à de menor preço.</w:t>
      </w:r>
    </w:p>
    <w:p w14:paraId="2098F72B" w14:textId="77777777" w:rsidR="005535FF" w:rsidRPr="00EA0769" w:rsidRDefault="005535FF" w:rsidP="00EA0769">
      <w:pPr>
        <w:spacing w:line="360" w:lineRule="auto"/>
        <w:jc w:val="both"/>
        <w:rPr>
          <w:rFonts w:ascii="Arial" w:hAnsi="Arial" w:cs="Arial"/>
          <w:sz w:val="24"/>
          <w:szCs w:val="24"/>
        </w:rPr>
      </w:pPr>
    </w:p>
    <w:p w14:paraId="274EE365"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lastRenderedPageBreak/>
        <w:t>7.5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18766B11" w14:textId="77777777" w:rsidR="005535FF" w:rsidRPr="00EA0769" w:rsidRDefault="005535FF" w:rsidP="00EA0769">
      <w:pPr>
        <w:spacing w:line="360" w:lineRule="auto"/>
        <w:jc w:val="both"/>
        <w:rPr>
          <w:rFonts w:ascii="Arial" w:hAnsi="Arial" w:cs="Arial"/>
          <w:sz w:val="24"/>
          <w:szCs w:val="24"/>
        </w:rPr>
      </w:pPr>
    </w:p>
    <w:p w14:paraId="11F628B2"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 xml:space="preserve">7.6 </w:t>
      </w:r>
      <w:r w:rsidR="005535FF" w:rsidRPr="00EA0769">
        <w:rPr>
          <w:rFonts w:ascii="Arial" w:hAnsi="Arial" w:cs="Arial"/>
          <w:sz w:val="24"/>
          <w:szCs w:val="24"/>
        </w:rPr>
        <w:t>Caso duas ou mais propostas iniciais apresentem preços iguais, será realizado sorteio para determinação da ordem de oferta dos preços.</w:t>
      </w:r>
    </w:p>
    <w:p w14:paraId="2B83ED03" w14:textId="77777777" w:rsidR="005535FF" w:rsidRPr="00EA0769" w:rsidRDefault="005535FF" w:rsidP="00EA0769">
      <w:pPr>
        <w:spacing w:line="360" w:lineRule="auto"/>
        <w:jc w:val="both"/>
        <w:rPr>
          <w:rFonts w:ascii="Arial" w:hAnsi="Arial" w:cs="Arial"/>
          <w:sz w:val="24"/>
          <w:szCs w:val="24"/>
        </w:rPr>
      </w:pPr>
    </w:p>
    <w:p w14:paraId="7F285657"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7.7 Em seguida, será dado início à etapa de apresentação de lances verbais pelos proponentes, que deverão ser formulados de forma sucessiva, em valores distintos e decrescentes.</w:t>
      </w:r>
    </w:p>
    <w:p w14:paraId="49854808" w14:textId="77777777" w:rsidR="005535FF" w:rsidRPr="00EA0769" w:rsidRDefault="005535FF" w:rsidP="00EA0769">
      <w:pPr>
        <w:spacing w:line="360" w:lineRule="auto"/>
        <w:jc w:val="both"/>
        <w:rPr>
          <w:rFonts w:ascii="Arial" w:hAnsi="Arial" w:cs="Arial"/>
          <w:sz w:val="24"/>
          <w:szCs w:val="24"/>
        </w:rPr>
      </w:pPr>
    </w:p>
    <w:p w14:paraId="192941A3"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7.8 O pregoeiro convidará individualmente os licitantes classificados, de forma sequencial, a apresentar lances verbais, a partir do autor da proposta classificada de maior preço e os demais, em ordem decrescente de valor.</w:t>
      </w:r>
    </w:p>
    <w:p w14:paraId="5EC7BED0" w14:textId="77777777" w:rsidR="005535FF" w:rsidRPr="00EA0769" w:rsidRDefault="005535FF" w:rsidP="00EA0769">
      <w:pPr>
        <w:spacing w:line="360" w:lineRule="auto"/>
        <w:jc w:val="both"/>
        <w:rPr>
          <w:rFonts w:ascii="Arial" w:hAnsi="Arial" w:cs="Arial"/>
          <w:sz w:val="24"/>
          <w:szCs w:val="24"/>
        </w:rPr>
      </w:pPr>
    </w:p>
    <w:p w14:paraId="2FF01F09"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7.9</w:t>
      </w:r>
      <w:r w:rsidR="005535FF" w:rsidRPr="00EA0769">
        <w:rPr>
          <w:rFonts w:ascii="Arial" w:hAnsi="Arial" w:cs="Arial"/>
          <w:sz w:val="24"/>
          <w:szCs w:val="24"/>
        </w:rPr>
        <w:t xml:space="preserve"> É vedado à oferta de lance com vista ao empate.</w:t>
      </w:r>
    </w:p>
    <w:p w14:paraId="29E35E35" w14:textId="77777777" w:rsidR="005535FF" w:rsidRPr="00EA0769" w:rsidRDefault="005535FF" w:rsidP="00EA0769">
      <w:pPr>
        <w:spacing w:line="360" w:lineRule="auto"/>
        <w:jc w:val="both"/>
        <w:rPr>
          <w:rFonts w:ascii="Arial" w:hAnsi="Arial" w:cs="Arial"/>
          <w:sz w:val="24"/>
          <w:szCs w:val="24"/>
        </w:rPr>
      </w:pPr>
    </w:p>
    <w:p w14:paraId="12A1EB1A"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7.10 A desistência em apresentar lance, quando convocado pelo pregoeiro, implicará a exclusão do licitante da etapa de lances verbais e na manutenção do último preço apresentado pelo licitante, para efeitos de ordenação das propostas.</w:t>
      </w:r>
    </w:p>
    <w:p w14:paraId="68C501BC" w14:textId="77777777" w:rsidR="005535FF" w:rsidRPr="00EA0769" w:rsidRDefault="005535FF" w:rsidP="00EA0769">
      <w:pPr>
        <w:spacing w:line="360" w:lineRule="auto"/>
        <w:jc w:val="both"/>
        <w:rPr>
          <w:rFonts w:ascii="Arial" w:hAnsi="Arial" w:cs="Arial"/>
          <w:sz w:val="24"/>
          <w:szCs w:val="24"/>
        </w:rPr>
      </w:pPr>
    </w:p>
    <w:p w14:paraId="68E07976"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7.11 Caso não se realizem lances verbais, será verificada a conformidade entre a proposta escrita de menor preço e o valor estimado para a contratação.</w:t>
      </w:r>
    </w:p>
    <w:p w14:paraId="06A0A0DA" w14:textId="77777777" w:rsidR="005535FF" w:rsidRPr="00EA0769" w:rsidRDefault="005535FF" w:rsidP="00EA0769">
      <w:pPr>
        <w:spacing w:line="360" w:lineRule="auto"/>
        <w:jc w:val="both"/>
        <w:rPr>
          <w:rFonts w:ascii="Arial" w:hAnsi="Arial" w:cs="Arial"/>
          <w:sz w:val="24"/>
          <w:szCs w:val="24"/>
        </w:rPr>
      </w:pPr>
    </w:p>
    <w:p w14:paraId="5B477DC5"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7.12</w:t>
      </w:r>
      <w:r w:rsidR="005535FF" w:rsidRPr="00EA0769">
        <w:rPr>
          <w:rFonts w:ascii="Arial" w:hAnsi="Arial" w:cs="Arial"/>
          <w:sz w:val="24"/>
          <w:szCs w:val="24"/>
        </w:rPr>
        <w:t xml:space="preserve"> O encerramento da etapa competitiva dar-se-á quando, indagados pelo pregoeiro, os licitantes manifestarem seu desinteresse em apresentar novos lances.</w:t>
      </w:r>
    </w:p>
    <w:p w14:paraId="60B0DFB5" w14:textId="77777777" w:rsidR="005535FF" w:rsidRPr="00EA0769" w:rsidRDefault="005535FF" w:rsidP="00EA0769">
      <w:pPr>
        <w:spacing w:line="360" w:lineRule="auto"/>
        <w:jc w:val="both"/>
        <w:rPr>
          <w:rFonts w:ascii="Arial" w:hAnsi="Arial" w:cs="Arial"/>
          <w:sz w:val="24"/>
          <w:szCs w:val="24"/>
        </w:rPr>
      </w:pPr>
    </w:p>
    <w:p w14:paraId="7C83073B"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7.13 Declarada encerrada a etapa competitiva e ordenadas às propostas, o pregoeiro examinará a aceitabilidade da primeira classificada, quanto ao objeto e valor, decidindo motivadamente a respeito.</w:t>
      </w:r>
    </w:p>
    <w:p w14:paraId="49B95287" w14:textId="77777777" w:rsidR="005535FF" w:rsidRPr="00EA0769" w:rsidRDefault="005535FF" w:rsidP="00EA0769">
      <w:pPr>
        <w:spacing w:line="360" w:lineRule="auto"/>
        <w:jc w:val="both"/>
        <w:rPr>
          <w:rFonts w:ascii="Arial" w:hAnsi="Arial" w:cs="Arial"/>
          <w:sz w:val="24"/>
          <w:szCs w:val="24"/>
        </w:rPr>
      </w:pPr>
    </w:p>
    <w:p w14:paraId="659FD4B1"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7.14 Sendo aceitável a proposta de menor preço, será aberto o envelope contendo a documentação de habilitação do licitante que a tiver formulado, para confirmação das suas condições de habilitação.</w:t>
      </w:r>
    </w:p>
    <w:p w14:paraId="3FAF675D" w14:textId="77777777" w:rsidR="005535FF" w:rsidRPr="00EA0769" w:rsidRDefault="005535FF" w:rsidP="00EA0769">
      <w:pPr>
        <w:spacing w:line="360" w:lineRule="auto"/>
        <w:jc w:val="both"/>
        <w:rPr>
          <w:rFonts w:ascii="Arial" w:hAnsi="Arial" w:cs="Arial"/>
          <w:sz w:val="24"/>
          <w:szCs w:val="24"/>
        </w:rPr>
      </w:pPr>
    </w:p>
    <w:p w14:paraId="471D2530"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7.15 Constatado o atendimento das exigências fixadas no edital, o licitante será declarado vencedor, sendo-lhe adjudicado o objeto do certame.</w:t>
      </w:r>
    </w:p>
    <w:p w14:paraId="44288A70" w14:textId="77777777" w:rsidR="005535FF" w:rsidRPr="00EA0769" w:rsidRDefault="005535FF" w:rsidP="00EA0769">
      <w:pPr>
        <w:spacing w:line="360" w:lineRule="auto"/>
        <w:jc w:val="both"/>
        <w:rPr>
          <w:rFonts w:ascii="Arial" w:hAnsi="Arial" w:cs="Arial"/>
          <w:sz w:val="24"/>
          <w:szCs w:val="24"/>
        </w:rPr>
      </w:pPr>
    </w:p>
    <w:p w14:paraId="6253C905"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 xml:space="preserve">7.16 Se a oferta não for aceitável ou se o licitante desatender às exigências </w:t>
      </w:r>
      <w:proofErr w:type="spellStart"/>
      <w:r w:rsidRPr="00EA0769">
        <w:rPr>
          <w:rFonts w:ascii="Arial" w:hAnsi="Arial" w:cs="Arial"/>
          <w:sz w:val="24"/>
          <w:szCs w:val="24"/>
        </w:rPr>
        <w:t>habilitatórias</w:t>
      </w:r>
      <w:proofErr w:type="spellEnd"/>
      <w:r w:rsidRPr="00EA0769">
        <w:rPr>
          <w:rFonts w:ascii="Arial" w:hAnsi="Arial" w:cs="Arial"/>
          <w:sz w:val="24"/>
          <w:szCs w:val="24"/>
        </w:rPr>
        <w:t>, o pregoeiro examinará a oferta subsequente, verificando a sua aceitabilidade e a habilitação do proponente, na ordem de classificação, e assim sucessivamente, até a apuração de uma proposta que atenda ao edital, sendo o respectivo licitante declarado vencedor e a ele adjudicado o objeto do certame.</w:t>
      </w:r>
    </w:p>
    <w:p w14:paraId="4353B8F5" w14:textId="77777777" w:rsidR="005535FF" w:rsidRPr="00EA0769" w:rsidRDefault="005535FF" w:rsidP="00EA0769">
      <w:pPr>
        <w:spacing w:line="360" w:lineRule="auto"/>
        <w:jc w:val="both"/>
        <w:rPr>
          <w:rFonts w:ascii="Arial" w:hAnsi="Arial" w:cs="Arial"/>
          <w:sz w:val="24"/>
          <w:szCs w:val="24"/>
        </w:rPr>
      </w:pPr>
    </w:p>
    <w:p w14:paraId="7DEB574E"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7.17 Nas situações previstas nos itens 7.11, 7.13 e 7.16, o pregoeiro poderá negociar diretamente com o proponente para que seja obtido preço melhor;</w:t>
      </w:r>
    </w:p>
    <w:p w14:paraId="48815667" w14:textId="77777777" w:rsidR="005535FF" w:rsidRPr="00EA0769" w:rsidRDefault="005535FF" w:rsidP="00EA0769">
      <w:pPr>
        <w:spacing w:line="360" w:lineRule="auto"/>
        <w:jc w:val="both"/>
        <w:rPr>
          <w:rFonts w:ascii="Arial" w:hAnsi="Arial" w:cs="Arial"/>
          <w:sz w:val="24"/>
          <w:szCs w:val="24"/>
        </w:rPr>
      </w:pPr>
    </w:p>
    <w:p w14:paraId="24DC8C0E"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7.18 Serão inabilitados os licitantes que não apresentarem a documentação em situação regular, conforme estabelecido no item 5 deste Edital.</w:t>
      </w:r>
    </w:p>
    <w:p w14:paraId="3BF5B85F" w14:textId="77777777" w:rsidR="005535FF" w:rsidRPr="00EA0769" w:rsidRDefault="005535FF" w:rsidP="00EA0769">
      <w:pPr>
        <w:spacing w:line="360" w:lineRule="auto"/>
        <w:jc w:val="both"/>
        <w:rPr>
          <w:rFonts w:ascii="Arial" w:hAnsi="Arial" w:cs="Arial"/>
          <w:sz w:val="24"/>
          <w:szCs w:val="24"/>
        </w:rPr>
      </w:pPr>
    </w:p>
    <w:p w14:paraId="5CAEF2B2"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7.19 Não serão motivos de desclassificação simples omissões que sejam irrelevantes para o atendimento da proposta, que não venham causar prejuízo a administração e nem firam os direitos dos demais licitantes.</w:t>
      </w:r>
    </w:p>
    <w:p w14:paraId="3EA17CDE" w14:textId="77777777" w:rsidR="005535FF" w:rsidRPr="00EA0769" w:rsidRDefault="005535FF" w:rsidP="00EA0769">
      <w:pPr>
        <w:spacing w:line="360" w:lineRule="auto"/>
        <w:jc w:val="both"/>
        <w:rPr>
          <w:rFonts w:ascii="Arial" w:hAnsi="Arial" w:cs="Arial"/>
          <w:sz w:val="24"/>
          <w:szCs w:val="24"/>
        </w:rPr>
      </w:pPr>
    </w:p>
    <w:p w14:paraId="54402132"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 xml:space="preserve">7.20 A data a ser considerada para a análise das condições de habilitação, na hipótese de haver outras sessões, será aquela estipulada para o recebimento </w:t>
      </w:r>
      <w:r w:rsidRPr="00EA0769">
        <w:rPr>
          <w:rFonts w:ascii="Arial" w:hAnsi="Arial" w:cs="Arial"/>
          <w:sz w:val="24"/>
          <w:szCs w:val="24"/>
        </w:rPr>
        <w:lastRenderedPageBreak/>
        <w:t>dos envelopes, devendo, contudo, ser sanadas, anteriormente à contratação, quaisquer irregularidades a elas referentes, que se apresentarem após aquela data.</w:t>
      </w:r>
    </w:p>
    <w:p w14:paraId="3B465F1E" w14:textId="77777777" w:rsidR="005535FF" w:rsidRPr="00EA0769" w:rsidRDefault="005535FF" w:rsidP="00EA0769">
      <w:pPr>
        <w:spacing w:line="360" w:lineRule="auto"/>
        <w:jc w:val="both"/>
        <w:rPr>
          <w:rFonts w:ascii="Arial" w:hAnsi="Arial" w:cs="Arial"/>
          <w:sz w:val="24"/>
          <w:szCs w:val="24"/>
        </w:rPr>
      </w:pPr>
    </w:p>
    <w:p w14:paraId="15BBE794"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7.21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14:paraId="64AFDEE6" w14:textId="77777777" w:rsidR="005535FF" w:rsidRPr="00EA0769" w:rsidRDefault="005535FF" w:rsidP="00EA0769">
      <w:pPr>
        <w:spacing w:line="360" w:lineRule="auto"/>
        <w:jc w:val="both"/>
        <w:rPr>
          <w:rFonts w:ascii="Arial" w:hAnsi="Arial" w:cs="Arial"/>
          <w:sz w:val="24"/>
          <w:szCs w:val="24"/>
        </w:rPr>
      </w:pPr>
    </w:p>
    <w:p w14:paraId="4A06F7FE" w14:textId="182422DA" w:rsidR="005535FF" w:rsidRPr="00EA0769" w:rsidRDefault="005535FF" w:rsidP="00EA0769">
      <w:pPr>
        <w:pStyle w:val="Ttulo1"/>
        <w:spacing w:line="360" w:lineRule="auto"/>
        <w:rPr>
          <w:rFonts w:ascii="Arial" w:hAnsi="Arial" w:cs="Arial"/>
          <w:szCs w:val="24"/>
        </w:rPr>
      </w:pPr>
      <w:r w:rsidRPr="00EA0769">
        <w:rPr>
          <w:rFonts w:ascii="Arial" w:hAnsi="Arial" w:cs="Arial"/>
          <w:szCs w:val="24"/>
        </w:rPr>
        <w:t>08 – DO CRITÉRIO DE JULGAMENTO</w:t>
      </w:r>
    </w:p>
    <w:p w14:paraId="0864AE55" w14:textId="77777777" w:rsidR="005535FF" w:rsidRPr="00EA0769" w:rsidRDefault="005535FF" w:rsidP="00EA0769">
      <w:pPr>
        <w:spacing w:line="360" w:lineRule="auto"/>
        <w:jc w:val="both"/>
        <w:rPr>
          <w:rFonts w:ascii="Arial" w:hAnsi="Arial" w:cs="Arial"/>
          <w:sz w:val="24"/>
          <w:szCs w:val="24"/>
        </w:rPr>
      </w:pPr>
    </w:p>
    <w:p w14:paraId="1980AB4D" w14:textId="19FDF0E5"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 xml:space="preserve">O critério para julgamento das propostas será o </w:t>
      </w:r>
      <w:r w:rsidRPr="00EA0769">
        <w:rPr>
          <w:rFonts w:ascii="Arial" w:hAnsi="Arial" w:cs="Arial"/>
          <w:b/>
          <w:sz w:val="24"/>
          <w:szCs w:val="24"/>
        </w:rPr>
        <w:t>M</w:t>
      </w:r>
      <w:r w:rsidR="002E740B">
        <w:rPr>
          <w:rFonts w:ascii="Arial" w:hAnsi="Arial" w:cs="Arial"/>
          <w:b/>
          <w:sz w:val="24"/>
          <w:szCs w:val="24"/>
        </w:rPr>
        <w:t xml:space="preserve">ENOR PREÇO, </w:t>
      </w:r>
      <w:r w:rsidRPr="00EA0769">
        <w:rPr>
          <w:rFonts w:ascii="Arial" w:hAnsi="Arial" w:cs="Arial"/>
          <w:b/>
          <w:sz w:val="24"/>
          <w:szCs w:val="24"/>
        </w:rPr>
        <w:t>POR ITEM</w:t>
      </w:r>
      <w:r w:rsidRPr="00EA0769">
        <w:rPr>
          <w:rFonts w:ascii="Arial" w:hAnsi="Arial" w:cs="Arial"/>
          <w:sz w:val="24"/>
          <w:szCs w:val="24"/>
        </w:rPr>
        <w:t>, desde que atendidas às especificações constantes deste Edital.</w:t>
      </w:r>
    </w:p>
    <w:p w14:paraId="78387A31" w14:textId="77777777" w:rsidR="005535FF" w:rsidRPr="00EA0769" w:rsidRDefault="005535FF" w:rsidP="00EA0769">
      <w:pPr>
        <w:spacing w:line="360" w:lineRule="auto"/>
        <w:jc w:val="both"/>
        <w:rPr>
          <w:rFonts w:ascii="Arial" w:hAnsi="Arial" w:cs="Arial"/>
          <w:sz w:val="24"/>
          <w:szCs w:val="24"/>
        </w:rPr>
      </w:pPr>
    </w:p>
    <w:p w14:paraId="29B4A61C" w14:textId="77777777" w:rsidR="005535FF" w:rsidRPr="00EA0769" w:rsidRDefault="005535FF" w:rsidP="00EA0769">
      <w:pPr>
        <w:autoSpaceDE w:val="0"/>
        <w:autoSpaceDN w:val="0"/>
        <w:adjustRightInd w:val="0"/>
        <w:spacing w:line="360" w:lineRule="auto"/>
        <w:jc w:val="center"/>
        <w:rPr>
          <w:rFonts w:ascii="Arial" w:hAnsi="Arial" w:cs="Arial"/>
          <w:b/>
          <w:bCs/>
          <w:sz w:val="24"/>
          <w:szCs w:val="24"/>
        </w:rPr>
      </w:pPr>
      <w:r w:rsidRPr="00EA0769">
        <w:rPr>
          <w:rFonts w:ascii="Arial" w:hAnsi="Arial" w:cs="Arial"/>
          <w:b/>
          <w:bCs/>
          <w:sz w:val="24"/>
          <w:szCs w:val="24"/>
        </w:rPr>
        <w:t>09 – DA IMPUGNAÇÃO AO EDITAL</w:t>
      </w:r>
    </w:p>
    <w:p w14:paraId="125540D7" w14:textId="77777777" w:rsidR="005535FF" w:rsidRPr="00EA0769" w:rsidRDefault="005535FF" w:rsidP="00EA0769">
      <w:pPr>
        <w:autoSpaceDE w:val="0"/>
        <w:autoSpaceDN w:val="0"/>
        <w:adjustRightInd w:val="0"/>
        <w:spacing w:line="360" w:lineRule="auto"/>
        <w:jc w:val="center"/>
        <w:rPr>
          <w:rFonts w:ascii="Arial" w:hAnsi="Arial" w:cs="Arial"/>
          <w:b/>
          <w:bCs/>
          <w:sz w:val="24"/>
          <w:szCs w:val="24"/>
        </w:rPr>
      </w:pPr>
    </w:p>
    <w:p w14:paraId="6BA52236"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9.1 Decairá do direito de impugnar os termos desta licitação perante a Administração, o licitante que não o fizer até o segundo dia útil que anteceder a abertura dos envelopes de propostas conforme art. 164, da Lei n°. 14.133/2021, hipótese que tal comunicação posterior não terá efeito de recurso.</w:t>
      </w:r>
    </w:p>
    <w:p w14:paraId="391E74F8" w14:textId="77777777" w:rsidR="005535FF" w:rsidRPr="00EA0769" w:rsidRDefault="005535FF" w:rsidP="00EA0769">
      <w:pPr>
        <w:spacing w:line="360" w:lineRule="auto"/>
        <w:jc w:val="both"/>
        <w:rPr>
          <w:rFonts w:ascii="Arial" w:hAnsi="Arial" w:cs="Arial"/>
          <w:bCs/>
          <w:sz w:val="24"/>
          <w:szCs w:val="24"/>
        </w:rPr>
      </w:pPr>
    </w:p>
    <w:p w14:paraId="607A119A"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bCs/>
          <w:sz w:val="24"/>
          <w:szCs w:val="24"/>
        </w:rPr>
        <w:t>9.2</w:t>
      </w:r>
      <w:r w:rsidRPr="00EA0769">
        <w:rPr>
          <w:rFonts w:ascii="Arial" w:hAnsi="Arial" w:cs="Arial"/>
          <w:b/>
          <w:bCs/>
          <w:sz w:val="24"/>
          <w:szCs w:val="24"/>
        </w:rPr>
        <w:t xml:space="preserve"> </w:t>
      </w:r>
      <w:r w:rsidRPr="00EA0769">
        <w:rPr>
          <w:rFonts w:ascii="Arial" w:hAnsi="Arial" w:cs="Arial"/>
          <w:sz w:val="24"/>
          <w:szCs w:val="24"/>
        </w:rPr>
        <w:t>As medidas referidas no subitem 9.1. poderão ser formalizadas por meio de requerimento, devidamente protocolado no Paço municipal, em horário de expediente, apontando de forma clara e objetiva as falhas e/ou irregularidades que entendem viciarem o mesmo.</w:t>
      </w:r>
    </w:p>
    <w:p w14:paraId="46023409" w14:textId="77777777" w:rsidR="005535FF" w:rsidRPr="00EA0769" w:rsidRDefault="005535FF" w:rsidP="00EA0769">
      <w:pPr>
        <w:spacing w:line="360" w:lineRule="auto"/>
        <w:jc w:val="both"/>
        <w:rPr>
          <w:rFonts w:ascii="Arial" w:hAnsi="Arial" w:cs="Arial"/>
          <w:bCs/>
          <w:sz w:val="24"/>
          <w:szCs w:val="24"/>
        </w:rPr>
      </w:pPr>
    </w:p>
    <w:p w14:paraId="5D93171B"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bCs/>
          <w:sz w:val="24"/>
          <w:szCs w:val="24"/>
        </w:rPr>
        <w:t xml:space="preserve">9.3 </w:t>
      </w:r>
      <w:r w:rsidRPr="00EA0769">
        <w:rPr>
          <w:rFonts w:ascii="Arial" w:hAnsi="Arial" w:cs="Arial"/>
          <w:sz w:val="24"/>
          <w:szCs w:val="24"/>
        </w:rPr>
        <w:t>As razões da impugnação somente serão recebidas mediante protocolo, ressaltando que não serão aceitas, impugnações por meio eletrônico (e-mail, fax)</w:t>
      </w:r>
    </w:p>
    <w:p w14:paraId="6EEA5ED7" w14:textId="77777777" w:rsidR="005535FF" w:rsidRPr="00EA0769" w:rsidRDefault="005535FF" w:rsidP="00EA0769">
      <w:pPr>
        <w:spacing w:line="360" w:lineRule="auto"/>
        <w:jc w:val="both"/>
        <w:rPr>
          <w:rFonts w:ascii="Arial" w:hAnsi="Arial" w:cs="Arial"/>
          <w:bCs/>
          <w:sz w:val="24"/>
          <w:szCs w:val="24"/>
        </w:rPr>
      </w:pPr>
    </w:p>
    <w:p w14:paraId="30455DDC" w14:textId="77777777" w:rsidR="005535FF" w:rsidRPr="00EA0769" w:rsidRDefault="005535FF" w:rsidP="00EA0769">
      <w:pPr>
        <w:spacing w:line="360" w:lineRule="auto"/>
        <w:jc w:val="both"/>
        <w:rPr>
          <w:rFonts w:ascii="Arial" w:hAnsi="Arial" w:cs="Arial"/>
          <w:sz w:val="24"/>
          <w:szCs w:val="24"/>
        </w:rPr>
      </w:pPr>
      <w:smartTag w:uri="urn:schemas-microsoft-com:office:smarttags" w:element="metricconverter">
        <w:smartTagPr>
          <w:attr w:name="ProductID" w:val="9,4 A"/>
        </w:smartTagPr>
        <w:r w:rsidRPr="00EA0769">
          <w:rPr>
            <w:rFonts w:ascii="Arial" w:hAnsi="Arial" w:cs="Arial"/>
            <w:bCs/>
            <w:sz w:val="24"/>
            <w:szCs w:val="24"/>
          </w:rPr>
          <w:lastRenderedPageBreak/>
          <w:t xml:space="preserve">9,4 </w:t>
        </w:r>
        <w:r w:rsidRPr="00EA0769">
          <w:rPr>
            <w:rFonts w:ascii="Arial" w:hAnsi="Arial" w:cs="Arial"/>
            <w:sz w:val="24"/>
            <w:szCs w:val="24"/>
          </w:rPr>
          <w:t>A</w:t>
        </w:r>
      </w:smartTag>
      <w:r w:rsidRPr="00EA0769">
        <w:rPr>
          <w:rFonts w:ascii="Arial" w:hAnsi="Arial" w:cs="Arial"/>
          <w:sz w:val="24"/>
          <w:szCs w:val="24"/>
        </w:rPr>
        <w:t xml:space="preserve"> decisão sobre o pedido de providências ou de impugnação será proferida pelo Pregoeiro, no prazo de 24 (vinte e quatro) horas, contadas da data do recebimento da petição, por parte da autoridade referida, sobre a impugnação imposta, que, além de comportar divulgação, deverá também ser juntada aos autos do PREGÃO e divulgada no DOM/SC.</w:t>
      </w:r>
    </w:p>
    <w:p w14:paraId="702E8F38" w14:textId="77777777" w:rsidR="005535FF" w:rsidRPr="00EA0769" w:rsidRDefault="005535FF" w:rsidP="00EA0769">
      <w:pPr>
        <w:spacing w:line="360" w:lineRule="auto"/>
        <w:jc w:val="both"/>
        <w:rPr>
          <w:rFonts w:ascii="Arial" w:hAnsi="Arial" w:cs="Arial"/>
          <w:bCs/>
          <w:sz w:val="24"/>
          <w:szCs w:val="24"/>
        </w:rPr>
      </w:pPr>
    </w:p>
    <w:p w14:paraId="4539506E"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bCs/>
          <w:sz w:val="24"/>
          <w:szCs w:val="24"/>
        </w:rPr>
        <w:t xml:space="preserve">9.5 </w:t>
      </w:r>
      <w:r w:rsidRPr="00EA0769">
        <w:rPr>
          <w:rFonts w:ascii="Arial" w:hAnsi="Arial" w:cs="Arial"/>
          <w:sz w:val="24"/>
          <w:szCs w:val="24"/>
        </w:rPr>
        <w:t>Quando acolhida a petição contra este Edital, será designada nova data para a realização deste Pregão.</w:t>
      </w:r>
    </w:p>
    <w:p w14:paraId="42CF53D1" w14:textId="77777777" w:rsidR="005535FF" w:rsidRPr="00EA0769" w:rsidRDefault="005535FF" w:rsidP="00EA0769">
      <w:pPr>
        <w:spacing w:line="360" w:lineRule="auto"/>
        <w:rPr>
          <w:rFonts w:ascii="Arial" w:hAnsi="Arial" w:cs="Arial"/>
          <w:b/>
          <w:bCs/>
          <w:sz w:val="24"/>
          <w:szCs w:val="24"/>
        </w:rPr>
      </w:pPr>
    </w:p>
    <w:p w14:paraId="26CF5A2F" w14:textId="77777777" w:rsidR="005535FF" w:rsidRPr="00EA0769" w:rsidRDefault="005535FF" w:rsidP="00EA0769">
      <w:pPr>
        <w:spacing w:line="360" w:lineRule="auto"/>
        <w:jc w:val="center"/>
        <w:rPr>
          <w:rFonts w:ascii="Arial" w:hAnsi="Arial" w:cs="Arial"/>
          <w:b/>
          <w:bCs/>
          <w:sz w:val="24"/>
          <w:szCs w:val="24"/>
        </w:rPr>
      </w:pPr>
      <w:r w:rsidRPr="00EA0769">
        <w:rPr>
          <w:rFonts w:ascii="Arial" w:hAnsi="Arial" w:cs="Arial"/>
          <w:b/>
          <w:bCs/>
          <w:sz w:val="24"/>
          <w:szCs w:val="24"/>
        </w:rPr>
        <w:t>10 - DOS RECURSOS ADMINISTRATIVOS</w:t>
      </w:r>
    </w:p>
    <w:p w14:paraId="7BC38E12" w14:textId="77777777" w:rsidR="005535FF" w:rsidRPr="00EA0769" w:rsidRDefault="005535FF" w:rsidP="00EA0769">
      <w:pPr>
        <w:spacing w:line="360" w:lineRule="auto"/>
        <w:jc w:val="both"/>
        <w:rPr>
          <w:rFonts w:ascii="Arial" w:hAnsi="Arial" w:cs="Arial"/>
          <w:sz w:val="24"/>
          <w:szCs w:val="24"/>
        </w:rPr>
      </w:pPr>
    </w:p>
    <w:p w14:paraId="182E2FF1"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10.1</w:t>
      </w:r>
      <w:r w:rsidR="005535FF" w:rsidRPr="00EA0769">
        <w:rPr>
          <w:rFonts w:ascii="Arial" w:hAnsi="Arial" w:cs="Arial"/>
          <w:sz w:val="24"/>
          <w:szCs w:val="24"/>
        </w:rPr>
        <w:t xml:space="preserve"> Declarado o vencedor, qualquer licitante poderá manifestar imediata e motivadamente a intenção de recorrer, quando lhe será concedido o prazo de 3 (três) dias para a apresentação das razões do recurso, ficando os demais licitantes desde logo intimados para apresentar contrarrazões em igual número de dias, que começarão a correr do término do prazo do recorrente, sendo-lhes assegurada vista imediata aos autos.</w:t>
      </w:r>
    </w:p>
    <w:p w14:paraId="3EF1FD81" w14:textId="77777777" w:rsidR="005535FF" w:rsidRPr="00EA0769" w:rsidRDefault="005535FF" w:rsidP="00EA0769">
      <w:pPr>
        <w:spacing w:line="360" w:lineRule="auto"/>
        <w:jc w:val="both"/>
        <w:rPr>
          <w:rFonts w:ascii="Arial" w:hAnsi="Arial" w:cs="Arial"/>
          <w:sz w:val="24"/>
          <w:szCs w:val="24"/>
        </w:rPr>
      </w:pPr>
    </w:p>
    <w:p w14:paraId="6497063E" w14:textId="77777777" w:rsidR="005535FF" w:rsidRPr="00EA0769" w:rsidRDefault="00603D2D" w:rsidP="00EA0769">
      <w:pPr>
        <w:spacing w:line="360" w:lineRule="auto"/>
        <w:jc w:val="both"/>
        <w:rPr>
          <w:rFonts w:ascii="Arial" w:hAnsi="Arial" w:cs="Arial"/>
          <w:sz w:val="24"/>
          <w:szCs w:val="24"/>
        </w:rPr>
      </w:pPr>
      <w:r w:rsidRPr="00EA0769">
        <w:rPr>
          <w:rFonts w:ascii="Arial" w:hAnsi="Arial" w:cs="Arial"/>
          <w:sz w:val="24"/>
          <w:szCs w:val="24"/>
        </w:rPr>
        <w:t>10.2</w:t>
      </w:r>
      <w:r w:rsidR="005535FF" w:rsidRPr="00EA0769">
        <w:rPr>
          <w:rFonts w:ascii="Arial" w:hAnsi="Arial" w:cs="Arial"/>
          <w:sz w:val="24"/>
          <w:szCs w:val="24"/>
        </w:rPr>
        <w:t xml:space="preserve"> Interposto o recurso, o Pregoeiro poderá a sua decisão ou encaminha-lo devidamente informado à autoridade competente.</w:t>
      </w:r>
    </w:p>
    <w:p w14:paraId="10D76433" w14:textId="77777777" w:rsidR="005535FF" w:rsidRPr="00EA0769" w:rsidRDefault="005535FF" w:rsidP="00EA0769">
      <w:pPr>
        <w:spacing w:line="360" w:lineRule="auto"/>
        <w:jc w:val="both"/>
        <w:rPr>
          <w:rFonts w:ascii="Arial" w:hAnsi="Arial" w:cs="Arial"/>
          <w:sz w:val="24"/>
          <w:szCs w:val="24"/>
        </w:rPr>
      </w:pPr>
    </w:p>
    <w:p w14:paraId="322BACAE"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10.3 A ausência de manifestação imediata e motivada da licitante importará a decadência do direito do recurso.</w:t>
      </w:r>
    </w:p>
    <w:p w14:paraId="508C52DF" w14:textId="77777777" w:rsidR="005535FF" w:rsidRPr="00EA0769" w:rsidRDefault="005535FF" w:rsidP="00EA0769">
      <w:pPr>
        <w:spacing w:line="360" w:lineRule="auto"/>
        <w:jc w:val="both"/>
        <w:rPr>
          <w:rFonts w:ascii="Arial" w:hAnsi="Arial" w:cs="Arial"/>
          <w:sz w:val="24"/>
          <w:szCs w:val="24"/>
        </w:rPr>
      </w:pPr>
    </w:p>
    <w:p w14:paraId="32540FAD"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10.4 O recurso contra decisão do pregoeiro não terá efeito suspensivo;</w:t>
      </w:r>
    </w:p>
    <w:p w14:paraId="5DEA3171" w14:textId="77777777" w:rsidR="005535FF" w:rsidRPr="00EA0769" w:rsidRDefault="005535FF" w:rsidP="00EA0769">
      <w:pPr>
        <w:spacing w:line="360" w:lineRule="auto"/>
        <w:jc w:val="both"/>
        <w:rPr>
          <w:rFonts w:ascii="Arial" w:hAnsi="Arial" w:cs="Arial"/>
          <w:sz w:val="24"/>
          <w:szCs w:val="24"/>
        </w:rPr>
      </w:pPr>
    </w:p>
    <w:p w14:paraId="7C77B4D5"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10.5 O acolhimento de recurso importará a invalidação apenas dos atos insuscetíveis de aproveitamento;</w:t>
      </w:r>
    </w:p>
    <w:p w14:paraId="17614817" w14:textId="77777777" w:rsidR="005535FF" w:rsidRPr="00EA0769" w:rsidRDefault="005535FF" w:rsidP="00EA0769">
      <w:pPr>
        <w:spacing w:line="360" w:lineRule="auto"/>
        <w:jc w:val="both"/>
        <w:rPr>
          <w:rFonts w:ascii="Arial" w:hAnsi="Arial" w:cs="Arial"/>
          <w:sz w:val="24"/>
          <w:szCs w:val="24"/>
        </w:rPr>
      </w:pPr>
    </w:p>
    <w:p w14:paraId="0A1765D0"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lastRenderedPageBreak/>
        <w:t>10.6 Decididos os recursos e constatada a regularidade dos atos procedimentais, a autoridade competente homologará a adjudicação para determinar a contratação.</w:t>
      </w:r>
    </w:p>
    <w:p w14:paraId="3EA98CAB"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09864721"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10.7 Constarão da ata do PREGÃO a ser assinada pelo Pregoeiro, pelos membros da equipe de apoio e pelos licitantes presentes que desejarem os fatos que ocorrerem na sessão pública, os valores das propostas escritas, os valores dos lances verbais oferecidos, com os nomes dos respectivos licitantes, as justificativas das eventuais declarações de inaceitabilidade e desclassificação de propostas, bem como da inabilitação e os fundamentos da adjudicação feitos pelo Pregoeiro.</w:t>
      </w:r>
    </w:p>
    <w:p w14:paraId="7F6369A4" w14:textId="77777777" w:rsidR="005535FF" w:rsidRPr="00EA0769" w:rsidRDefault="005535FF" w:rsidP="00EA0769">
      <w:pPr>
        <w:spacing w:line="360" w:lineRule="auto"/>
        <w:jc w:val="both"/>
        <w:rPr>
          <w:rFonts w:ascii="Arial" w:hAnsi="Arial" w:cs="Arial"/>
          <w:sz w:val="24"/>
          <w:szCs w:val="24"/>
        </w:rPr>
      </w:pPr>
    </w:p>
    <w:p w14:paraId="23D8C2AC" w14:textId="77777777" w:rsidR="005535FF" w:rsidRPr="00EA0769" w:rsidRDefault="005535FF" w:rsidP="00EA0769">
      <w:pPr>
        <w:spacing w:line="360" w:lineRule="auto"/>
        <w:jc w:val="center"/>
        <w:rPr>
          <w:rFonts w:ascii="Arial" w:hAnsi="Arial" w:cs="Arial"/>
          <w:b/>
          <w:bCs/>
          <w:sz w:val="24"/>
          <w:szCs w:val="24"/>
        </w:rPr>
      </w:pPr>
      <w:r w:rsidRPr="00EA0769">
        <w:rPr>
          <w:rFonts w:ascii="Arial" w:hAnsi="Arial" w:cs="Arial"/>
          <w:b/>
          <w:bCs/>
          <w:sz w:val="24"/>
          <w:szCs w:val="24"/>
        </w:rPr>
        <w:t>11 – DAS PENALIDADES</w:t>
      </w:r>
    </w:p>
    <w:p w14:paraId="4DB11155" w14:textId="77777777" w:rsidR="005535FF" w:rsidRPr="00EA0769" w:rsidRDefault="005535FF" w:rsidP="00EA0769">
      <w:pPr>
        <w:spacing w:line="360" w:lineRule="auto"/>
        <w:jc w:val="center"/>
        <w:rPr>
          <w:rFonts w:ascii="Arial" w:hAnsi="Arial" w:cs="Arial"/>
          <w:b/>
          <w:bCs/>
          <w:sz w:val="24"/>
          <w:szCs w:val="24"/>
        </w:rPr>
      </w:pPr>
    </w:p>
    <w:p w14:paraId="1CF2C359"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11.1 Se o licitante vencedor descumprir as condições deste Pregão ficará sujeito às penalidades estabelecidas nas Leis Federal n.º 14.133/2021.</w:t>
      </w:r>
    </w:p>
    <w:p w14:paraId="283CDC2A" w14:textId="77777777" w:rsidR="005535FF" w:rsidRPr="00EA0769" w:rsidRDefault="005535FF" w:rsidP="00EA0769">
      <w:pPr>
        <w:spacing w:line="360" w:lineRule="auto"/>
        <w:jc w:val="both"/>
        <w:rPr>
          <w:rFonts w:ascii="Arial" w:hAnsi="Arial" w:cs="Arial"/>
          <w:sz w:val="24"/>
          <w:szCs w:val="24"/>
        </w:rPr>
      </w:pPr>
    </w:p>
    <w:p w14:paraId="41D6FEE4"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11.2 Nos termos do artigo 25 da Lei 14.133/2021, pela inexecução total ou parcial deste Pregão, a Prefeitura Municipal de Timbó Grande – SC, poderá aplicar à empresa vencedora, as seguintes penalidades:</w:t>
      </w:r>
    </w:p>
    <w:p w14:paraId="6FFD3D2D" w14:textId="77777777" w:rsidR="005535FF" w:rsidRPr="00EA0769" w:rsidRDefault="005535FF" w:rsidP="00EA0769">
      <w:pPr>
        <w:numPr>
          <w:ilvl w:val="0"/>
          <w:numId w:val="4"/>
        </w:numPr>
        <w:spacing w:line="360" w:lineRule="auto"/>
        <w:jc w:val="both"/>
        <w:rPr>
          <w:rFonts w:ascii="Arial" w:hAnsi="Arial" w:cs="Arial"/>
          <w:sz w:val="24"/>
          <w:szCs w:val="24"/>
        </w:rPr>
      </w:pPr>
      <w:r w:rsidRPr="00EA0769">
        <w:rPr>
          <w:rFonts w:ascii="Arial" w:hAnsi="Arial" w:cs="Arial"/>
          <w:sz w:val="24"/>
          <w:szCs w:val="24"/>
        </w:rPr>
        <w:t>Advertência;</w:t>
      </w:r>
    </w:p>
    <w:p w14:paraId="6120EB12" w14:textId="77777777" w:rsidR="005535FF" w:rsidRPr="00EA0769" w:rsidRDefault="005535FF" w:rsidP="00EA0769">
      <w:pPr>
        <w:numPr>
          <w:ilvl w:val="0"/>
          <w:numId w:val="4"/>
        </w:numPr>
        <w:spacing w:line="360" w:lineRule="auto"/>
        <w:jc w:val="both"/>
        <w:rPr>
          <w:rFonts w:ascii="Arial" w:hAnsi="Arial" w:cs="Arial"/>
          <w:sz w:val="24"/>
          <w:szCs w:val="24"/>
        </w:rPr>
      </w:pPr>
      <w:r w:rsidRPr="00EA0769">
        <w:rPr>
          <w:rFonts w:ascii="Arial" w:hAnsi="Arial" w:cs="Arial"/>
          <w:sz w:val="24"/>
          <w:szCs w:val="24"/>
        </w:rPr>
        <w:t>Multa de 10% (dez por cento) sobre o valor da proposta;</w:t>
      </w:r>
    </w:p>
    <w:p w14:paraId="46E6F7F7" w14:textId="77777777" w:rsidR="005535FF" w:rsidRPr="00EA0769" w:rsidRDefault="005535FF" w:rsidP="00EA0769">
      <w:pPr>
        <w:numPr>
          <w:ilvl w:val="0"/>
          <w:numId w:val="4"/>
        </w:numPr>
        <w:spacing w:line="360" w:lineRule="auto"/>
        <w:jc w:val="both"/>
        <w:rPr>
          <w:rFonts w:ascii="Arial" w:hAnsi="Arial" w:cs="Arial"/>
          <w:sz w:val="24"/>
          <w:szCs w:val="24"/>
        </w:rPr>
      </w:pPr>
      <w:r w:rsidRPr="00EA0769">
        <w:rPr>
          <w:rFonts w:ascii="Arial" w:hAnsi="Arial" w:cs="Arial"/>
          <w:sz w:val="24"/>
          <w:szCs w:val="24"/>
        </w:rPr>
        <w:t>Suspensão temporária de participação em licitação e impedimento de contratar com a Administração, por prazo não superior a 2 (dois) anos;</w:t>
      </w:r>
    </w:p>
    <w:p w14:paraId="25C3A42F" w14:textId="77777777" w:rsidR="005535FF" w:rsidRPr="00EA0769" w:rsidRDefault="005535FF" w:rsidP="00EA0769">
      <w:pPr>
        <w:numPr>
          <w:ilvl w:val="0"/>
          <w:numId w:val="4"/>
        </w:numPr>
        <w:spacing w:line="360" w:lineRule="auto"/>
        <w:jc w:val="both"/>
        <w:rPr>
          <w:rFonts w:ascii="Arial" w:hAnsi="Arial" w:cs="Arial"/>
          <w:sz w:val="24"/>
          <w:szCs w:val="24"/>
        </w:rPr>
      </w:pPr>
      <w:r w:rsidRPr="00EA0769">
        <w:rPr>
          <w:rFonts w:ascii="Arial" w:hAnsi="Arial" w:cs="Arial"/>
          <w:sz w:val="24"/>
          <w:szCs w:val="24"/>
        </w:rPr>
        <w:t xml:space="preserve">Declaração de inidoneidade para licitar ou contratar com a Administração Pública enquanto perdurarem os motivos determinantes da punição.  </w:t>
      </w:r>
    </w:p>
    <w:p w14:paraId="5D7E76AA" w14:textId="77777777" w:rsidR="005535FF" w:rsidRPr="00EA0769" w:rsidRDefault="005535FF" w:rsidP="00EA0769">
      <w:pPr>
        <w:spacing w:line="360" w:lineRule="auto"/>
        <w:ind w:left="360"/>
        <w:jc w:val="both"/>
        <w:rPr>
          <w:rFonts w:ascii="Arial" w:hAnsi="Arial" w:cs="Arial"/>
          <w:sz w:val="24"/>
          <w:szCs w:val="24"/>
        </w:rPr>
      </w:pPr>
    </w:p>
    <w:p w14:paraId="579B3E8F"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 xml:space="preserve">11.3 Nos termos do artigo 155 da Lei n.º 14.133, se o licitante, convocado dentro do prazo de validade de sua proposta, não celebrar contrato, deixar de entregar ou apresentar documentação falsa exigida para o certame, ensejar o </w:t>
      </w:r>
      <w:r w:rsidRPr="00EA0769">
        <w:rPr>
          <w:rFonts w:ascii="Arial" w:hAnsi="Arial" w:cs="Arial"/>
          <w:sz w:val="24"/>
          <w:szCs w:val="24"/>
        </w:rPr>
        <w:lastRenderedPageBreak/>
        <w:t>retardamento da execução do seu objeto, não mantiver a proposta, falhar ou fraudar na execução do contrato, comportar-se de modo inidôneo ou cometer fraude fiscal, garantido o direito prévio de citação e da ampla defesa, ficará impedido de licitar e contratar com o Município, pelo prazo de até 5 (cinco) anos, enquanto perdurarem os motivos determinantes da punição ou até que seja promovida a reabilitação perante a própria autoridade que aplicou a penalidade.</w:t>
      </w:r>
    </w:p>
    <w:p w14:paraId="79BBD5E1" w14:textId="77777777" w:rsidR="005535FF" w:rsidRPr="00EA0769" w:rsidRDefault="005535FF" w:rsidP="00EA0769">
      <w:pPr>
        <w:spacing w:line="360" w:lineRule="auto"/>
        <w:jc w:val="both"/>
        <w:rPr>
          <w:rFonts w:ascii="Arial" w:hAnsi="Arial" w:cs="Arial"/>
          <w:sz w:val="24"/>
          <w:szCs w:val="24"/>
        </w:rPr>
      </w:pPr>
    </w:p>
    <w:p w14:paraId="36090217"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11.4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14:paraId="12A1EED2" w14:textId="77777777" w:rsidR="005535FF" w:rsidRPr="00EA0769" w:rsidRDefault="005535FF" w:rsidP="00EA0769">
      <w:pPr>
        <w:spacing w:line="360" w:lineRule="auto"/>
        <w:jc w:val="both"/>
        <w:rPr>
          <w:rFonts w:ascii="Arial" w:hAnsi="Arial" w:cs="Arial"/>
          <w:sz w:val="24"/>
          <w:szCs w:val="24"/>
        </w:rPr>
      </w:pPr>
    </w:p>
    <w:p w14:paraId="6953A62F"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 xml:space="preserve">11.5 Nenhum pagamento será processado à proponente penalizada, sem que antes, este tenha pagado ou lhe seja relevada a multa imposta. </w:t>
      </w:r>
    </w:p>
    <w:p w14:paraId="491B463F" w14:textId="77777777" w:rsidR="005535FF" w:rsidRPr="00EA0769" w:rsidRDefault="005535FF" w:rsidP="00EA0769">
      <w:pPr>
        <w:spacing w:line="360" w:lineRule="auto"/>
        <w:ind w:left="360"/>
        <w:jc w:val="both"/>
        <w:rPr>
          <w:rFonts w:ascii="Arial" w:hAnsi="Arial" w:cs="Arial"/>
          <w:sz w:val="24"/>
          <w:szCs w:val="24"/>
        </w:rPr>
      </w:pPr>
    </w:p>
    <w:p w14:paraId="3662AB51" w14:textId="77777777" w:rsidR="005535FF" w:rsidRPr="00EA0769" w:rsidRDefault="005535FF" w:rsidP="00EA0769">
      <w:pPr>
        <w:spacing w:line="360" w:lineRule="auto"/>
        <w:ind w:left="360"/>
        <w:jc w:val="center"/>
        <w:rPr>
          <w:rFonts w:ascii="Arial" w:hAnsi="Arial" w:cs="Arial"/>
          <w:b/>
          <w:bCs/>
          <w:sz w:val="24"/>
          <w:szCs w:val="24"/>
        </w:rPr>
      </w:pPr>
      <w:r w:rsidRPr="00EA0769">
        <w:rPr>
          <w:rFonts w:ascii="Arial" w:hAnsi="Arial" w:cs="Arial"/>
          <w:b/>
          <w:bCs/>
          <w:sz w:val="24"/>
          <w:szCs w:val="24"/>
        </w:rPr>
        <w:t>12- DOS RECURSOS FINANCEIROS E DOTAÇÃO ORÇAMENTÁRIA</w:t>
      </w:r>
    </w:p>
    <w:p w14:paraId="02530065" w14:textId="77777777" w:rsidR="005535FF" w:rsidRPr="00EA0769" w:rsidRDefault="005535FF" w:rsidP="00EA0769">
      <w:pPr>
        <w:spacing w:line="360" w:lineRule="auto"/>
        <w:ind w:left="360"/>
        <w:jc w:val="center"/>
        <w:rPr>
          <w:rFonts w:ascii="Arial" w:hAnsi="Arial" w:cs="Arial"/>
          <w:b/>
          <w:bCs/>
          <w:sz w:val="24"/>
          <w:szCs w:val="24"/>
        </w:rPr>
      </w:pPr>
    </w:p>
    <w:p w14:paraId="4542DE7C" w14:textId="1D475DE4" w:rsidR="005535FF" w:rsidRPr="00EA0769" w:rsidRDefault="005535FF" w:rsidP="00EA0769">
      <w:pPr>
        <w:spacing w:line="360" w:lineRule="auto"/>
        <w:rPr>
          <w:rFonts w:ascii="Arial" w:hAnsi="Arial" w:cs="Arial"/>
          <w:sz w:val="24"/>
          <w:szCs w:val="24"/>
        </w:rPr>
      </w:pPr>
      <w:r w:rsidRPr="00EA0769">
        <w:rPr>
          <w:rFonts w:ascii="Arial" w:hAnsi="Arial" w:cs="Arial"/>
          <w:sz w:val="24"/>
          <w:szCs w:val="24"/>
        </w:rPr>
        <w:t>As despesas decorrentes do presente Processo Licitatório correrão à conta do Orçamento Municipal para o exercício de 202</w:t>
      </w:r>
      <w:r w:rsidR="00EA0769" w:rsidRPr="00EA0769">
        <w:rPr>
          <w:rFonts w:ascii="Arial" w:hAnsi="Arial" w:cs="Arial"/>
          <w:sz w:val="24"/>
          <w:szCs w:val="24"/>
        </w:rPr>
        <w:t>4.</w:t>
      </w:r>
    </w:p>
    <w:p w14:paraId="01097482" w14:textId="77777777" w:rsidR="005535FF" w:rsidRPr="00EA0769" w:rsidRDefault="005535FF" w:rsidP="00EA0769">
      <w:pPr>
        <w:spacing w:line="360" w:lineRule="auto"/>
        <w:jc w:val="both"/>
        <w:rPr>
          <w:rFonts w:ascii="Arial" w:hAnsi="Arial" w:cs="Arial"/>
          <w:sz w:val="24"/>
          <w:szCs w:val="24"/>
        </w:rPr>
      </w:pPr>
    </w:p>
    <w:p w14:paraId="62C7413E" w14:textId="77777777" w:rsidR="005535FF" w:rsidRPr="00EA0769" w:rsidRDefault="005535FF" w:rsidP="00EA0769">
      <w:pPr>
        <w:spacing w:line="360" w:lineRule="auto"/>
        <w:jc w:val="center"/>
        <w:rPr>
          <w:rFonts w:ascii="Arial" w:hAnsi="Arial" w:cs="Arial"/>
          <w:b/>
          <w:bCs/>
          <w:sz w:val="24"/>
          <w:szCs w:val="24"/>
        </w:rPr>
      </w:pPr>
      <w:r w:rsidRPr="00EA0769">
        <w:rPr>
          <w:rFonts w:ascii="Arial" w:hAnsi="Arial" w:cs="Arial"/>
          <w:b/>
          <w:bCs/>
          <w:sz w:val="24"/>
          <w:szCs w:val="24"/>
        </w:rPr>
        <w:t>13 –DA CONTRATAÇÃO;</w:t>
      </w:r>
    </w:p>
    <w:p w14:paraId="111ED333" w14:textId="77777777" w:rsidR="005535FF" w:rsidRPr="00EA0769" w:rsidRDefault="005535FF" w:rsidP="00EA0769">
      <w:pPr>
        <w:spacing w:line="360" w:lineRule="auto"/>
        <w:jc w:val="center"/>
        <w:rPr>
          <w:rFonts w:ascii="Arial" w:hAnsi="Arial" w:cs="Arial"/>
          <w:b/>
          <w:bCs/>
          <w:sz w:val="24"/>
          <w:szCs w:val="24"/>
        </w:rPr>
      </w:pPr>
    </w:p>
    <w:p w14:paraId="66990B24" w14:textId="77777777" w:rsidR="005535FF" w:rsidRPr="00EA0769" w:rsidRDefault="005535FF" w:rsidP="00EA0769">
      <w:pPr>
        <w:spacing w:line="360" w:lineRule="auto"/>
        <w:rPr>
          <w:rFonts w:ascii="Arial" w:hAnsi="Arial" w:cs="Arial"/>
          <w:bCs/>
          <w:sz w:val="24"/>
          <w:szCs w:val="24"/>
        </w:rPr>
      </w:pPr>
      <w:r w:rsidRPr="00EA0769">
        <w:rPr>
          <w:rFonts w:ascii="Arial" w:hAnsi="Arial" w:cs="Arial"/>
          <w:bCs/>
          <w:sz w:val="24"/>
          <w:szCs w:val="24"/>
        </w:rPr>
        <w:t>13.1 A empresa se obriga a manter a habilitação durante todo o contrato sendo requisito para assinatura do contrato.</w:t>
      </w:r>
    </w:p>
    <w:p w14:paraId="184D4616" w14:textId="77777777" w:rsidR="005535FF" w:rsidRPr="00EA0769" w:rsidRDefault="005535FF" w:rsidP="00EA0769">
      <w:pPr>
        <w:spacing w:line="360" w:lineRule="auto"/>
        <w:jc w:val="both"/>
        <w:rPr>
          <w:rFonts w:ascii="Arial" w:hAnsi="Arial" w:cs="Arial"/>
          <w:bCs/>
          <w:sz w:val="24"/>
          <w:szCs w:val="24"/>
        </w:rPr>
      </w:pPr>
    </w:p>
    <w:p w14:paraId="678683F2" w14:textId="77777777" w:rsidR="005535FF" w:rsidRPr="00EA0769" w:rsidRDefault="005535FF" w:rsidP="00EA0769">
      <w:pPr>
        <w:spacing w:line="360" w:lineRule="auto"/>
        <w:jc w:val="both"/>
        <w:rPr>
          <w:rFonts w:ascii="Arial" w:hAnsi="Arial" w:cs="Arial"/>
          <w:bCs/>
          <w:sz w:val="24"/>
          <w:szCs w:val="24"/>
        </w:rPr>
      </w:pPr>
      <w:r w:rsidRPr="00EA0769">
        <w:rPr>
          <w:rFonts w:ascii="Arial" w:hAnsi="Arial" w:cs="Arial"/>
          <w:bCs/>
          <w:sz w:val="24"/>
          <w:szCs w:val="24"/>
        </w:rPr>
        <w:t xml:space="preserve">13.2 A adjudicatária deverá, no prazo de 02 (dois) dias corrido contando da data da homologação, comparecer com a devida documentação no departamento de compra da Prefeitura Municipal de Timbó Grande – SC com endereço indicado no </w:t>
      </w:r>
      <w:proofErr w:type="spellStart"/>
      <w:r w:rsidR="00757764" w:rsidRPr="00EA0769">
        <w:rPr>
          <w:rFonts w:ascii="Arial" w:hAnsi="Arial" w:cs="Arial"/>
          <w:bCs/>
          <w:i/>
          <w:sz w:val="24"/>
          <w:szCs w:val="24"/>
        </w:rPr>
        <w:t>ca</w:t>
      </w:r>
      <w:r w:rsidR="008A410C" w:rsidRPr="00EA0769">
        <w:rPr>
          <w:rFonts w:ascii="Arial" w:hAnsi="Arial" w:cs="Arial"/>
          <w:bCs/>
          <w:i/>
          <w:sz w:val="24"/>
          <w:szCs w:val="24"/>
        </w:rPr>
        <w:t>pt</w:t>
      </w:r>
      <w:r w:rsidR="00757764" w:rsidRPr="00EA0769">
        <w:rPr>
          <w:rFonts w:ascii="Arial" w:hAnsi="Arial" w:cs="Arial"/>
          <w:bCs/>
          <w:i/>
          <w:sz w:val="24"/>
          <w:szCs w:val="24"/>
        </w:rPr>
        <w:t>u</w:t>
      </w:r>
      <w:proofErr w:type="spellEnd"/>
      <w:r w:rsidRPr="00EA0769">
        <w:rPr>
          <w:rFonts w:ascii="Arial" w:hAnsi="Arial" w:cs="Arial"/>
          <w:bCs/>
          <w:i/>
          <w:sz w:val="24"/>
          <w:szCs w:val="24"/>
        </w:rPr>
        <w:t xml:space="preserve"> </w:t>
      </w:r>
      <w:r w:rsidRPr="00EA0769">
        <w:rPr>
          <w:rFonts w:ascii="Arial" w:hAnsi="Arial" w:cs="Arial"/>
          <w:bCs/>
          <w:sz w:val="24"/>
          <w:szCs w:val="24"/>
        </w:rPr>
        <w:t xml:space="preserve">deste certame para assinar o termo de Contrato. Caso a licitante vencedora recuse-se, injustificadamente, a assinar, no prazo e condições </w:t>
      </w:r>
      <w:r w:rsidRPr="00EA0769">
        <w:rPr>
          <w:rFonts w:ascii="Arial" w:hAnsi="Arial" w:cs="Arial"/>
          <w:bCs/>
          <w:sz w:val="24"/>
          <w:szCs w:val="24"/>
        </w:rPr>
        <w:lastRenderedPageBreak/>
        <w:t xml:space="preserve">estabelecidas o Termo de contrato, a licitante subsequente na ordem de classificação, será realizada nova Sessão Pública, retomando se a fase de habilitação, sem prejuízo de que o pregoeiro negocie, diretamente, com o proponente para que seja obtido preço melhor.   </w:t>
      </w:r>
    </w:p>
    <w:p w14:paraId="2E80BF78" w14:textId="77777777" w:rsidR="005535FF" w:rsidRPr="00EA0769" w:rsidRDefault="005535FF" w:rsidP="00EA0769">
      <w:pPr>
        <w:spacing w:line="360" w:lineRule="auto"/>
        <w:jc w:val="both"/>
        <w:rPr>
          <w:rFonts w:ascii="Arial" w:hAnsi="Arial" w:cs="Arial"/>
          <w:bCs/>
          <w:sz w:val="24"/>
          <w:szCs w:val="24"/>
        </w:rPr>
      </w:pPr>
    </w:p>
    <w:p w14:paraId="1C3E2F4B" w14:textId="034A485B" w:rsidR="005535FF" w:rsidRPr="00EA0769" w:rsidRDefault="005535FF" w:rsidP="00EA0769">
      <w:pPr>
        <w:spacing w:line="360" w:lineRule="auto"/>
        <w:jc w:val="both"/>
        <w:rPr>
          <w:rFonts w:ascii="Arial" w:hAnsi="Arial" w:cs="Arial"/>
          <w:bCs/>
          <w:sz w:val="24"/>
          <w:szCs w:val="24"/>
        </w:rPr>
      </w:pPr>
      <w:r w:rsidRPr="00EA0769">
        <w:rPr>
          <w:rFonts w:ascii="Arial" w:hAnsi="Arial" w:cs="Arial"/>
          <w:bCs/>
          <w:sz w:val="24"/>
          <w:szCs w:val="24"/>
        </w:rPr>
        <w:t>13.3 A contratação será celebrada após a data da assinatura até 31 de dezembro de 202</w:t>
      </w:r>
      <w:r w:rsidR="00EA0769" w:rsidRPr="00EA0769">
        <w:rPr>
          <w:rFonts w:ascii="Arial" w:hAnsi="Arial" w:cs="Arial"/>
          <w:bCs/>
          <w:sz w:val="24"/>
          <w:szCs w:val="24"/>
        </w:rPr>
        <w:t>4</w:t>
      </w:r>
      <w:r w:rsidRPr="00EA0769">
        <w:rPr>
          <w:rFonts w:ascii="Arial" w:hAnsi="Arial" w:cs="Arial"/>
          <w:bCs/>
          <w:sz w:val="24"/>
          <w:szCs w:val="24"/>
        </w:rPr>
        <w:t>, para a prestação de serviço ou aquisição de produtos, elencada no certame, conforme definição no contrato.</w:t>
      </w:r>
    </w:p>
    <w:p w14:paraId="18A91BC7" w14:textId="77777777" w:rsidR="005535FF" w:rsidRPr="00EA0769" w:rsidRDefault="005535FF" w:rsidP="00EA0769">
      <w:pPr>
        <w:spacing w:line="360" w:lineRule="auto"/>
        <w:rPr>
          <w:rFonts w:ascii="Arial" w:hAnsi="Arial" w:cs="Arial"/>
          <w:bCs/>
          <w:sz w:val="24"/>
          <w:szCs w:val="24"/>
        </w:rPr>
      </w:pPr>
    </w:p>
    <w:p w14:paraId="2A9B585E" w14:textId="77777777" w:rsidR="005535FF" w:rsidRPr="00EA0769" w:rsidRDefault="005535FF" w:rsidP="00EA0769">
      <w:pPr>
        <w:spacing w:line="360" w:lineRule="auto"/>
        <w:jc w:val="center"/>
        <w:rPr>
          <w:rFonts w:ascii="Arial" w:hAnsi="Arial" w:cs="Arial"/>
          <w:b/>
          <w:bCs/>
          <w:sz w:val="24"/>
          <w:szCs w:val="24"/>
        </w:rPr>
      </w:pPr>
      <w:r w:rsidRPr="00EA0769">
        <w:rPr>
          <w:rFonts w:ascii="Arial" w:hAnsi="Arial" w:cs="Arial"/>
          <w:b/>
          <w:bCs/>
          <w:sz w:val="24"/>
          <w:szCs w:val="24"/>
        </w:rPr>
        <w:t xml:space="preserve">14. DA RESPONSABILIDADE DA CONTRATADA </w:t>
      </w:r>
    </w:p>
    <w:p w14:paraId="2499D508" w14:textId="77777777" w:rsidR="005535FF" w:rsidRPr="00EA0769" w:rsidRDefault="005535FF" w:rsidP="00EA0769">
      <w:pPr>
        <w:spacing w:line="360" w:lineRule="auto"/>
        <w:jc w:val="center"/>
        <w:rPr>
          <w:rFonts w:ascii="Arial" w:hAnsi="Arial" w:cs="Arial"/>
          <w:b/>
          <w:bCs/>
          <w:sz w:val="24"/>
          <w:szCs w:val="24"/>
        </w:rPr>
      </w:pPr>
    </w:p>
    <w:p w14:paraId="3C8E674D" w14:textId="77777777" w:rsidR="005535FF" w:rsidRPr="00EA0769" w:rsidRDefault="005535FF" w:rsidP="00EA0769">
      <w:pPr>
        <w:spacing w:line="360" w:lineRule="auto"/>
        <w:jc w:val="both"/>
        <w:rPr>
          <w:rFonts w:ascii="Arial" w:hAnsi="Arial" w:cs="Arial"/>
          <w:bCs/>
          <w:sz w:val="24"/>
          <w:szCs w:val="24"/>
        </w:rPr>
      </w:pPr>
      <w:smartTag w:uri="urn:schemas-microsoft-com:office:smarttags" w:element="metricconverter">
        <w:smartTagPr>
          <w:attr w:name="ProductID" w:val="14.1 A"/>
        </w:smartTagPr>
        <w:r w:rsidRPr="00EA0769">
          <w:rPr>
            <w:rFonts w:ascii="Arial" w:hAnsi="Arial" w:cs="Arial"/>
            <w:bCs/>
            <w:sz w:val="24"/>
            <w:szCs w:val="24"/>
          </w:rPr>
          <w:t>14.1 A</w:t>
        </w:r>
      </w:smartTag>
      <w:r w:rsidRPr="00EA0769">
        <w:rPr>
          <w:rFonts w:ascii="Arial" w:hAnsi="Arial" w:cs="Arial"/>
          <w:bCs/>
          <w:sz w:val="24"/>
          <w:szCs w:val="24"/>
        </w:rPr>
        <w:t xml:space="preserve"> CONTRATADA assumirá responsabilidade pela entrega do objeto, bem como por quaisquer danos decorrente da entrega, causada a esta Municipalidade ou à terceiros.</w:t>
      </w:r>
    </w:p>
    <w:p w14:paraId="3E1DD52E" w14:textId="77777777" w:rsidR="005535FF" w:rsidRPr="00EA0769" w:rsidRDefault="005535FF" w:rsidP="00EA0769">
      <w:pPr>
        <w:spacing w:line="360" w:lineRule="auto"/>
        <w:jc w:val="both"/>
        <w:rPr>
          <w:rFonts w:ascii="Arial" w:hAnsi="Arial" w:cs="Arial"/>
          <w:bCs/>
          <w:sz w:val="24"/>
          <w:szCs w:val="24"/>
        </w:rPr>
      </w:pPr>
    </w:p>
    <w:p w14:paraId="1988283F" w14:textId="77777777" w:rsidR="005535FF" w:rsidRPr="00EA0769" w:rsidRDefault="005535FF" w:rsidP="00EA0769">
      <w:pPr>
        <w:spacing w:line="360" w:lineRule="auto"/>
        <w:jc w:val="both"/>
        <w:rPr>
          <w:rFonts w:ascii="Arial" w:hAnsi="Arial" w:cs="Arial"/>
          <w:bCs/>
          <w:sz w:val="24"/>
          <w:szCs w:val="24"/>
        </w:rPr>
      </w:pPr>
      <w:smartTag w:uri="urn:schemas-microsoft-com:office:smarttags" w:element="metricconverter">
        <w:smartTagPr>
          <w:attr w:name="ProductID" w:val="14.2 A"/>
        </w:smartTagPr>
        <w:r w:rsidRPr="00EA0769">
          <w:rPr>
            <w:rFonts w:ascii="Arial" w:hAnsi="Arial" w:cs="Arial"/>
            <w:bCs/>
            <w:sz w:val="24"/>
            <w:szCs w:val="24"/>
          </w:rPr>
          <w:t>14.2 A</w:t>
        </w:r>
      </w:smartTag>
      <w:r w:rsidRPr="00EA0769">
        <w:rPr>
          <w:rFonts w:ascii="Arial" w:hAnsi="Arial" w:cs="Arial"/>
          <w:bCs/>
          <w:sz w:val="24"/>
          <w:szCs w:val="24"/>
        </w:rPr>
        <w:t xml:space="preserve"> CONTRATADA obriga-se a manter, durante toda a execução do Contrato, em compatibilidade com as obrigações por ele assumidas, todas as condições de habilitação e qualificação exigidas na licitação, sob pena de rescisão do contrato por não cumprimento do mesmo.</w:t>
      </w:r>
    </w:p>
    <w:p w14:paraId="038C0172" w14:textId="77777777" w:rsidR="00EA0769" w:rsidRPr="00EA0769" w:rsidRDefault="00EA0769" w:rsidP="00EA0769">
      <w:pPr>
        <w:spacing w:line="360" w:lineRule="auto"/>
        <w:jc w:val="both"/>
        <w:rPr>
          <w:rFonts w:ascii="Arial" w:hAnsi="Arial" w:cs="Arial"/>
          <w:bCs/>
          <w:sz w:val="24"/>
          <w:szCs w:val="24"/>
        </w:rPr>
      </w:pPr>
    </w:p>
    <w:p w14:paraId="177CA6E5" w14:textId="77777777" w:rsidR="005535FF" w:rsidRPr="00EA0769" w:rsidRDefault="005535FF" w:rsidP="00EA0769">
      <w:pPr>
        <w:spacing w:line="360" w:lineRule="auto"/>
        <w:jc w:val="both"/>
        <w:rPr>
          <w:rFonts w:ascii="Arial" w:hAnsi="Arial" w:cs="Arial"/>
          <w:bCs/>
          <w:sz w:val="24"/>
          <w:szCs w:val="24"/>
        </w:rPr>
      </w:pPr>
      <w:smartTag w:uri="urn:schemas-microsoft-com:office:smarttags" w:element="metricconverter">
        <w:smartTagPr>
          <w:attr w:name="ProductID" w:val="14.3 A"/>
        </w:smartTagPr>
        <w:r w:rsidRPr="00EA0769">
          <w:rPr>
            <w:rFonts w:ascii="Arial" w:hAnsi="Arial" w:cs="Arial"/>
            <w:bCs/>
            <w:sz w:val="24"/>
            <w:szCs w:val="24"/>
          </w:rPr>
          <w:t>14.3 A</w:t>
        </w:r>
      </w:smartTag>
      <w:r w:rsidRPr="00EA0769">
        <w:rPr>
          <w:rFonts w:ascii="Arial" w:hAnsi="Arial" w:cs="Arial"/>
          <w:bCs/>
          <w:sz w:val="24"/>
          <w:szCs w:val="24"/>
        </w:rPr>
        <w:t xml:space="preserve"> CONTRATADA assumirá integralmente a responsabilidade quanto aos encargos trabalhista e sociais decorrente da execução dos serviços. </w:t>
      </w:r>
    </w:p>
    <w:p w14:paraId="241B66E6" w14:textId="77777777" w:rsidR="005535FF" w:rsidRPr="00EA0769" w:rsidRDefault="005535FF" w:rsidP="00EA0769">
      <w:pPr>
        <w:spacing w:line="360" w:lineRule="auto"/>
        <w:jc w:val="both"/>
        <w:rPr>
          <w:rFonts w:ascii="Arial" w:hAnsi="Arial" w:cs="Arial"/>
          <w:bCs/>
          <w:sz w:val="24"/>
          <w:szCs w:val="24"/>
        </w:rPr>
      </w:pPr>
    </w:p>
    <w:p w14:paraId="4A4758E0" w14:textId="77777777" w:rsidR="005535FF" w:rsidRPr="00EA0769" w:rsidRDefault="005535FF" w:rsidP="00EA0769">
      <w:pPr>
        <w:spacing w:line="360" w:lineRule="auto"/>
        <w:jc w:val="center"/>
        <w:rPr>
          <w:rFonts w:ascii="Arial" w:hAnsi="Arial" w:cs="Arial"/>
          <w:b/>
          <w:bCs/>
          <w:sz w:val="24"/>
          <w:szCs w:val="24"/>
        </w:rPr>
      </w:pPr>
      <w:r w:rsidRPr="00EA0769">
        <w:rPr>
          <w:rFonts w:ascii="Arial" w:hAnsi="Arial" w:cs="Arial"/>
          <w:b/>
          <w:bCs/>
          <w:sz w:val="24"/>
          <w:szCs w:val="24"/>
        </w:rPr>
        <w:t xml:space="preserve"> 15. DA OBRIGAÇÃO DO MUNICIPIO </w:t>
      </w:r>
    </w:p>
    <w:p w14:paraId="2E29629E" w14:textId="77777777" w:rsidR="005535FF" w:rsidRPr="00EA0769" w:rsidRDefault="005535FF" w:rsidP="00EA0769">
      <w:pPr>
        <w:spacing w:line="360" w:lineRule="auto"/>
        <w:jc w:val="center"/>
        <w:rPr>
          <w:rFonts w:ascii="Arial" w:hAnsi="Arial" w:cs="Arial"/>
          <w:b/>
          <w:bCs/>
          <w:sz w:val="24"/>
          <w:szCs w:val="24"/>
        </w:rPr>
      </w:pPr>
    </w:p>
    <w:p w14:paraId="04B907B1" w14:textId="77777777" w:rsidR="005535FF" w:rsidRPr="00EA0769" w:rsidRDefault="005535FF" w:rsidP="00EA0769">
      <w:pPr>
        <w:spacing w:line="360" w:lineRule="auto"/>
        <w:rPr>
          <w:rFonts w:ascii="Arial" w:hAnsi="Arial" w:cs="Arial"/>
          <w:bCs/>
          <w:sz w:val="24"/>
          <w:szCs w:val="24"/>
        </w:rPr>
      </w:pPr>
      <w:r w:rsidRPr="00EA0769">
        <w:rPr>
          <w:rFonts w:ascii="Arial" w:hAnsi="Arial" w:cs="Arial"/>
          <w:bCs/>
          <w:sz w:val="24"/>
          <w:szCs w:val="24"/>
        </w:rPr>
        <w:t>15.1 O Município ficará obrigado a:</w:t>
      </w:r>
    </w:p>
    <w:p w14:paraId="4968BEEF" w14:textId="77777777" w:rsidR="005535FF" w:rsidRPr="00EA0769" w:rsidRDefault="005535FF" w:rsidP="00EA0769">
      <w:pPr>
        <w:spacing w:line="360" w:lineRule="auto"/>
        <w:jc w:val="both"/>
        <w:rPr>
          <w:rFonts w:ascii="Arial" w:hAnsi="Arial" w:cs="Arial"/>
          <w:bCs/>
          <w:sz w:val="24"/>
          <w:szCs w:val="24"/>
        </w:rPr>
      </w:pPr>
    </w:p>
    <w:p w14:paraId="5271A20D" w14:textId="77777777" w:rsidR="005535FF" w:rsidRPr="00EA0769" w:rsidRDefault="005535FF" w:rsidP="00EA0769">
      <w:pPr>
        <w:spacing w:line="360" w:lineRule="auto"/>
        <w:jc w:val="both"/>
        <w:rPr>
          <w:rFonts w:ascii="Arial" w:hAnsi="Arial" w:cs="Arial"/>
          <w:bCs/>
          <w:sz w:val="24"/>
          <w:szCs w:val="24"/>
        </w:rPr>
      </w:pPr>
      <w:r w:rsidRPr="00EA0769">
        <w:rPr>
          <w:rFonts w:ascii="Arial" w:hAnsi="Arial" w:cs="Arial"/>
          <w:bCs/>
          <w:sz w:val="24"/>
          <w:szCs w:val="24"/>
        </w:rPr>
        <w:t xml:space="preserve">a) promover, através de seu representante, o acompanhamento e a fiscalização do serviço prestado, sob os aspectos quantitativos e qualificativos, anotando em registro próprias falhas detectadas e comunicando as ocorrências de quaisquer </w:t>
      </w:r>
      <w:r w:rsidRPr="00EA0769">
        <w:rPr>
          <w:rFonts w:ascii="Arial" w:hAnsi="Arial" w:cs="Arial"/>
          <w:bCs/>
          <w:sz w:val="24"/>
          <w:szCs w:val="24"/>
        </w:rPr>
        <w:lastRenderedPageBreak/>
        <w:t>fatos que, a seu critério, exijam medidas corretivas por parte da Contratada e/ou a entrega do produto em conformidade com este edital.</w:t>
      </w:r>
    </w:p>
    <w:p w14:paraId="6C62B4A5" w14:textId="77777777" w:rsidR="005535FF" w:rsidRPr="00EA0769" w:rsidRDefault="005535FF" w:rsidP="00EA0769">
      <w:pPr>
        <w:spacing w:line="360" w:lineRule="auto"/>
        <w:rPr>
          <w:rFonts w:ascii="Arial" w:hAnsi="Arial" w:cs="Arial"/>
          <w:bCs/>
          <w:sz w:val="24"/>
          <w:szCs w:val="24"/>
        </w:rPr>
      </w:pPr>
    </w:p>
    <w:p w14:paraId="55676788" w14:textId="15258411" w:rsidR="005535FF" w:rsidRPr="00EA0769" w:rsidRDefault="005535FF" w:rsidP="005510BF">
      <w:pPr>
        <w:spacing w:line="360" w:lineRule="auto"/>
        <w:jc w:val="both"/>
        <w:rPr>
          <w:rFonts w:ascii="Arial" w:hAnsi="Arial" w:cs="Arial"/>
          <w:bCs/>
          <w:sz w:val="24"/>
          <w:szCs w:val="24"/>
        </w:rPr>
      </w:pPr>
      <w:r w:rsidRPr="00EA0769">
        <w:rPr>
          <w:rFonts w:ascii="Arial" w:hAnsi="Arial" w:cs="Arial"/>
          <w:bCs/>
          <w:sz w:val="24"/>
          <w:szCs w:val="24"/>
        </w:rPr>
        <w:t>b) efetuar o pagamento à Contratada, de acordo com as condições estabelecidas neste edital.</w:t>
      </w:r>
    </w:p>
    <w:p w14:paraId="7AFBA245" w14:textId="77777777" w:rsidR="005535FF" w:rsidRPr="00EA0769" w:rsidRDefault="005535FF" w:rsidP="00EA0769">
      <w:pPr>
        <w:spacing w:line="360" w:lineRule="auto"/>
        <w:jc w:val="center"/>
        <w:rPr>
          <w:rFonts w:ascii="Arial" w:hAnsi="Arial" w:cs="Arial"/>
          <w:b/>
          <w:bCs/>
          <w:sz w:val="24"/>
          <w:szCs w:val="24"/>
        </w:rPr>
      </w:pPr>
      <w:r w:rsidRPr="00EA0769">
        <w:rPr>
          <w:rFonts w:ascii="Arial" w:hAnsi="Arial" w:cs="Arial"/>
          <w:b/>
          <w:bCs/>
          <w:sz w:val="24"/>
          <w:szCs w:val="24"/>
        </w:rPr>
        <w:t xml:space="preserve">16. DA INEXECUÇÃO E RESCISÃO </w:t>
      </w:r>
    </w:p>
    <w:p w14:paraId="228D376A" w14:textId="77777777" w:rsidR="005535FF" w:rsidRPr="00EA0769" w:rsidRDefault="005535FF" w:rsidP="00EA0769">
      <w:pPr>
        <w:spacing w:line="360" w:lineRule="auto"/>
        <w:jc w:val="center"/>
        <w:rPr>
          <w:rFonts w:ascii="Arial" w:hAnsi="Arial" w:cs="Arial"/>
          <w:b/>
          <w:bCs/>
          <w:sz w:val="24"/>
          <w:szCs w:val="24"/>
        </w:rPr>
      </w:pPr>
    </w:p>
    <w:p w14:paraId="1E93AB36" w14:textId="77777777" w:rsidR="005535FF" w:rsidRPr="00EA0769" w:rsidRDefault="005535FF" w:rsidP="00EA0769">
      <w:pPr>
        <w:spacing w:line="360" w:lineRule="auto"/>
        <w:jc w:val="both"/>
        <w:rPr>
          <w:rFonts w:ascii="Arial" w:hAnsi="Arial" w:cs="Arial"/>
          <w:bCs/>
          <w:sz w:val="24"/>
          <w:szCs w:val="24"/>
        </w:rPr>
      </w:pPr>
      <w:r w:rsidRPr="00EA0769">
        <w:rPr>
          <w:rFonts w:ascii="Arial" w:hAnsi="Arial" w:cs="Arial"/>
          <w:bCs/>
          <w:sz w:val="24"/>
          <w:szCs w:val="24"/>
        </w:rPr>
        <w:t>16.1 O não cumprimento ou cumprimento irregular das cláusulas e condições estabelecidas neste Edital e no Contrato, por parte da licitante vencedora, assegura ao município o direito de rescindir o contrato, mediante notificação através de oficio, entregue diretamente ou por via postal, com prova de recebimento, sem ônus de qualquer espécie para a Administração e sem prejuízo do disposto no item 11, deste edital.</w:t>
      </w:r>
    </w:p>
    <w:p w14:paraId="221BF7F5" w14:textId="77777777" w:rsidR="005535FF" w:rsidRPr="00EA0769" w:rsidRDefault="005535FF" w:rsidP="00EA0769">
      <w:pPr>
        <w:spacing w:line="360" w:lineRule="auto"/>
        <w:jc w:val="both"/>
        <w:rPr>
          <w:rFonts w:ascii="Arial" w:hAnsi="Arial" w:cs="Arial"/>
          <w:bCs/>
          <w:sz w:val="24"/>
          <w:szCs w:val="24"/>
        </w:rPr>
      </w:pPr>
    </w:p>
    <w:p w14:paraId="26043478" w14:textId="77777777" w:rsidR="005535FF" w:rsidRPr="00EA0769" w:rsidRDefault="005535FF" w:rsidP="00EA0769">
      <w:pPr>
        <w:spacing w:line="360" w:lineRule="auto"/>
        <w:jc w:val="both"/>
        <w:rPr>
          <w:rFonts w:ascii="Arial" w:hAnsi="Arial" w:cs="Arial"/>
          <w:bCs/>
          <w:sz w:val="24"/>
          <w:szCs w:val="24"/>
        </w:rPr>
      </w:pPr>
      <w:r w:rsidRPr="00EA0769">
        <w:rPr>
          <w:rFonts w:ascii="Arial" w:hAnsi="Arial" w:cs="Arial"/>
          <w:bCs/>
          <w:sz w:val="24"/>
          <w:szCs w:val="24"/>
        </w:rPr>
        <w:t xml:space="preserve">16.2 O Contrato também poderá ser rescindido em conformidade com o disposto no </w:t>
      </w:r>
      <w:r w:rsidR="008A410C" w:rsidRPr="00EA0769">
        <w:rPr>
          <w:rFonts w:ascii="Arial" w:hAnsi="Arial" w:cs="Arial"/>
          <w:bCs/>
          <w:sz w:val="24"/>
          <w:szCs w:val="24"/>
        </w:rPr>
        <w:t>art.</w:t>
      </w:r>
      <w:r w:rsidRPr="00EA0769">
        <w:rPr>
          <w:rFonts w:ascii="Arial" w:hAnsi="Arial" w:cs="Arial"/>
          <w:bCs/>
          <w:sz w:val="24"/>
          <w:szCs w:val="24"/>
        </w:rPr>
        <w:t xml:space="preserve"> 137</w:t>
      </w:r>
      <w:r w:rsidR="008A410C" w:rsidRPr="00EA0769">
        <w:rPr>
          <w:rFonts w:ascii="Arial" w:hAnsi="Arial" w:cs="Arial"/>
          <w:bCs/>
          <w:sz w:val="24"/>
          <w:szCs w:val="24"/>
        </w:rPr>
        <w:t xml:space="preserve"> </w:t>
      </w:r>
      <w:r w:rsidRPr="00EA0769">
        <w:rPr>
          <w:rFonts w:ascii="Arial" w:hAnsi="Arial" w:cs="Arial"/>
          <w:bCs/>
          <w:sz w:val="24"/>
          <w:szCs w:val="24"/>
        </w:rPr>
        <w:t>e ss., da Lei n 14.133/2021.</w:t>
      </w:r>
    </w:p>
    <w:p w14:paraId="0A5D977E" w14:textId="77777777" w:rsidR="005535FF" w:rsidRPr="00EA0769" w:rsidRDefault="005535FF" w:rsidP="00EA0769">
      <w:pPr>
        <w:spacing w:line="360" w:lineRule="auto"/>
        <w:rPr>
          <w:rFonts w:ascii="Arial" w:hAnsi="Arial" w:cs="Arial"/>
          <w:bCs/>
          <w:sz w:val="24"/>
          <w:szCs w:val="24"/>
        </w:rPr>
      </w:pPr>
      <w:r w:rsidRPr="00EA0769">
        <w:rPr>
          <w:rFonts w:ascii="Arial" w:hAnsi="Arial" w:cs="Arial"/>
          <w:bCs/>
          <w:sz w:val="24"/>
          <w:szCs w:val="24"/>
        </w:rPr>
        <w:t xml:space="preserve"> </w:t>
      </w:r>
    </w:p>
    <w:p w14:paraId="43898395" w14:textId="77777777" w:rsidR="005535FF" w:rsidRPr="00EA0769" w:rsidRDefault="005535FF" w:rsidP="00EA0769">
      <w:pPr>
        <w:spacing w:line="360" w:lineRule="auto"/>
        <w:jc w:val="center"/>
        <w:rPr>
          <w:rFonts w:ascii="Arial" w:hAnsi="Arial" w:cs="Arial"/>
          <w:sz w:val="24"/>
          <w:szCs w:val="24"/>
        </w:rPr>
      </w:pPr>
      <w:r w:rsidRPr="00EA0769">
        <w:rPr>
          <w:rFonts w:ascii="Arial" w:hAnsi="Arial" w:cs="Arial"/>
          <w:b/>
          <w:bCs/>
          <w:sz w:val="24"/>
          <w:szCs w:val="24"/>
        </w:rPr>
        <w:t>17. DA FORMA DE ENTREGA DO OBJETO</w:t>
      </w:r>
    </w:p>
    <w:p w14:paraId="0D89B78F" w14:textId="77777777" w:rsidR="005535FF" w:rsidRPr="00EA0769" w:rsidRDefault="005535FF" w:rsidP="00EA0769">
      <w:pPr>
        <w:spacing w:line="360" w:lineRule="auto"/>
        <w:jc w:val="both"/>
        <w:rPr>
          <w:rFonts w:ascii="Arial" w:hAnsi="Arial" w:cs="Arial"/>
          <w:sz w:val="24"/>
          <w:szCs w:val="24"/>
        </w:rPr>
      </w:pPr>
    </w:p>
    <w:p w14:paraId="7753A6E9" w14:textId="29A77606" w:rsidR="005535FF" w:rsidRPr="00EA0769" w:rsidRDefault="008A410C" w:rsidP="00EA0769">
      <w:pPr>
        <w:spacing w:line="360" w:lineRule="auto"/>
        <w:jc w:val="both"/>
        <w:rPr>
          <w:rFonts w:ascii="Arial" w:hAnsi="Arial" w:cs="Arial"/>
          <w:color w:val="000000"/>
          <w:sz w:val="24"/>
          <w:szCs w:val="24"/>
        </w:rPr>
      </w:pPr>
      <w:r w:rsidRPr="00EA0769">
        <w:rPr>
          <w:rFonts w:ascii="Arial" w:hAnsi="Arial" w:cs="Arial"/>
          <w:color w:val="000000"/>
          <w:sz w:val="24"/>
          <w:szCs w:val="24"/>
        </w:rPr>
        <w:t xml:space="preserve">17.1 </w:t>
      </w:r>
      <w:r w:rsidR="005535FF" w:rsidRPr="00EA0769">
        <w:rPr>
          <w:rFonts w:ascii="Arial" w:hAnsi="Arial" w:cs="Arial"/>
          <w:color w:val="000000"/>
          <w:sz w:val="24"/>
          <w:szCs w:val="24"/>
        </w:rPr>
        <w:t xml:space="preserve">Os bens licitados serão entregues a licitante pelo valor aprovado no processo, sendo proibida a cobrança de qualquer outra despesa que venha a interferir no valor licitado e aprovado, no prazo de até </w:t>
      </w:r>
      <w:r w:rsidR="004672E3">
        <w:rPr>
          <w:rFonts w:ascii="Arial" w:hAnsi="Arial" w:cs="Arial"/>
          <w:color w:val="000000"/>
          <w:sz w:val="24"/>
          <w:szCs w:val="24"/>
        </w:rPr>
        <w:t>15</w:t>
      </w:r>
      <w:r w:rsidR="005535FF" w:rsidRPr="00EA0769">
        <w:rPr>
          <w:rFonts w:ascii="Arial" w:hAnsi="Arial" w:cs="Arial"/>
          <w:color w:val="000000"/>
          <w:sz w:val="24"/>
          <w:szCs w:val="24"/>
        </w:rPr>
        <w:t xml:space="preserve"> (</w:t>
      </w:r>
      <w:r w:rsidR="004672E3">
        <w:rPr>
          <w:rFonts w:ascii="Arial" w:hAnsi="Arial" w:cs="Arial"/>
          <w:color w:val="000000"/>
          <w:sz w:val="24"/>
          <w:szCs w:val="24"/>
        </w:rPr>
        <w:t>quinze</w:t>
      </w:r>
      <w:r w:rsidR="005535FF" w:rsidRPr="00EA0769">
        <w:rPr>
          <w:rFonts w:ascii="Arial" w:hAnsi="Arial" w:cs="Arial"/>
          <w:color w:val="000000"/>
          <w:sz w:val="24"/>
          <w:szCs w:val="24"/>
        </w:rPr>
        <w:t xml:space="preserve">) dias da data de solicitação por parte desta Municipalidade. As solicitações serão realizadas de acordo com as necessidades e serão emitidas pelo Departamento de Compras, ligado </w:t>
      </w:r>
      <w:proofErr w:type="spellStart"/>
      <w:r w:rsidR="005535FF" w:rsidRPr="00EA0769">
        <w:rPr>
          <w:rFonts w:ascii="Arial" w:hAnsi="Arial" w:cs="Arial"/>
          <w:color w:val="000000"/>
          <w:sz w:val="24"/>
          <w:szCs w:val="24"/>
        </w:rPr>
        <w:t>a</w:t>
      </w:r>
      <w:proofErr w:type="spellEnd"/>
      <w:r w:rsidR="005535FF" w:rsidRPr="00EA0769">
        <w:rPr>
          <w:rFonts w:ascii="Arial" w:hAnsi="Arial" w:cs="Arial"/>
          <w:color w:val="000000"/>
          <w:sz w:val="24"/>
          <w:szCs w:val="24"/>
        </w:rPr>
        <w:t xml:space="preserve"> Secretaria Municipal de Administração.</w:t>
      </w:r>
    </w:p>
    <w:p w14:paraId="5F37412A" w14:textId="77777777" w:rsidR="005535FF" w:rsidRPr="00EA0769" w:rsidRDefault="005535FF" w:rsidP="00EA0769">
      <w:pPr>
        <w:pStyle w:val="Ttulo1"/>
        <w:spacing w:line="360" w:lineRule="auto"/>
        <w:rPr>
          <w:rFonts w:ascii="Arial" w:hAnsi="Arial" w:cs="Arial"/>
          <w:szCs w:val="24"/>
        </w:rPr>
      </w:pPr>
    </w:p>
    <w:p w14:paraId="65CBC04C" w14:textId="2D201914" w:rsidR="005535FF" w:rsidRPr="00EA0769" w:rsidRDefault="005535FF" w:rsidP="00EA0769">
      <w:pPr>
        <w:pStyle w:val="Ttulo1"/>
        <w:spacing w:line="360" w:lineRule="auto"/>
        <w:rPr>
          <w:rFonts w:ascii="Arial" w:hAnsi="Arial" w:cs="Arial"/>
          <w:szCs w:val="24"/>
        </w:rPr>
      </w:pPr>
      <w:r w:rsidRPr="00EA0769">
        <w:rPr>
          <w:rFonts w:ascii="Arial" w:hAnsi="Arial" w:cs="Arial"/>
          <w:szCs w:val="24"/>
        </w:rPr>
        <w:t>18.</w:t>
      </w:r>
      <w:r w:rsidR="00E8177F" w:rsidRPr="00EA0769">
        <w:rPr>
          <w:rFonts w:ascii="Arial" w:hAnsi="Arial" w:cs="Arial"/>
          <w:szCs w:val="24"/>
        </w:rPr>
        <w:t xml:space="preserve"> </w:t>
      </w:r>
      <w:r w:rsidRPr="00EA0769">
        <w:rPr>
          <w:rFonts w:ascii="Arial" w:hAnsi="Arial" w:cs="Arial"/>
          <w:szCs w:val="24"/>
        </w:rPr>
        <w:t>DA FORMA DE PAGAMENTO E DO REAJUSTE</w:t>
      </w:r>
    </w:p>
    <w:p w14:paraId="549D0DDB" w14:textId="77777777" w:rsidR="005535FF" w:rsidRPr="00EA0769" w:rsidRDefault="005535FF" w:rsidP="00EA0769">
      <w:pPr>
        <w:spacing w:line="360" w:lineRule="auto"/>
        <w:jc w:val="both"/>
        <w:rPr>
          <w:rFonts w:ascii="Arial" w:hAnsi="Arial" w:cs="Arial"/>
          <w:sz w:val="24"/>
          <w:szCs w:val="24"/>
        </w:rPr>
      </w:pPr>
    </w:p>
    <w:p w14:paraId="28297A21" w14:textId="77777777" w:rsidR="005535FF" w:rsidRPr="00EA0769" w:rsidRDefault="005535FF" w:rsidP="00EA0769">
      <w:pPr>
        <w:spacing w:line="360" w:lineRule="auto"/>
        <w:jc w:val="both"/>
        <w:rPr>
          <w:rFonts w:ascii="Arial" w:hAnsi="Arial" w:cs="Arial"/>
          <w:color w:val="000000"/>
          <w:sz w:val="24"/>
          <w:szCs w:val="24"/>
        </w:rPr>
      </w:pPr>
      <w:r w:rsidRPr="00EA0769">
        <w:rPr>
          <w:rFonts w:ascii="Arial" w:hAnsi="Arial" w:cs="Arial"/>
          <w:color w:val="000000"/>
          <w:sz w:val="24"/>
          <w:szCs w:val="24"/>
        </w:rPr>
        <w:t xml:space="preserve">18.1 O pagamento do objeto deste Pregão Presencial será efetuado no prazo de até 30 dias após a entrega dos produtos com o atestado de recebimento por </w:t>
      </w:r>
      <w:r w:rsidRPr="00EA0769">
        <w:rPr>
          <w:rFonts w:ascii="Arial" w:hAnsi="Arial" w:cs="Arial"/>
          <w:color w:val="000000"/>
          <w:sz w:val="24"/>
          <w:szCs w:val="24"/>
        </w:rPr>
        <w:lastRenderedPageBreak/>
        <w:t xml:space="preserve">funcionário capacitado e com as Notas Fiscais devidamente processadas junto </w:t>
      </w:r>
      <w:proofErr w:type="spellStart"/>
      <w:r w:rsidRPr="00EA0769">
        <w:rPr>
          <w:rFonts w:ascii="Arial" w:hAnsi="Arial" w:cs="Arial"/>
          <w:color w:val="000000"/>
          <w:sz w:val="24"/>
          <w:szCs w:val="24"/>
        </w:rPr>
        <w:t>á</w:t>
      </w:r>
      <w:proofErr w:type="spellEnd"/>
      <w:r w:rsidRPr="00EA0769">
        <w:rPr>
          <w:rFonts w:ascii="Arial" w:hAnsi="Arial" w:cs="Arial"/>
          <w:color w:val="000000"/>
          <w:sz w:val="24"/>
          <w:szCs w:val="24"/>
        </w:rPr>
        <w:t xml:space="preserve"> Contadoria Municipal.</w:t>
      </w:r>
    </w:p>
    <w:p w14:paraId="101EE597" w14:textId="77777777" w:rsidR="00EA0769" w:rsidRPr="00EA0769" w:rsidRDefault="00EA0769" w:rsidP="00EA0769">
      <w:pPr>
        <w:spacing w:line="360" w:lineRule="auto"/>
        <w:jc w:val="both"/>
        <w:rPr>
          <w:rFonts w:ascii="Arial" w:hAnsi="Arial" w:cs="Arial"/>
          <w:color w:val="000000"/>
          <w:sz w:val="24"/>
          <w:szCs w:val="24"/>
        </w:rPr>
      </w:pPr>
    </w:p>
    <w:p w14:paraId="5A3F0939" w14:textId="436EE39D" w:rsidR="00026000" w:rsidRPr="00EA0769" w:rsidRDefault="00026000" w:rsidP="00EA0769">
      <w:pPr>
        <w:spacing w:line="360" w:lineRule="auto"/>
        <w:jc w:val="both"/>
        <w:rPr>
          <w:rFonts w:ascii="Arial" w:hAnsi="Arial" w:cs="Arial"/>
          <w:sz w:val="24"/>
          <w:szCs w:val="24"/>
        </w:rPr>
      </w:pPr>
      <w:r w:rsidRPr="00EA0769">
        <w:rPr>
          <w:rFonts w:ascii="Arial" w:hAnsi="Arial" w:cs="Arial"/>
          <w:color w:val="000000"/>
          <w:sz w:val="24"/>
          <w:szCs w:val="24"/>
        </w:rPr>
        <w:t xml:space="preserve">18.2 </w:t>
      </w:r>
      <w:r w:rsidRPr="00EA0769">
        <w:rPr>
          <w:rFonts w:ascii="Arial" w:hAnsi="Arial" w:cs="Arial"/>
          <w:b/>
          <w:bCs/>
          <w:sz w:val="24"/>
          <w:szCs w:val="24"/>
        </w:rPr>
        <w:t xml:space="preserve">– </w:t>
      </w:r>
      <w:r w:rsidRPr="00EA0769">
        <w:rPr>
          <w:rFonts w:ascii="Arial" w:hAnsi="Arial" w:cs="Arial"/>
          <w:color w:val="000000"/>
          <w:sz w:val="24"/>
        </w:rPr>
        <w:t>Caso a Empresa fornecedora, vencedora do Certame, não tenha conta bancária junto ao Banco do Brasil, esta ficará responsável pelo pagamento das tarifas bancárias cobradas, em razão de transferências realizadas pelo Município a outras instituições bancárias, ficando autorizado o desconto do referido valor quando do pagamento do objeto do contrato.</w:t>
      </w:r>
    </w:p>
    <w:p w14:paraId="3F51A341" w14:textId="77777777" w:rsidR="005535FF" w:rsidRPr="00EA0769" w:rsidRDefault="005535FF" w:rsidP="00EA0769">
      <w:pPr>
        <w:spacing w:line="360" w:lineRule="auto"/>
        <w:jc w:val="both"/>
        <w:rPr>
          <w:rFonts w:ascii="Arial" w:hAnsi="Arial" w:cs="Arial"/>
          <w:color w:val="000000"/>
          <w:sz w:val="24"/>
          <w:szCs w:val="24"/>
        </w:rPr>
      </w:pPr>
    </w:p>
    <w:p w14:paraId="39F0BC65" w14:textId="77777777" w:rsidR="005535FF" w:rsidRPr="00EA0769" w:rsidRDefault="005535FF" w:rsidP="00EA0769">
      <w:pPr>
        <w:spacing w:line="360" w:lineRule="auto"/>
        <w:jc w:val="center"/>
        <w:rPr>
          <w:rFonts w:ascii="Arial" w:hAnsi="Arial" w:cs="Arial"/>
          <w:b/>
          <w:bCs/>
          <w:sz w:val="24"/>
          <w:szCs w:val="24"/>
        </w:rPr>
      </w:pPr>
      <w:r w:rsidRPr="00EA0769">
        <w:rPr>
          <w:rFonts w:ascii="Arial" w:hAnsi="Arial" w:cs="Arial"/>
          <w:b/>
          <w:bCs/>
          <w:sz w:val="24"/>
          <w:szCs w:val="24"/>
        </w:rPr>
        <w:t>19. DAS DISPOSIÇÕES GERAIS</w:t>
      </w:r>
    </w:p>
    <w:p w14:paraId="637848FA" w14:textId="77777777" w:rsidR="005535FF" w:rsidRPr="00EA0769" w:rsidRDefault="005535FF" w:rsidP="00EA0769">
      <w:pPr>
        <w:spacing w:line="360" w:lineRule="auto"/>
        <w:rPr>
          <w:rFonts w:ascii="Arial" w:hAnsi="Arial" w:cs="Arial"/>
          <w:sz w:val="24"/>
          <w:szCs w:val="24"/>
        </w:rPr>
      </w:pPr>
    </w:p>
    <w:p w14:paraId="18949A4E"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19.1 A presente licitação não importa necessariamente em contratação. Podendo O Prefeito Municipal até a ordem de fornecimento do objeto da Licitação, desqualificar, por despacho fundamentado, qualquer licitante, sem direito a indenização ou ressarcimento, se tiver conhecimento de qualquer ato ou fato anterior ou posterior ao julgamento deste Processo Licitatório, que desabone a sua idoneidade.</w:t>
      </w:r>
    </w:p>
    <w:p w14:paraId="17F06300" w14:textId="77777777" w:rsidR="005535FF" w:rsidRPr="00EA0769" w:rsidRDefault="005535FF" w:rsidP="00EA0769">
      <w:pPr>
        <w:spacing w:line="360" w:lineRule="auto"/>
        <w:jc w:val="both"/>
        <w:rPr>
          <w:rFonts w:ascii="Arial" w:hAnsi="Arial" w:cs="Arial"/>
          <w:sz w:val="24"/>
          <w:szCs w:val="24"/>
        </w:rPr>
      </w:pPr>
    </w:p>
    <w:p w14:paraId="7C12C778"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19.2 O Prefeito Municipal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 natureza.</w:t>
      </w:r>
    </w:p>
    <w:p w14:paraId="777B49F1" w14:textId="77777777" w:rsidR="005535FF" w:rsidRPr="00EA0769" w:rsidRDefault="005535FF" w:rsidP="00EA0769">
      <w:pPr>
        <w:spacing w:line="360" w:lineRule="auto"/>
        <w:jc w:val="both"/>
        <w:rPr>
          <w:rFonts w:ascii="Arial" w:hAnsi="Arial" w:cs="Arial"/>
          <w:sz w:val="24"/>
          <w:szCs w:val="24"/>
        </w:rPr>
      </w:pPr>
    </w:p>
    <w:p w14:paraId="4FD08C6C" w14:textId="77777777" w:rsidR="005535FF" w:rsidRPr="00EA0769" w:rsidRDefault="005535FF" w:rsidP="00EA0769">
      <w:pPr>
        <w:spacing w:line="360" w:lineRule="auto"/>
        <w:jc w:val="both"/>
        <w:rPr>
          <w:rFonts w:ascii="Arial" w:hAnsi="Arial" w:cs="Arial"/>
          <w:sz w:val="24"/>
          <w:szCs w:val="24"/>
        </w:rPr>
      </w:pPr>
      <w:r w:rsidRPr="00EA0769">
        <w:rPr>
          <w:rFonts w:ascii="Arial" w:hAnsi="Arial" w:cs="Arial"/>
          <w:sz w:val="24"/>
          <w:szCs w:val="24"/>
        </w:rPr>
        <w:t>19.3 É fundamental a presença do licitante ou de seu representante, para o exercício dos direitos de ofertar lances e manifestar intenção de recorrer.</w:t>
      </w:r>
    </w:p>
    <w:p w14:paraId="0EA7FE67"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5DD76FDC"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19.4 Os proponentes assumem todos os custos de preparação e apresentação de suas propostas e o Município de Timbó Grande</w:t>
      </w:r>
      <w:r w:rsidR="00026000" w:rsidRPr="00EA0769">
        <w:rPr>
          <w:rFonts w:ascii="Arial" w:hAnsi="Arial" w:cs="Arial"/>
          <w:sz w:val="24"/>
          <w:szCs w:val="24"/>
        </w:rPr>
        <w:t xml:space="preserve"> </w:t>
      </w:r>
      <w:r w:rsidRPr="00EA0769">
        <w:rPr>
          <w:rFonts w:ascii="Arial" w:hAnsi="Arial" w:cs="Arial"/>
          <w:sz w:val="24"/>
          <w:szCs w:val="24"/>
        </w:rPr>
        <w:t>-</w:t>
      </w:r>
      <w:r w:rsidR="00026000" w:rsidRPr="00EA0769">
        <w:rPr>
          <w:rFonts w:ascii="Arial" w:hAnsi="Arial" w:cs="Arial"/>
          <w:sz w:val="24"/>
          <w:szCs w:val="24"/>
        </w:rPr>
        <w:t xml:space="preserve"> </w:t>
      </w:r>
      <w:r w:rsidRPr="00EA0769">
        <w:rPr>
          <w:rFonts w:ascii="Arial" w:hAnsi="Arial" w:cs="Arial"/>
          <w:sz w:val="24"/>
          <w:szCs w:val="24"/>
        </w:rPr>
        <w:t>SC</w:t>
      </w:r>
      <w:r w:rsidR="00026000" w:rsidRPr="00EA0769">
        <w:rPr>
          <w:rFonts w:ascii="Arial" w:hAnsi="Arial" w:cs="Arial"/>
          <w:sz w:val="24"/>
          <w:szCs w:val="24"/>
        </w:rPr>
        <w:t>,</w:t>
      </w:r>
      <w:r w:rsidRPr="00EA0769">
        <w:rPr>
          <w:rFonts w:ascii="Arial" w:hAnsi="Arial" w:cs="Arial"/>
          <w:sz w:val="24"/>
          <w:szCs w:val="24"/>
        </w:rPr>
        <w:t xml:space="preserve"> não será, em nenhum </w:t>
      </w:r>
      <w:r w:rsidRPr="00EA0769">
        <w:rPr>
          <w:rFonts w:ascii="Arial" w:hAnsi="Arial" w:cs="Arial"/>
          <w:sz w:val="24"/>
          <w:szCs w:val="24"/>
        </w:rPr>
        <w:lastRenderedPageBreak/>
        <w:t>caso, responsável por esses custos, independentemente da condução ou do resultado do processo licitatório.</w:t>
      </w:r>
    </w:p>
    <w:p w14:paraId="2CEB3ED6"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57D67181"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19.5 O proponente é responsável pela fidelidade e legitimidade das informações prestadas e dos documentos apresentados em qualquer fase da licitação. A falsidade de qualquer documento apresentado ou a inverdade das informações nele contidas implicará imediata desclassificação do proponente que o tiver apresentado, ou, caso tenha sido o vencedor, a rescisão do contrato ou do pedido de compra, sem prejuízo das demais sanções cabíveis.</w:t>
      </w:r>
    </w:p>
    <w:p w14:paraId="58CD52EE" w14:textId="77777777" w:rsidR="005535FF" w:rsidRPr="00EA0769" w:rsidRDefault="005535FF" w:rsidP="00EA0769">
      <w:pPr>
        <w:autoSpaceDE w:val="0"/>
        <w:autoSpaceDN w:val="0"/>
        <w:adjustRightInd w:val="0"/>
        <w:spacing w:line="360" w:lineRule="auto"/>
        <w:rPr>
          <w:rFonts w:ascii="Arial" w:hAnsi="Arial" w:cs="Arial"/>
          <w:sz w:val="24"/>
          <w:szCs w:val="24"/>
        </w:rPr>
      </w:pPr>
    </w:p>
    <w:p w14:paraId="57F351F8" w14:textId="77777777" w:rsidR="005535FF" w:rsidRPr="00EA0769" w:rsidRDefault="005535FF" w:rsidP="00EA0769">
      <w:pPr>
        <w:autoSpaceDE w:val="0"/>
        <w:autoSpaceDN w:val="0"/>
        <w:adjustRightInd w:val="0"/>
        <w:spacing w:line="360" w:lineRule="auto"/>
        <w:rPr>
          <w:rFonts w:ascii="Arial" w:hAnsi="Arial" w:cs="Arial"/>
          <w:sz w:val="24"/>
          <w:szCs w:val="24"/>
        </w:rPr>
      </w:pPr>
      <w:r w:rsidRPr="00EA0769">
        <w:rPr>
          <w:rFonts w:ascii="Arial" w:hAnsi="Arial" w:cs="Arial"/>
          <w:sz w:val="24"/>
          <w:szCs w:val="24"/>
        </w:rPr>
        <w:t>19.6 Após apresentação da proposta, não caberá desistência, salvo por motivo justo decorrente de fato superveniente e aceito pelo Pregoeiro.</w:t>
      </w:r>
    </w:p>
    <w:p w14:paraId="2C9C8B4F"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0C9924FA"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19.7 Na contagem dos prazos estabelecidos neste Edital e seus Anexos, excluir-se-á o dia do início e incluir-se-á o do vencimento. 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14:paraId="6A2C450A"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3F616FA4"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19.8 Os proponentes intimados para prestar quaisquer esclarecimentos adicionais deverão fazê-lo no prazo determinado pelo Pregoeiro, sob pena de desclassificação / inabilitação.</w:t>
      </w:r>
    </w:p>
    <w:p w14:paraId="1804CCB5"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0B2E0556"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19.9 O desatendimento de exigências formais não essenciais não importará no afastamento do proponente, desde que seja possível a aferição da sua qualificação e a exata compreensão da sua proposta.</w:t>
      </w:r>
    </w:p>
    <w:p w14:paraId="7F8F75F3"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3DACF6F2"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 xml:space="preserve">19.10 As normas que disciplinam este </w:t>
      </w:r>
      <w:r w:rsidRPr="00EA0769">
        <w:rPr>
          <w:rFonts w:ascii="Arial" w:hAnsi="Arial" w:cs="Arial"/>
          <w:b/>
          <w:bCs/>
          <w:sz w:val="24"/>
          <w:szCs w:val="24"/>
        </w:rPr>
        <w:t xml:space="preserve">Pregão Presencial </w:t>
      </w:r>
      <w:r w:rsidRPr="00EA0769">
        <w:rPr>
          <w:rFonts w:ascii="Arial" w:hAnsi="Arial" w:cs="Arial"/>
          <w:sz w:val="24"/>
          <w:szCs w:val="24"/>
        </w:rPr>
        <w:t xml:space="preserve">serão sempre interpretadas em favor da ampliação da disputa entre os proponentes, desde que </w:t>
      </w:r>
      <w:r w:rsidRPr="00EA0769">
        <w:rPr>
          <w:rFonts w:ascii="Arial" w:hAnsi="Arial" w:cs="Arial"/>
          <w:sz w:val="24"/>
          <w:szCs w:val="24"/>
        </w:rPr>
        <w:lastRenderedPageBreak/>
        <w:t>não comprometam o interesse da Administração, a finalidade e a segurança da contratação.</w:t>
      </w:r>
    </w:p>
    <w:p w14:paraId="2F8A6B92"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6C4D88B8"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19.11 As decisões referentes a este processo licitatório poderão ser comunicadas aos proponentes por qualquer meio de comunicação que comprove o recebimento ou, ainda, mediante publicação no Mural Público da Prefeitura de Timbó Grande - SC.</w:t>
      </w:r>
    </w:p>
    <w:p w14:paraId="7582DC06"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383FC2A6"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19.12 A participação do proponente nesta licitação implica a aceitação de todos os termos deste Edital.</w:t>
      </w:r>
    </w:p>
    <w:p w14:paraId="011B2683"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09A118A7"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 xml:space="preserve">19.13 A licitação não implica proposta de contrato por parte do </w:t>
      </w:r>
      <w:r w:rsidRPr="00EA0769">
        <w:rPr>
          <w:rFonts w:ascii="Arial" w:hAnsi="Arial" w:cs="Arial"/>
          <w:b/>
          <w:bCs/>
          <w:sz w:val="24"/>
          <w:szCs w:val="24"/>
        </w:rPr>
        <w:t>MUNICÍPIO</w:t>
      </w:r>
      <w:r w:rsidRPr="00EA0769">
        <w:rPr>
          <w:rFonts w:ascii="Arial" w:hAnsi="Arial" w:cs="Arial"/>
          <w:sz w:val="24"/>
          <w:szCs w:val="24"/>
        </w:rPr>
        <w:t xml:space="preserve">. Até a assinatura do Contrato poderá o licitante vencedor ser excluído da licitação, sem direito à indenização ou ressarcimento e sem prejuízo de outras sanções cabíveis, se o Secretário de Administração e Finanças do </w:t>
      </w:r>
      <w:r w:rsidRPr="00EA0769">
        <w:rPr>
          <w:rFonts w:ascii="Arial" w:hAnsi="Arial" w:cs="Arial"/>
          <w:b/>
          <w:bCs/>
          <w:sz w:val="24"/>
          <w:szCs w:val="24"/>
        </w:rPr>
        <w:t xml:space="preserve">MUNICÍPIO </w:t>
      </w:r>
      <w:r w:rsidRPr="00EA0769">
        <w:rPr>
          <w:rFonts w:ascii="Arial" w:hAnsi="Arial" w:cs="Arial"/>
          <w:sz w:val="24"/>
          <w:szCs w:val="24"/>
        </w:rPr>
        <w:t>tiver conhecimento de qualquer fato ou circunstância superveniente, anterior ou posterior ao julgamento desta licitação, que desabone a sua idoneidade ou capacidade financeira, técnica ou administrativa.</w:t>
      </w:r>
    </w:p>
    <w:p w14:paraId="043B86D4"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7AB02EEB" w14:textId="089BC816"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19.14 As reclamações referentes à documentação e às proposta</w:t>
      </w:r>
      <w:r w:rsidR="00EA0769" w:rsidRPr="00EA0769">
        <w:rPr>
          <w:rFonts w:ascii="Arial" w:hAnsi="Arial" w:cs="Arial"/>
          <w:sz w:val="24"/>
          <w:szCs w:val="24"/>
        </w:rPr>
        <w:t>s</w:t>
      </w:r>
      <w:r w:rsidRPr="00EA0769">
        <w:rPr>
          <w:rFonts w:ascii="Arial" w:hAnsi="Arial" w:cs="Arial"/>
          <w:sz w:val="24"/>
          <w:szCs w:val="24"/>
        </w:rPr>
        <w:t xml:space="preserve"> deverão ser feita</w:t>
      </w:r>
      <w:r w:rsidR="00EA0769" w:rsidRPr="00EA0769">
        <w:rPr>
          <w:rFonts w:ascii="Arial" w:hAnsi="Arial" w:cs="Arial"/>
          <w:sz w:val="24"/>
          <w:szCs w:val="24"/>
        </w:rPr>
        <w:t>s</w:t>
      </w:r>
      <w:r w:rsidRPr="00EA0769">
        <w:rPr>
          <w:rFonts w:ascii="Arial" w:hAnsi="Arial" w:cs="Arial"/>
          <w:sz w:val="24"/>
          <w:szCs w:val="24"/>
        </w:rPr>
        <w:t xml:space="preserve"> no momento de sua abertura, respectivamente, no final de cada sessão pública, quando serão registrada</w:t>
      </w:r>
      <w:r w:rsidR="00EA0769" w:rsidRPr="00EA0769">
        <w:rPr>
          <w:rFonts w:ascii="Arial" w:hAnsi="Arial" w:cs="Arial"/>
          <w:sz w:val="24"/>
          <w:szCs w:val="24"/>
        </w:rPr>
        <w:t>s</w:t>
      </w:r>
      <w:r w:rsidRPr="00EA0769">
        <w:rPr>
          <w:rFonts w:ascii="Arial" w:hAnsi="Arial" w:cs="Arial"/>
          <w:sz w:val="24"/>
          <w:szCs w:val="24"/>
        </w:rPr>
        <w:t xml:space="preserve"> em ata, sendo vedada a qualquer licitante observações ou reclamações posteriores, a este respeito.</w:t>
      </w:r>
    </w:p>
    <w:p w14:paraId="5404E2E5"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5A81549D"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19.15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14:paraId="2E97FAAE"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1778B16A"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lastRenderedPageBreak/>
        <w:t xml:space="preserve">19.16 Os casos omissos serão dirimidos pelo Pregoeiro, com observância da legislação regedora, em especial a lei 14.133/2021. </w:t>
      </w:r>
    </w:p>
    <w:p w14:paraId="0C3AFEEF" w14:textId="77777777" w:rsidR="005535FF" w:rsidRPr="00EA0769" w:rsidRDefault="005535FF" w:rsidP="00EA0769">
      <w:pPr>
        <w:autoSpaceDE w:val="0"/>
        <w:autoSpaceDN w:val="0"/>
        <w:adjustRightInd w:val="0"/>
        <w:spacing w:line="360" w:lineRule="auto"/>
        <w:jc w:val="both"/>
        <w:rPr>
          <w:rFonts w:ascii="Arial" w:hAnsi="Arial" w:cs="Arial"/>
          <w:sz w:val="24"/>
          <w:szCs w:val="24"/>
        </w:rPr>
      </w:pPr>
    </w:p>
    <w:p w14:paraId="4E52DEFB" w14:textId="77777777" w:rsidR="005535FF" w:rsidRPr="00EA0769" w:rsidRDefault="005535FF" w:rsidP="00EA0769">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19.17 Fica reservado ao Prefeito Municipal de Timbó Grande /SC, o direito de revogar ou anular parcial ou totalmente o presente Pregão, sem qualquer direito de indenização aos licitantes. Após a declaração de vencedor da licitação, não havendo manifestação dos licitantes quanto à intenção de interposição de recurso, o pregoeiro adjudicará o objeto licitado, que posteriormente será submetido à homologação pelo Prefeito Municipal.</w:t>
      </w:r>
    </w:p>
    <w:p w14:paraId="5C4119F3" w14:textId="77777777" w:rsidR="00944661" w:rsidRPr="00EA0769" w:rsidRDefault="00944661" w:rsidP="00EA0769">
      <w:pPr>
        <w:spacing w:line="360" w:lineRule="auto"/>
        <w:rPr>
          <w:rFonts w:ascii="Arial" w:hAnsi="Arial" w:cs="Arial"/>
          <w:sz w:val="24"/>
          <w:szCs w:val="24"/>
        </w:rPr>
      </w:pPr>
    </w:p>
    <w:p w14:paraId="142D42C2" w14:textId="55E9C43A" w:rsidR="00EA0769" w:rsidRPr="00EA0769" w:rsidRDefault="00EA0769" w:rsidP="00A64F47">
      <w:pPr>
        <w:autoSpaceDE w:val="0"/>
        <w:autoSpaceDN w:val="0"/>
        <w:adjustRightInd w:val="0"/>
        <w:spacing w:line="360" w:lineRule="auto"/>
        <w:jc w:val="both"/>
        <w:rPr>
          <w:rFonts w:ascii="Arial" w:hAnsi="Arial" w:cs="Arial"/>
          <w:sz w:val="24"/>
          <w:szCs w:val="24"/>
        </w:rPr>
      </w:pPr>
      <w:r w:rsidRPr="00EA0769">
        <w:rPr>
          <w:rFonts w:ascii="Arial" w:hAnsi="Arial" w:cs="Arial"/>
          <w:sz w:val="24"/>
          <w:szCs w:val="24"/>
        </w:rPr>
        <w:t xml:space="preserve">19.18 Qualquer pedido de esclarecimento em relação a eventuais dúvidas de interpretação do presente Edital deverá ser encaminhado  até o segundo dia útil que anteceder a abertura dos envelopes de propostas, devidamente formulado por escrito, dirigido à Comissão Permanente de Licitações, a serem obtidas junto ao Departamento de Compras e Licitações da Municipalidade, sito </w:t>
      </w:r>
      <w:proofErr w:type="spellStart"/>
      <w:r w:rsidRPr="00EA0769">
        <w:rPr>
          <w:rFonts w:ascii="Arial" w:hAnsi="Arial" w:cs="Arial"/>
          <w:sz w:val="24"/>
          <w:szCs w:val="24"/>
        </w:rPr>
        <w:t>á</w:t>
      </w:r>
      <w:proofErr w:type="spellEnd"/>
      <w:r w:rsidRPr="00EA0769">
        <w:rPr>
          <w:rFonts w:ascii="Arial" w:hAnsi="Arial" w:cs="Arial"/>
          <w:sz w:val="24"/>
          <w:szCs w:val="24"/>
        </w:rPr>
        <w:t xml:space="preserve"> Av. Jose Acelino de Souza, nº 332, Bairro Boa Vista, junto a Casa da Cidadania, nesta cidade de Timbó Grande -SC. Pelo contato telefônico (49) 3252-1298, em horário de expediente ou pelo site </w:t>
      </w:r>
      <w:hyperlink r:id="rId8" w:history="1">
        <w:r w:rsidRPr="00EA0769">
          <w:rPr>
            <w:rStyle w:val="Hyperlink"/>
            <w:rFonts w:ascii="Arial" w:hAnsi="Arial" w:cs="Arial"/>
            <w:color w:val="auto"/>
            <w:sz w:val="24"/>
            <w:szCs w:val="24"/>
            <w:u w:val="none"/>
          </w:rPr>
          <w:t>https://www.timbogrande.sc.gov.br/</w:t>
        </w:r>
      </w:hyperlink>
      <w:r w:rsidRPr="00EA0769">
        <w:rPr>
          <w:rFonts w:ascii="Arial" w:hAnsi="Arial" w:cs="Arial"/>
          <w:sz w:val="24"/>
          <w:szCs w:val="24"/>
        </w:rPr>
        <w:t xml:space="preserve">, ou e-mail </w:t>
      </w:r>
      <w:hyperlink r:id="rId9" w:history="1">
        <w:r w:rsidRPr="00EA0769">
          <w:rPr>
            <w:rStyle w:val="Hyperlink"/>
            <w:rFonts w:ascii="Arial" w:hAnsi="Arial" w:cs="Arial"/>
            <w:color w:val="auto"/>
            <w:sz w:val="24"/>
            <w:szCs w:val="24"/>
            <w:u w:val="none"/>
          </w:rPr>
          <w:t>compras@timbogrande.sc.gov.br</w:t>
        </w:r>
      </w:hyperlink>
      <w:r w:rsidRPr="00EA0769">
        <w:rPr>
          <w:rFonts w:ascii="Arial" w:hAnsi="Arial" w:cs="Arial"/>
          <w:sz w:val="24"/>
          <w:szCs w:val="24"/>
        </w:rPr>
        <w:t xml:space="preserve"> e </w:t>
      </w:r>
      <w:hyperlink r:id="rId10" w:history="1">
        <w:r w:rsidRPr="00EA0769">
          <w:rPr>
            <w:rStyle w:val="Hyperlink"/>
            <w:rFonts w:ascii="Arial" w:hAnsi="Arial" w:cs="Arial"/>
            <w:color w:val="auto"/>
            <w:sz w:val="24"/>
            <w:szCs w:val="24"/>
            <w:u w:val="none"/>
          </w:rPr>
          <w:t>licitacoes@timbogrande.sc.gov.br</w:t>
        </w:r>
      </w:hyperlink>
      <w:r w:rsidRPr="00EA0769">
        <w:rPr>
          <w:rFonts w:ascii="Arial" w:hAnsi="Arial" w:cs="Arial"/>
          <w:sz w:val="24"/>
          <w:szCs w:val="24"/>
        </w:rPr>
        <w:t>.</w:t>
      </w:r>
    </w:p>
    <w:p w14:paraId="7394CF11" w14:textId="77777777" w:rsidR="005535FF" w:rsidRPr="00EA0769" w:rsidRDefault="005535FF" w:rsidP="00EA0769">
      <w:pPr>
        <w:spacing w:line="360" w:lineRule="auto"/>
        <w:ind w:left="360"/>
        <w:rPr>
          <w:rFonts w:ascii="Arial" w:hAnsi="Arial" w:cs="Arial"/>
          <w:sz w:val="24"/>
          <w:szCs w:val="24"/>
        </w:rPr>
      </w:pPr>
    </w:p>
    <w:p w14:paraId="2ED8A468" w14:textId="77777777" w:rsidR="005535FF" w:rsidRPr="00EA0769" w:rsidRDefault="005535FF" w:rsidP="00EA0769">
      <w:pPr>
        <w:spacing w:line="360" w:lineRule="auto"/>
        <w:ind w:left="360"/>
        <w:jc w:val="center"/>
        <w:rPr>
          <w:rFonts w:ascii="Arial" w:hAnsi="Arial" w:cs="Arial"/>
          <w:b/>
          <w:bCs/>
          <w:sz w:val="24"/>
          <w:szCs w:val="24"/>
        </w:rPr>
      </w:pPr>
      <w:r w:rsidRPr="00EA0769">
        <w:rPr>
          <w:rFonts w:ascii="Arial" w:hAnsi="Arial" w:cs="Arial"/>
          <w:b/>
          <w:bCs/>
          <w:sz w:val="24"/>
          <w:szCs w:val="24"/>
        </w:rPr>
        <w:t>20.</w:t>
      </w:r>
      <w:r w:rsidRPr="00EA0769">
        <w:rPr>
          <w:rFonts w:ascii="Arial" w:hAnsi="Arial" w:cs="Arial"/>
          <w:b/>
          <w:bCs/>
          <w:sz w:val="24"/>
          <w:szCs w:val="24"/>
        </w:rPr>
        <w:tab/>
        <w:t xml:space="preserve"> DO FORO</w:t>
      </w:r>
    </w:p>
    <w:p w14:paraId="4827EC8B" w14:textId="77777777" w:rsidR="005535FF" w:rsidRPr="00EA0769" w:rsidRDefault="005535FF" w:rsidP="00EA0769">
      <w:pPr>
        <w:spacing w:line="360" w:lineRule="auto"/>
        <w:ind w:left="360"/>
        <w:jc w:val="both"/>
        <w:rPr>
          <w:rFonts w:ascii="Arial" w:hAnsi="Arial" w:cs="Arial"/>
          <w:sz w:val="24"/>
          <w:szCs w:val="24"/>
        </w:rPr>
      </w:pPr>
    </w:p>
    <w:p w14:paraId="7A060740" w14:textId="2D2F66F1" w:rsidR="005535FF" w:rsidRPr="00EA0769" w:rsidRDefault="005535FF" w:rsidP="002E740B">
      <w:pPr>
        <w:pStyle w:val="Recuodecorpodetexto"/>
        <w:spacing w:line="360" w:lineRule="auto"/>
        <w:ind w:left="0"/>
        <w:rPr>
          <w:rFonts w:ascii="Arial" w:hAnsi="Arial" w:cs="Arial"/>
          <w:szCs w:val="24"/>
        </w:rPr>
      </w:pPr>
      <w:r w:rsidRPr="00EA0769">
        <w:rPr>
          <w:rFonts w:ascii="Arial" w:hAnsi="Arial" w:cs="Arial"/>
          <w:szCs w:val="24"/>
        </w:rPr>
        <w:t xml:space="preserve">Todas as controvérsias ou reclames relativos ao presente processo licitatório serão resolvidos pela Comissão, </w:t>
      </w:r>
      <w:proofErr w:type="gramStart"/>
      <w:r w:rsidRPr="00EA0769">
        <w:rPr>
          <w:rFonts w:ascii="Arial" w:hAnsi="Arial" w:cs="Arial"/>
          <w:szCs w:val="24"/>
        </w:rPr>
        <w:t>Administrativamente</w:t>
      </w:r>
      <w:proofErr w:type="gramEnd"/>
      <w:r w:rsidRPr="00EA0769">
        <w:rPr>
          <w:rFonts w:ascii="Arial" w:hAnsi="Arial" w:cs="Arial"/>
          <w:szCs w:val="24"/>
        </w:rPr>
        <w:t>, ou no Foro da Comarca de Santa Cecília</w:t>
      </w:r>
      <w:r w:rsidR="00944661" w:rsidRPr="00EA0769">
        <w:rPr>
          <w:rFonts w:ascii="Arial" w:hAnsi="Arial" w:cs="Arial"/>
          <w:szCs w:val="24"/>
        </w:rPr>
        <w:t xml:space="preserve"> </w:t>
      </w:r>
      <w:r w:rsidRPr="00EA0769">
        <w:rPr>
          <w:rFonts w:ascii="Arial" w:hAnsi="Arial" w:cs="Arial"/>
          <w:szCs w:val="24"/>
        </w:rPr>
        <w:t>– SC, se for o caso.</w:t>
      </w:r>
    </w:p>
    <w:p w14:paraId="526DE680" w14:textId="77777777" w:rsidR="002E740B" w:rsidRDefault="002E740B" w:rsidP="00EA0769">
      <w:pPr>
        <w:spacing w:line="360" w:lineRule="auto"/>
        <w:ind w:left="360"/>
        <w:jc w:val="right"/>
        <w:rPr>
          <w:rFonts w:ascii="Arial" w:hAnsi="Arial" w:cs="Arial"/>
          <w:sz w:val="24"/>
          <w:szCs w:val="24"/>
        </w:rPr>
      </w:pPr>
    </w:p>
    <w:p w14:paraId="54511EDB" w14:textId="0E8D010C" w:rsidR="005535FF" w:rsidRPr="00EA0769" w:rsidRDefault="005535FF" w:rsidP="00EA0769">
      <w:pPr>
        <w:spacing w:line="360" w:lineRule="auto"/>
        <w:ind w:left="360"/>
        <w:jc w:val="right"/>
        <w:rPr>
          <w:rFonts w:ascii="Arial" w:hAnsi="Arial" w:cs="Arial"/>
          <w:sz w:val="24"/>
          <w:szCs w:val="24"/>
        </w:rPr>
      </w:pPr>
      <w:r w:rsidRPr="00EA0769">
        <w:rPr>
          <w:rFonts w:ascii="Arial" w:hAnsi="Arial" w:cs="Arial"/>
          <w:sz w:val="24"/>
          <w:szCs w:val="24"/>
        </w:rPr>
        <w:t xml:space="preserve">  Timbó Grande</w:t>
      </w:r>
      <w:r w:rsidR="00EA0769" w:rsidRPr="00EA0769">
        <w:rPr>
          <w:rFonts w:ascii="Arial" w:hAnsi="Arial" w:cs="Arial"/>
          <w:sz w:val="24"/>
          <w:szCs w:val="24"/>
        </w:rPr>
        <w:t xml:space="preserve">, </w:t>
      </w:r>
      <w:r w:rsidR="007976C8">
        <w:rPr>
          <w:rFonts w:ascii="Arial" w:hAnsi="Arial" w:cs="Arial"/>
          <w:sz w:val="24"/>
          <w:szCs w:val="24"/>
        </w:rPr>
        <w:t>09</w:t>
      </w:r>
      <w:r w:rsidR="00EA0769" w:rsidRPr="00EA0769">
        <w:rPr>
          <w:rFonts w:ascii="Arial" w:hAnsi="Arial" w:cs="Arial"/>
          <w:sz w:val="24"/>
          <w:szCs w:val="24"/>
        </w:rPr>
        <w:t xml:space="preserve"> de fevereiro de 2024.</w:t>
      </w:r>
    </w:p>
    <w:p w14:paraId="47199418" w14:textId="77777777" w:rsidR="005535FF" w:rsidRPr="00EA0769" w:rsidRDefault="005535FF" w:rsidP="00EA0769">
      <w:pPr>
        <w:spacing w:line="360" w:lineRule="auto"/>
        <w:ind w:left="360"/>
        <w:jc w:val="both"/>
        <w:rPr>
          <w:rFonts w:ascii="Arial" w:hAnsi="Arial" w:cs="Arial"/>
          <w:sz w:val="24"/>
          <w:szCs w:val="24"/>
        </w:rPr>
      </w:pPr>
    </w:p>
    <w:p w14:paraId="491209E4" w14:textId="77777777" w:rsidR="005535FF" w:rsidRPr="00EA0769" w:rsidRDefault="005535FF" w:rsidP="00EA0769">
      <w:pPr>
        <w:spacing w:line="360" w:lineRule="auto"/>
        <w:ind w:left="360"/>
        <w:rPr>
          <w:rFonts w:ascii="Arial" w:hAnsi="Arial" w:cs="Arial"/>
          <w:sz w:val="24"/>
          <w:szCs w:val="24"/>
        </w:rPr>
      </w:pPr>
      <w:r w:rsidRPr="00EA0769">
        <w:rPr>
          <w:rFonts w:ascii="Arial" w:hAnsi="Arial" w:cs="Arial"/>
          <w:sz w:val="24"/>
          <w:szCs w:val="24"/>
        </w:rPr>
        <w:t xml:space="preserve">Valdir Cardoso dos Santos                       </w:t>
      </w:r>
      <w:r w:rsidR="00944661" w:rsidRPr="00EA0769">
        <w:rPr>
          <w:rFonts w:ascii="Arial" w:hAnsi="Arial" w:cs="Arial"/>
          <w:sz w:val="24"/>
          <w:szCs w:val="24"/>
        </w:rPr>
        <w:t xml:space="preserve">         </w:t>
      </w:r>
      <w:r w:rsidRPr="00EA0769">
        <w:rPr>
          <w:rFonts w:ascii="Arial" w:hAnsi="Arial" w:cs="Arial"/>
          <w:sz w:val="24"/>
          <w:szCs w:val="24"/>
        </w:rPr>
        <w:t xml:space="preserve">Caio Pompeu </w:t>
      </w:r>
      <w:proofErr w:type="spellStart"/>
      <w:r w:rsidRPr="00EA0769">
        <w:rPr>
          <w:rFonts w:ascii="Arial" w:hAnsi="Arial" w:cs="Arial"/>
          <w:sz w:val="24"/>
          <w:szCs w:val="24"/>
        </w:rPr>
        <w:t>Francio</w:t>
      </w:r>
      <w:proofErr w:type="spellEnd"/>
      <w:r w:rsidRPr="00EA0769">
        <w:rPr>
          <w:rFonts w:ascii="Arial" w:hAnsi="Arial" w:cs="Arial"/>
          <w:sz w:val="24"/>
          <w:szCs w:val="24"/>
        </w:rPr>
        <w:t xml:space="preserve"> Rocha </w:t>
      </w:r>
    </w:p>
    <w:p w14:paraId="20B9A499" w14:textId="2D0E8D70" w:rsidR="002647C3" w:rsidRPr="000364C0" w:rsidRDefault="005535FF" w:rsidP="004672E3">
      <w:pPr>
        <w:spacing w:line="360" w:lineRule="auto"/>
        <w:ind w:left="360"/>
      </w:pPr>
      <w:r w:rsidRPr="00EA0769">
        <w:rPr>
          <w:rFonts w:ascii="Arial" w:hAnsi="Arial" w:cs="Arial"/>
          <w:b/>
          <w:bCs/>
          <w:sz w:val="24"/>
          <w:szCs w:val="24"/>
        </w:rPr>
        <w:t xml:space="preserve">      Prefeito Municipal                                      Advogado OAB/SC 24642</w:t>
      </w:r>
    </w:p>
    <w:sectPr w:rsidR="002647C3" w:rsidRPr="000364C0" w:rsidSect="001D5342">
      <w:headerReference w:type="default" r:id="rId11"/>
      <w:footerReference w:type="default" r:id="rId12"/>
      <w:pgSz w:w="11906" w:h="16838"/>
      <w:pgMar w:top="2977"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0BE4E5" w14:textId="77777777" w:rsidR="001D5342" w:rsidRDefault="001D5342" w:rsidP="003A32C9">
      <w:r>
        <w:separator/>
      </w:r>
    </w:p>
  </w:endnote>
  <w:endnote w:type="continuationSeparator" w:id="0">
    <w:p w14:paraId="3BAD7093" w14:textId="77777777" w:rsidR="001D5342" w:rsidRDefault="001D5342" w:rsidP="003A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1CC0AF" w14:textId="77777777" w:rsidR="003A32C9" w:rsidRDefault="003A32C9">
    <w:pPr>
      <w:pStyle w:val="Rodap"/>
    </w:pPr>
    <w:r>
      <w:rPr>
        <w:noProof/>
      </w:rPr>
      <w:drawing>
        <wp:anchor distT="0" distB="0" distL="114300" distR="114300" simplePos="0" relativeHeight="251661312" behindDoc="1" locked="0" layoutInCell="1" allowOverlap="1" wp14:anchorId="6634F43B" wp14:editId="188A78CB">
          <wp:simplePos x="0" y="0"/>
          <wp:positionH relativeFrom="page">
            <wp:posOffset>-3810</wp:posOffset>
          </wp:positionH>
          <wp:positionV relativeFrom="paragraph">
            <wp:posOffset>-3255010</wp:posOffset>
          </wp:positionV>
          <wp:extent cx="7748905" cy="3848735"/>
          <wp:effectExtent l="0" t="0" r="0" b="0"/>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topa Casamento EUA Carta.png"/>
                  <pic:cNvPicPr/>
                </pic:nvPicPr>
                <pic:blipFill rotWithShape="1">
                  <a:blip r:embed="rId1" cstate="print">
                    <a:extLst>
                      <a:ext uri="{28A0092B-C50C-407E-A947-70E740481C1C}">
                        <a14:useLocalDpi xmlns:a14="http://schemas.microsoft.com/office/drawing/2010/main" val="0"/>
                      </a:ext>
                    </a:extLst>
                  </a:blip>
                  <a:srcRect t="61631"/>
                  <a:stretch/>
                </pic:blipFill>
                <pic:spPr bwMode="auto">
                  <a:xfrm>
                    <a:off x="0" y="0"/>
                    <a:ext cx="7748905" cy="3848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9FCB6A3" w14:textId="77777777" w:rsidR="001D5342" w:rsidRDefault="001D5342" w:rsidP="003A32C9">
      <w:r>
        <w:separator/>
      </w:r>
    </w:p>
  </w:footnote>
  <w:footnote w:type="continuationSeparator" w:id="0">
    <w:p w14:paraId="04CFB18C" w14:textId="77777777" w:rsidR="001D5342" w:rsidRDefault="001D5342" w:rsidP="003A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812234" w14:textId="34B365BB" w:rsidR="003A32C9" w:rsidRDefault="00000000">
    <w:pPr>
      <w:pStyle w:val="Cabealho"/>
    </w:pPr>
    <w:sdt>
      <w:sdtPr>
        <w:id w:val="1926996852"/>
        <w:docPartObj>
          <w:docPartGallery w:val="Page Numbers (Margins)"/>
          <w:docPartUnique/>
        </w:docPartObj>
      </w:sdtPr>
      <w:sdtContent>
        <w:r w:rsidR="00EA0769">
          <w:rPr>
            <w:noProof/>
          </w:rPr>
          <mc:AlternateContent>
            <mc:Choice Requires="wps">
              <w:drawing>
                <wp:anchor distT="0" distB="0" distL="114300" distR="114300" simplePos="0" relativeHeight="251663360" behindDoc="0" locked="0" layoutInCell="0" allowOverlap="1" wp14:anchorId="74C58F75" wp14:editId="7D36A70C">
                  <wp:simplePos x="0" y="0"/>
                  <wp:positionH relativeFrom="rightMargin">
                    <wp:align>center</wp:align>
                  </wp:positionH>
                  <wp:positionV relativeFrom="margin">
                    <wp:align>bottom</wp:align>
                  </wp:positionV>
                  <wp:extent cx="519430" cy="2183130"/>
                  <wp:effectExtent l="0" t="0" r="3810" b="0"/>
                  <wp:wrapNone/>
                  <wp:docPr id="148646001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D83F2" w14:textId="77777777" w:rsidR="00EA0769" w:rsidRDefault="00EA0769">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4C58F75" id="Rectangle 1" o:spid="_x0000_s1026" style="position:absolute;margin-left:0;margin-top:0;width:40.9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" o:allowincell="f" filled="f" stroked="f">
                  <v:textbox style="layout-flow:vertical;mso-layout-flow-alt:bottom-to-top;mso-fit-shape-to-text:t">
                    <w:txbxContent>
                      <w:p w14:paraId="5A1D83F2" w14:textId="77777777" w:rsidR="00EA0769" w:rsidRDefault="00EA0769">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3A32C9">
      <w:rPr>
        <w:noProof/>
      </w:rPr>
      <w:drawing>
        <wp:anchor distT="0" distB="0" distL="114300" distR="114300" simplePos="0" relativeHeight="251659264" behindDoc="1" locked="0" layoutInCell="1" allowOverlap="1" wp14:anchorId="016AAAF0" wp14:editId="742C653E">
          <wp:simplePos x="0" y="0"/>
          <wp:positionH relativeFrom="page">
            <wp:posOffset>-3175</wp:posOffset>
          </wp:positionH>
          <wp:positionV relativeFrom="paragraph">
            <wp:posOffset>-460375</wp:posOffset>
          </wp:positionV>
          <wp:extent cx="7581014" cy="8835656"/>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topa Casamento EUA Carta.png"/>
                  <pic:cNvPicPr/>
                </pic:nvPicPr>
                <pic:blipFill rotWithShape="1">
                  <a:blip r:embed="rId1" cstate="print">
                    <a:extLst>
                      <a:ext uri="{28A0092B-C50C-407E-A947-70E740481C1C}">
                        <a14:useLocalDpi xmlns:a14="http://schemas.microsoft.com/office/drawing/2010/main" val="0"/>
                      </a:ext>
                    </a:extLst>
                  </a:blip>
                  <a:srcRect r="-727" b="19078"/>
                  <a:stretch/>
                </pic:blipFill>
                <pic:spPr bwMode="auto">
                  <a:xfrm>
                    <a:off x="0" y="0"/>
                    <a:ext cx="7581014" cy="88356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FA677A"/>
    <w:multiLevelType w:val="multilevel"/>
    <w:tmpl w:val="A2B8FBC4"/>
    <w:lvl w:ilvl="0">
      <w:start w:val="2"/>
      <w:numFmt w:val="decimalZero"/>
      <w:lvlText w:val="%1"/>
      <w:lvlJc w:val="left"/>
      <w:pPr>
        <w:tabs>
          <w:tab w:val="num" w:pos="720"/>
        </w:tabs>
        <w:ind w:left="720" w:hanging="360"/>
      </w:pPr>
    </w:lvl>
    <w:lvl w:ilvl="1">
      <w:start w:val="5"/>
      <w:numFmt w:val="decimalZero"/>
      <w:isLgl/>
      <w:lvlText w:val="%1.%2"/>
      <w:lvlJc w:val="left"/>
      <w:pPr>
        <w:tabs>
          <w:tab w:val="num" w:pos="2760"/>
        </w:tabs>
        <w:ind w:left="2760" w:hanging="2400"/>
      </w:pPr>
    </w:lvl>
    <w:lvl w:ilvl="2">
      <w:start w:val="2"/>
      <w:numFmt w:val="decimal"/>
      <w:isLgl/>
      <w:lvlText w:val="%1.%2.%3"/>
      <w:lvlJc w:val="left"/>
      <w:pPr>
        <w:tabs>
          <w:tab w:val="num" w:pos="2760"/>
        </w:tabs>
        <w:ind w:left="2760" w:hanging="2400"/>
      </w:pPr>
    </w:lvl>
    <w:lvl w:ilvl="3">
      <w:start w:val="37"/>
      <w:numFmt w:val="decimalZero"/>
      <w:isLgl/>
      <w:lvlText w:val="%1.%2.%3.%4"/>
      <w:lvlJc w:val="left"/>
      <w:pPr>
        <w:tabs>
          <w:tab w:val="num" w:pos="2760"/>
        </w:tabs>
        <w:ind w:left="2760" w:hanging="2400"/>
      </w:pPr>
    </w:lvl>
    <w:lvl w:ilvl="4">
      <w:start w:val="3"/>
      <w:numFmt w:val="decimal"/>
      <w:isLgl/>
      <w:lvlText w:val="%1.%2.%3.%4.%5"/>
      <w:lvlJc w:val="left"/>
      <w:pPr>
        <w:tabs>
          <w:tab w:val="num" w:pos="2760"/>
        </w:tabs>
        <w:ind w:left="2760" w:hanging="2400"/>
      </w:pPr>
    </w:lvl>
    <w:lvl w:ilvl="5">
      <w:start w:val="3"/>
      <w:numFmt w:val="decimal"/>
      <w:isLgl/>
      <w:lvlText w:val="%1.%2.%3.%4.%5.%6"/>
      <w:lvlJc w:val="left"/>
      <w:pPr>
        <w:tabs>
          <w:tab w:val="num" w:pos="2760"/>
        </w:tabs>
        <w:ind w:left="2760" w:hanging="2400"/>
      </w:pPr>
    </w:lvl>
    <w:lvl w:ilvl="6">
      <w:start w:val="90"/>
      <w:numFmt w:val="decimal"/>
      <w:isLgl/>
      <w:lvlText w:val="%1.%2.%3.%4.%5.%6.%7"/>
      <w:lvlJc w:val="left"/>
      <w:pPr>
        <w:tabs>
          <w:tab w:val="num" w:pos="2760"/>
        </w:tabs>
        <w:ind w:left="2760" w:hanging="2400"/>
      </w:pPr>
    </w:lvl>
    <w:lvl w:ilvl="7">
      <w:start w:val="103"/>
      <w:numFmt w:val="decimalZero"/>
      <w:isLgl/>
      <w:lvlText w:val="%1.%2.%3.%4.%5.%6.%7.%8"/>
      <w:lvlJc w:val="left"/>
      <w:pPr>
        <w:tabs>
          <w:tab w:val="num" w:pos="2760"/>
        </w:tabs>
        <w:ind w:left="2760" w:hanging="2400"/>
      </w:pPr>
    </w:lvl>
    <w:lvl w:ilvl="8">
      <w:start w:val="1"/>
      <w:numFmt w:val="decimal"/>
      <w:isLgl/>
      <w:lvlText w:val="%1.%2.%3.%4.%5.%6.%7.%8.%9"/>
      <w:lvlJc w:val="left"/>
      <w:pPr>
        <w:tabs>
          <w:tab w:val="num" w:pos="2760"/>
        </w:tabs>
        <w:ind w:left="2760" w:hanging="2400"/>
      </w:pPr>
    </w:lvl>
  </w:abstractNum>
  <w:abstractNum w:abstractNumId="1" w15:restartNumberingAfterBreak="0">
    <w:nsid w:val="1D736F6B"/>
    <w:multiLevelType w:val="singleLevel"/>
    <w:tmpl w:val="04160017"/>
    <w:lvl w:ilvl="0">
      <w:start w:val="1"/>
      <w:numFmt w:val="lowerLetter"/>
      <w:lvlText w:val="%1)"/>
      <w:lvlJc w:val="left"/>
      <w:pPr>
        <w:tabs>
          <w:tab w:val="num" w:pos="360"/>
        </w:tabs>
        <w:ind w:left="360" w:hanging="360"/>
      </w:pPr>
    </w:lvl>
  </w:abstractNum>
  <w:abstractNum w:abstractNumId="2" w15:restartNumberingAfterBreak="0">
    <w:nsid w:val="22222E8C"/>
    <w:multiLevelType w:val="multilevel"/>
    <w:tmpl w:val="22C8BED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4" w15:restartNumberingAfterBreak="0">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16cid:durableId="211885942">
    <w:abstractNumId w:val="0"/>
    <w:lvlOverride w:ilvl="0">
      <w:startOverride w:val="2"/>
    </w:lvlOverride>
    <w:lvlOverride w:ilvl="1">
      <w:startOverride w:val="5"/>
    </w:lvlOverride>
    <w:lvlOverride w:ilvl="2">
      <w:startOverride w:val="2"/>
    </w:lvlOverride>
    <w:lvlOverride w:ilvl="3">
      <w:startOverride w:val="37"/>
    </w:lvlOverride>
    <w:lvlOverride w:ilvl="4">
      <w:startOverride w:val="3"/>
    </w:lvlOverride>
    <w:lvlOverride w:ilvl="5">
      <w:startOverride w:val="3"/>
    </w:lvlOverride>
    <w:lvlOverride w:ilvl="6">
      <w:startOverride w:val="90"/>
    </w:lvlOverride>
    <w:lvlOverride w:ilvl="7">
      <w:startOverride w:val="103"/>
    </w:lvlOverride>
    <w:lvlOverride w:ilvl="8">
      <w:startOverride w:val="1"/>
    </w:lvlOverride>
  </w:num>
  <w:num w:numId="2" w16cid:durableId="1219780489">
    <w:abstractNumId w:val="1"/>
    <w:lvlOverride w:ilvl="0">
      <w:startOverride w:val="1"/>
    </w:lvlOverride>
  </w:num>
  <w:num w:numId="3" w16cid:durableId="48774508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5452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84394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5AD"/>
    <w:rsid w:val="000054A3"/>
    <w:rsid w:val="00026000"/>
    <w:rsid w:val="000364C0"/>
    <w:rsid w:val="00095DAD"/>
    <w:rsid w:val="000C434B"/>
    <w:rsid w:val="001D5342"/>
    <w:rsid w:val="002638A9"/>
    <w:rsid w:val="002647C3"/>
    <w:rsid w:val="00280E52"/>
    <w:rsid w:val="0028693A"/>
    <w:rsid w:val="002E6205"/>
    <w:rsid w:val="002E740B"/>
    <w:rsid w:val="002F3942"/>
    <w:rsid w:val="003525C0"/>
    <w:rsid w:val="0035322B"/>
    <w:rsid w:val="00387CDC"/>
    <w:rsid w:val="003A32C9"/>
    <w:rsid w:val="003E1F0D"/>
    <w:rsid w:val="004672E3"/>
    <w:rsid w:val="004B7FE6"/>
    <w:rsid w:val="004E5201"/>
    <w:rsid w:val="00543F2D"/>
    <w:rsid w:val="005510BF"/>
    <w:rsid w:val="005535FF"/>
    <w:rsid w:val="005B3679"/>
    <w:rsid w:val="00603D2D"/>
    <w:rsid w:val="006F7EA4"/>
    <w:rsid w:val="00757764"/>
    <w:rsid w:val="007976C8"/>
    <w:rsid w:val="007A20C0"/>
    <w:rsid w:val="007D138B"/>
    <w:rsid w:val="007F2202"/>
    <w:rsid w:val="00844D1E"/>
    <w:rsid w:val="008A410C"/>
    <w:rsid w:val="008C0D4F"/>
    <w:rsid w:val="00944661"/>
    <w:rsid w:val="009C1DF5"/>
    <w:rsid w:val="009D2803"/>
    <w:rsid w:val="00A33F38"/>
    <w:rsid w:val="00A64F47"/>
    <w:rsid w:val="00AA69C6"/>
    <w:rsid w:val="00B16E27"/>
    <w:rsid w:val="00B1790A"/>
    <w:rsid w:val="00BE4D1A"/>
    <w:rsid w:val="00C4633A"/>
    <w:rsid w:val="00C66C80"/>
    <w:rsid w:val="00C73AC6"/>
    <w:rsid w:val="00D815AD"/>
    <w:rsid w:val="00DD31D1"/>
    <w:rsid w:val="00E8177F"/>
    <w:rsid w:val="00EA0769"/>
    <w:rsid w:val="00F503C6"/>
    <w:rsid w:val="00F645AD"/>
    <w:rsid w:val="00F65DC9"/>
    <w:rsid w:val="00F91E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7003F02"/>
  <w15:docId w15:val="{144E194F-1DD1-4FC9-85DF-F6431CBB5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E2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16E27"/>
    <w:pPr>
      <w:keepNext/>
      <w:jc w:val="center"/>
      <w:outlineLvl w:val="0"/>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A32C9"/>
    <w:pPr>
      <w:tabs>
        <w:tab w:val="center" w:pos="4252"/>
        <w:tab w:val="right" w:pos="8504"/>
      </w:tabs>
    </w:pPr>
  </w:style>
  <w:style w:type="character" w:customStyle="1" w:styleId="CabealhoChar">
    <w:name w:val="Cabeçalho Char"/>
    <w:basedOn w:val="Fontepargpadro"/>
    <w:link w:val="Cabealho"/>
    <w:uiPriority w:val="99"/>
    <w:rsid w:val="003A32C9"/>
  </w:style>
  <w:style w:type="paragraph" w:styleId="Rodap">
    <w:name w:val="footer"/>
    <w:basedOn w:val="Normal"/>
    <w:link w:val="RodapChar"/>
    <w:uiPriority w:val="99"/>
    <w:unhideWhenUsed/>
    <w:rsid w:val="003A32C9"/>
    <w:pPr>
      <w:tabs>
        <w:tab w:val="center" w:pos="4252"/>
        <w:tab w:val="right" w:pos="8504"/>
      </w:tabs>
    </w:pPr>
  </w:style>
  <w:style w:type="character" w:customStyle="1" w:styleId="RodapChar">
    <w:name w:val="Rodapé Char"/>
    <w:basedOn w:val="Fontepargpadro"/>
    <w:link w:val="Rodap"/>
    <w:uiPriority w:val="99"/>
    <w:rsid w:val="003A32C9"/>
  </w:style>
  <w:style w:type="character" w:customStyle="1" w:styleId="Ttulo1Char">
    <w:name w:val="Título 1 Char"/>
    <w:basedOn w:val="Fontepargpadro"/>
    <w:link w:val="Ttulo1"/>
    <w:rsid w:val="00B16E27"/>
    <w:rPr>
      <w:rFonts w:ascii="Times New Roman" w:eastAsia="Times New Roman" w:hAnsi="Times New Roman" w:cs="Times New Roman"/>
      <w:b/>
      <w:bCs/>
      <w:sz w:val="24"/>
      <w:szCs w:val="20"/>
      <w:lang w:eastAsia="pt-BR"/>
    </w:rPr>
  </w:style>
  <w:style w:type="paragraph" w:styleId="Recuodecorpodetexto">
    <w:name w:val="Body Text Indent"/>
    <w:basedOn w:val="Normal"/>
    <w:link w:val="RecuodecorpodetextoChar"/>
    <w:rsid w:val="00B16E27"/>
    <w:pPr>
      <w:ind w:left="360"/>
      <w:jc w:val="both"/>
    </w:pPr>
    <w:rPr>
      <w:sz w:val="24"/>
    </w:rPr>
  </w:style>
  <w:style w:type="character" w:customStyle="1" w:styleId="RecuodecorpodetextoChar">
    <w:name w:val="Recuo de corpo de texto Char"/>
    <w:basedOn w:val="Fontepargpadro"/>
    <w:link w:val="Recuodecorpodetexto"/>
    <w:rsid w:val="00B16E27"/>
    <w:rPr>
      <w:rFonts w:ascii="Times New Roman" w:eastAsia="Times New Roman" w:hAnsi="Times New Roman" w:cs="Times New Roman"/>
      <w:sz w:val="24"/>
      <w:szCs w:val="20"/>
      <w:lang w:eastAsia="pt-BR"/>
    </w:rPr>
  </w:style>
  <w:style w:type="paragraph" w:styleId="Corpodetexto2">
    <w:name w:val="Body Text 2"/>
    <w:basedOn w:val="Normal"/>
    <w:link w:val="Corpodetexto2Char"/>
    <w:rsid w:val="00B16E27"/>
    <w:pPr>
      <w:jc w:val="both"/>
    </w:pPr>
  </w:style>
  <w:style w:type="character" w:customStyle="1" w:styleId="Corpodetexto2Char">
    <w:name w:val="Corpo de texto 2 Char"/>
    <w:basedOn w:val="Fontepargpadro"/>
    <w:link w:val="Corpodetexto2"/>
    <w:rsid w:val="00B16E27"/>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16E27"/>
    <w:pPr>
      <w:jc w:val="both"/>
    </w:pPr>
    <w:rPr>
      <w:b/>
      <w:bCs/>
    </w:rPr>
  </w:style>
  <w:style w:type="character" w:customStyle="1" w:styleId="Corpodetexto3Char">
    <w:name w:val="Corpo de texto 3 Char"/>
    <w:basedOn w:val="Fontepargpadro"/>
    <w:link w:val="Corpodetexto3"/>
    <w:rsid w:val="00B16E27"/>
    <w:rPr>
      <w:rFonts w:ascii="Times New Roman" w:eastAsia="Times New Roman" w:hAnsi="Times New Roman" w:cs="Times New Roman"/>
      <w:b/>
      <w:bCs/>
      <w:sz w:val="20"/>
      <w:szCs w:val="20"/>
      <w:lang w:eastAsia="pt-BR"/>
    </w:rPr>
  </w:style>
  <w:style w:type="paragraph" w:styleId="PargrafodaLista">
    <w:name w:val="List Paragraph"/>
    <w:basedOn w:val="Normal"/>
    <w:uiPriority w:val="34"/>
    <w:qFormat/>
    <w:rsid w:val="00B16E27"/>
    <w:pPr>
      <w:ind w:left="720"/>
      <w:contextualSpacing/>
    </w:pPr>
  </w:style>
  <w:style w:type="character" w:styleId="Hyperlink">
    <w:name w:val="Hyperlink"/>
    <w:basedOn w:val="Fontepargpadro"/>
    <w:uiPriority w:val="99"/>
    <w:unhideWhenUsed/>
    <w:rsid w:val="00EA07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imbogrande.sc.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citacoes@timbogrande.sc.gov.br" TargetMode="External"/><Relationship Id="rId4" Type="http://schemas.openxmlformats.org/officeDocument/2006/relationships/settings" Target="settings.xml"/><Relationship Id="rId9" Type="http://schemas.openxmlformats.org/officeDocument/2006/relationships/hyperlink" Target="mailto:compras@timbogrande.sc.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SelectedStyle="\APA.XSL" StyleName="APA"/>
</file>

<file path=customXml/itemProps1.xml><?xml version="1.0" encoding="utf-8"?>
<ds:datastoreItem xmlns:ds="http://schemas.openxmlformats.org/officeDocument/2006/customXml" ds:itemID="{C1A4599E-6390-4B18-8A85-2D0DA6D167BA}">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microsoft.com/office/drawing/2010/main"/>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ink/2010/main"/>
    <ds:schemaRef ds:uri="http://schemas.microsoft.com/office/drawing/2010/chartDrawing"/>
    <ds:schemaRef ds:uri="http://schemas.microsoft.com/office/drawing/2012/chart"/>
    <ds:schemaRef ds:uri="http://schemas.microsoft.com/office/drawing/2012/chartStyle"/>
    <ds:schemaRef ds:uri="http://www.w3.org/1998/Math/MathML"/>
    <ds:schemaRef ds:uri="http://www.w3.org/2003/InkML"/>
    <ds:schemaRef ds:uri="http://schemas.microsoft.com/office/drawing/2013/main/command"/>
    <ds:schemaRef ds:uri="http://schemas.microsoft.com/office/drawing/2014/chartex"/>
    <ds:schemaRef ds:uri="http://schemas.microsoft.com/office/drawing/2014/chart"/>
    <ds:schemaRef ds:uri="http://schemas.microsoft.com/office/drawing/2016/11/diagram"/>
    <ds:schemaRef ds:uri="http://schemas.microsoft.com/office/drawing/2017/03/chart"/>
    <ds:schemaRef ds:uri="http://schemas.microsoft.com/office/drawing/2017/model3d"/>
    <ds:schemaRef ds:uri="http://schemas.microsoft.com/office/drawing/2018/animation"/>
    <ds:schemaRef ds:uri="http://schemas.microsoft.com/office/drawing/2018/animation/model3d"/>
    <ds:schemaRef ds:uri="http://schemas.microsoft.com/office/powerpoint/2014/inkAction"/>
    <ds:schemaRef ds:uri="http://schemas.microsoft.com/office/thememl/2012/main"/>
    <ds:schemaRef ds:uri="http://schemas.microsoft.com/office/word/2010/wordprocessingShape"/>
    <ds:schemaRef ds:uri="http://schemas.microsoft.com/office/word/2010/wordprocessingCanvas"/>
    <ds:schemaRef ds:uri="http://schemas.microsoft.com/office/word/2010/wordprocessingGroup"/>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 ds:uri="http://schemas.microsoft.com/office/drawing/2010/diagram"/>
    <ds:schemaRef ds:uri="http://schemas.microsoft.com/office/drawing/2012/main"/>
    <ds:schemaRef ds:uri="http://schemas.microsoft.com/office/drawing/2010/picture"/>
    <ds:schemaRef ds:uri="http://schemas.microsoft.com/office/drawing/2014/chart/ac"/>
    <ds:schemaRef ds:uri="http://schemas.microsoft.com/office/drawing/2014/main"/>
    <ds:schemaRef ds:uri="http://schemas.microsoft.com/office/drawing/2016/11/main"/>
    <ds:schemaRef ds:uri="http://schemas.microsoft.com/office/drawing/2016/12/diagram"/>
    <ds:schemaRef ds:uri="http://schemas.microsoft.com/office/drawing/2016/SVG/main"/>
    <ds:schemaRef ds:uri="http://schemas.microsoft.com/office/drawing/2017/decorative"/>
    <ds:schemaRef ds:uri="http://schemas.microsoft.com/office/drawing/2018/hyperlinkcolor"/>
    <ds:schemaRef ds:uri="http://schemas.microsoft.com/office/word/2012/wordprocessingDrawing"/>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5526</Words>
  <Characters>29846</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licitação</dc:creator>
  <cp:lastModifiedBy>juridico</cp:lastModifiedBy>
  <cp:revision>2</cp:revision>
  <dcterms:created xsi:type="dcterms:W3CDTF">2024-02-20T12:41:00Z</dcterms:created>
  <dcterms:modified xsi:type="dcterms:W3CDTF">2024-02-20T12:41:00Z</dcterms:modified>
</cp:coreProperties>
</file>