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8" w:rsidRPr="001B58E9" w:rsidRDefault="00B00E18" w:rsidP="00B00E18">
      <w:pPr>
        <w:spacing w:before="120" w:after="120"/>
        <w:jc w:val="both"/>
        <w:rPr>
          <w:rFonts w:ascii="Arial" w:hAnsi="Arial" w:cs="Arial"/>
          <w:b/>
          <w:caps/>
          <w:sz w:val="26"/>
          <w:szCs w:val="26"/>
        </w:rPr>
      </w:pPr>
      <w:r w:rsidRPr="001B58E9">
        <w:rPr>
          <w:rFonts w:ascii="Arial" w:hAnsi="Arial" w:cs="Arial"/>
          <w:b/>
          <w:caps/>
          <w:sz w:val="26"/>
          <w:szCs w:val="26"/>
        </w:rPr>
        <w:t>LEI Nº 20</w:t>
      </w:r>
      <w:r w:rsidR="00681371" w:rsidRPr="001B58E9">
        <w:rPr>
          <w:rFonts w:ascii="Arial" w:hAnsi="Arial" w:cs="Arial"/>
          <w:b/>
          <w:caps/>
          <w:sz w:val="26"/>
          <w:szCs w:val="26"/>
        </w:rPr>
        <w:t>3</w:t>
      </w:r>
      <w:r w:rsidR="001B58E9" w:rsidRPr="001B58E9">
        <w:rPr>
          <w:rFonts w:ascii="Arial" w:hAnsi="Arial" w:cs="Arial"/>
          <w:b/>
          <w:caps/>
          <w:sz w:val="26"/>
          <w:szCs w:val="26"/>
        </w:rPr>
        <w:t>8</w:t>
      </w:r>
      <w:r w:rsidR="00570F97" w:rsidRPr="001B58E9">
        <w:rPr>
          <w:rFonts w:ascii="Arial" w:hAnsi="Arial" w:cs="Arial"/>
          <w:b/>
          <w:caps/>
          <w:sz w:val="26"/>
          <w:szCs w:val="26"/>
        </w:rPr>
        <w:t>/2017</w:t>
      </w:r>
      <w:r w:rsidRPr="001B58E9">
        <w:rPr>
          <w:rFonts w:ascii="Arial" w:hAnsi="Arial" w:cs="Arial"/>
          <w:b/>
          <w:caps/>
          <w:sz w:val="26"/>
          <w:szCs w:val="26"/>
        </w:rPr>
        <w:t xml:space="preserve">, DE </w:t>
      </w:r>
      <w:r w:rsidR="006A4302" w:rsidRPr="001B58E9">
        <w:rPr>
          <w:rFonts w:ascii="Arial" w:hAnsi="Arial" w:cs="Arial"/>
          <w:b/>
          <w:caps/>
          <w:sz w:val="26"/>
          <w:szCs w:val="26"/>
        </w:rPr>
        <w:t>2</w:t>
      </w:r>
      <w:r w:rsidRPr="001B58E9">
        <w:rPr>
          <w:rFonts w:ascii="Arial" w:hAnsi="Arial" w:cs="Arial"/>
          <w:b/>
          <w:caps/>
          <w:sz w:val="26"/>
          <w:szCs w:val="26"/>
        </w:rPr>
        <w:t xml:space="preserve"> de </w:t>
      </w:r>
      <w:r w:rsidR="001B58E9" w:rsidRPr="001B58E9">
        <w:rPr>
          <w:rFonts w:ascii="Arial" w:hAnsi="Arial" w:cs="Arial"/>
          <w:b/>
          <w:caps/>
          <w:sz w:val="26"/>
          <w:szCs w:val="26"/>
        </w:rPr>
        <w:t xml:space="preserve">JUNHO </w:t>
      </w:r>
      <w:r w:rsidRPr="001B58E9">
        <w:rPr>
          <w:rFonts w:ascii="Arial" w:hAnsi="Arial" w:cs="Arial"/>
          <w:b/>
          <w:caps/>
          <w:sz w:val="26"/>
          <w:szCs w:val="26"/>
        </w:rPr>
        <w:t>de 2017.</w:t>
      </w:r>
    </w:p>
    <w:p w:rsidR="00AB5456" w:rsidRPr="001B58E9" w:rsidRDefault="00AB5456" w:rsidP="00681371">
      <w:pPr>
        <w:spacing w:before="120" w:after="120" w:line="240" w:lineRule="auto"/>
        <w:ind w:left="2835"/>
        <w:jc w:val="both"/>
        <w:rPr>
          <w:rFonts w:ascii="Arial" w:hAnsi="Arial" w:cs="Arial"/>
          <w:b/>
          <w:sz w:val="26"/>
          <w:szCs w:val="26"/>
        </w:rPr>
      </w:pPr>
    </w:p>
    <w:p w:rsidR="00BB35C3" w:rsidRPr="001B58E9" w:rsidRDefault="001B58E9" w:rsidP="001B58E9">
      <w:pPr>
        <w:spacing w:before="120" w:after="120"/>
        <w:ind w:left="2835"/>
        <w:jc w:val="both"/>
        <w:rPr>
          <w:rFonts w:ascii="Arial" w:hAnsi="Arial" w:cs="Arial"/>
          <w:b/>
          <w:caps/>
          <w:sz w:val="26"/>
          <w:szCs w:val="26"/>
        </w:rPr>
      </w:pPr>
      <w:r w:rsidRPr="001B58E9">
        <w:rPr>
          <w:rFonts w:ascii="Arial" w:hAnsi="Arial" w:cs="Arial"/>
          <w:b/>
          <w:caps/>
          <w:sz w:val="26"/>
          <w:szCs w:val="26"/>
        </w:rPr>
        <w:t>CRIA a prestação de serviços públicos municipais de transporte coletivo E DÁ OUTRAS PROVIDÊNCIAS.</w:t>
      </w:r>
    </w:p>
    <w:p w:rsidR="001B58E9" w:rsidRPr="001B58E9" w:rsidRDefault="001B58E9" w:rsidP="001B58E9">
      <w:pPr>
        <w:spacing w:before="120" w:after="120"/>
        <w:jc w:val="both"/>
        <w:rPr>
          <w:rFonts w:ascii="Arial" w:hAnsi="Arial" w:cs="Arial"/>
          <w:b/>
          <w:sz w:val="26"/>
          <w:szCs w:val="26"/>
        </w:rPr>
      </w:pPr>
    </w:p>
    <w:p w:rsidR="00B00E18" w:rsidRPr="001B58E9" w:rsidRDefault="00B00E18" w:rsidP="00B00E18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r w:rsidRPr="001B58E9">
        <w:rPr>
          <w:rFonts w:ascii="Arial" w:hAnsi="Arial" w:cs="Arial"/>
          <w:b/>
          <w:sz w:val="26"/>
          <w:szCs w:val="26"/>
        </w:rPr>
        <w:t>O PREFEITO MUNICIPAL DE TIMBÓ GRANDE, ESTADO DE SANTA CATARINA</w:t>
      </w:r>
      <w:r w:rsidRPr="001B58E9">
        <w:rPr>
          <w:rFonts w:ascii="Arial" w:hAnsi="Arial" w:cs="Arial"/>
          <w:sz w:val="26"/>
          <w:szCs w:val="26"/>
        </w:rPr>
        <w:t>, no uso de suas atribuições legais;</w:t>
      </w:r>
    </w:p>
    <w:p w:rsidR="0081646B" w:rsidRPr="001B58E9" w:rsidRDefault="00B00E18" w:rsidP="0081646B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r w:rsidRPr="001B58E9">
        <w:rPr>
          <w:rFonts w:ascii="Arial" w:hAnsi="Arial" w:cs="Arial"/>
          <w:sz w:val="26"/>
          <w:szCs w:val="26"/>
        </w:rPr>
        <w:t xml:space="preserve">Faço saber que a Câmara Municipal aprovou e eu sanciono e promulgo a presente Lei: </w:t>
      </w:r>
    </w:p>
    <w:p w:rsidR="001B58E9" w:rsidRPr="001B58E9" w:rsidRDefault="001B58E9" w:rsidP="001B58E9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1B58E9">
        <w:rPr>
          <w:rFonts w:ascii="Arial" w:hAnsi="Arial" w:cs="Arial"/>
          <w:sz w:val="26"/>
          <w:szCs w:val="26"/>
        </w:rPr>
        <w:t>Art. 1º - Fica criado o Serviço de Transporte Coletivo Municipal em consonância com a legislação vigente, com o objetivo de facilitar o acesso dos munícipes aos serviços públicos municipais e outros locais de interesse da coletividade.</w:t>
      </w:r>
    </w:p>
    <w:p w:rsidR="001B58E9" w:rsidRPr="001B58E9" w:rsidRDefault="001B58E9" w:rsidP="001B58E9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1B58E9">
        <w:rPr>
          <w:rFonts w:ascii="Arial" w:hAnsi="Arial" w:cs="Arial"/>
          <w:sz w:val="26"/>
          <w:szCs w:val="26"/>
        </w:rPr>
        <w:t>Art. 2º - O Poder Executivo Municipal poderá prestar os serviços de forma direta utiliza</w:t>
      </w:r>
      <w:r w:rsidR="0068713C">
        <w:rPr>
          <w:rFonts w:ascii="Arial" w:hAnsi="Arial" w:cs="Arial"/>
          <w:sz w:val="26"/>
          <w:szCs w:val="26"/>
        </w:rPr>
        <w:t>n</w:t>
      </w:r>
      <w:bookmarkStart w:id="0" w:name="_GoBack"/>
      <w:bookmarkEnd w:id="0"/>
      <w:r w:rsidRPr="001B58E9">
        <w:rPr>
          <w:rFonts w:ascii="Arial" w:hAnsi="Arial" w:cs="Arial"/>
          <w:sz w:val="26"/>
          <w:szCs w:val="26"/>
        </w:rPr>
        <w:t>do sua estrutura ou abrir processo licitatório para conceder o direito de explorar os serviços à terceiros, com o objetivo de prestar serviços de transporte coletivo na sede e no interior do município.</w:t>
      </w:r>
    </w:p>
    <w:p w:rsidR="001B58E9" w:rsidRPr="001B58E9" w:rsidRDefault="001B58E9" w:rsidP="001B58E9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1B58E9">
        <w:rPr>
          <w:rFonts w:ascii="Arial" w:hAnsi="Arial" w:cs="Arial"/>
          <w:sz w:val="26"/>
          <w:szCs w:val="26"/>
        </w:rPr>
        <w:t xml:space="preserve">Parágrafo Único </w:t>
      </w:r>
      <w:r w:rsidR="00147969">
        <w:rPr>
          <w:rFonts w:ascii="Arial" w:hAnsi="Arial" w:cs="Arial"/>
          <w:sz w:val="26"/>
          <w:szCs w:val="26"/>
        </w:rPr>
        <w:t xml:space="preserve">- </w:t>
      </w:r>
      <w:r w:rsidRPr="001B58E9">
        <w:rPr>
          <w:rFonts w:ascii="Arial" w:hAnsi="Arial" w:cs="Arial"/>
          <w:sz w:val="26"/>
          <w:szCs w:val="26"/>
        </w:rPr>
        <w:t>Caberá ao Poder Executivo determinar o itinerário e os horários para o funcionamento do serviço de transporte coletivo municipal.</w:t>
      </w:r>
    </w:p>
    <w:p w:rsidR="001B58E9" w:rsidRPr="001B58E9" w:rsidRDefault="001B58E9" w:rsidP="001B58E9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1B58E9">
        <w:rPr>
          <w:rFonts w:ascii="Arial" w:hAnsi="Arial" w:cs="Arial"/>
          <w:sz w:val="26"/>
          <w:szCs w:val="26"/>
        </w:rPr>
        <w:t xml:space="preserve">Art. 3º </w:t>
      </w:r>
      <w:r w:rsidR="00147969">
        <w:rPr>
          <w:rFonts w:ascii="Arial" w:hAnsi="Arial" w:cs="Arial"/>
          <w:sz w:val="26"/>
          <w:szCs w:val="26"/>
        </w:rPr>
        <w:t xml:space="preserve">- </w:t>
      </w:r>
      <w:r w:rsidRPr="001B58E9">
        <w:rPr>
          <w:rFonts w:ascii="Arial" w:hAnsi="Arial" w:cs="Arial"/>
          <w:sz w:val="26"/>
          <w:szCs w:val="26"/>
        </w:rPr>
        <w:t>O Poder Executivo fica autorizado a criar a tarifa de transporte público e a subsidiar total ou parcialmente os custos do serviço de transporte coletivo.</w:t>
      </w:r>
    </w:p>
    <w:p w:rsidR="001B58E9" w:rsidRPr="001B58E9" w:rsidRDefault="001B58E9" w:rsidP="001B58E9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1B58E9">
        <w:rPr>
          <w:rFonts w:ascii="Arial" w:hAnsi="Arial" w:cs="Arial"/>
          <w:sz w:val="26"/>
          <w:szCs w:val="26"/>
        </w:rPr>
        <w:t>Parágrafo Único</w:t>
      </w:r>
      <w:r w:rsidR="00147969">
        <w:rPr>
          <w:rFonts w:ascii="Arial" w:hAnsi="Arial" w:cs="Arial"/>
          <w:sz w:val="26"/>
          <w:szCs w:val="26"/>
        </w:rPr>
        <w:t xml:space="preserve"> - </w:t>
      </w:r>
      <w:r w:rsidRPr="001B58E9">
        <w:rPr>
          <w:rFonts w:ascii="Arial" w:hAnsi="Arial" w:cs="Arial"/>
          <w:sz w:val="26"/>
          <w:szCs w:val="26"/>
        </w:rPr>
        <w:t>O Poder Executivo realizará estudos para estabelecer o valor da tarifa de transporte público, prevendo as isenções para idosos, portadores de deficiências físicas, deslocamentos para tratamento de saúde e outras legalmente concedidas através da União, Estado ou Município.</w:t>
      </w:r>
    </w:p>
    <w:p w:rsidR="001B58E9" w:rsidRPr="001B58E9" w:rsidRDefault="001B58E9" w:rsidP="001B58E9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1B58E9">
        <w:rPr>
          <w:rFonts w:ascii="Arial" w:hAnsi="Arial" w:cs="Arial"/>
          <w:sz w:val="26"/>
          <w:szCs w:val="26"/>
        </w:rPr>
        <w:t xml:space="preserve">Art. 4º </w:t>
      </w:r>
      <w:r w:rsidR="00147969">
        <w:rPr>
          <w:rFonts w:ascii="Arial" w:hAnsi="Arial" w:cs="Arial"/>
          <w:sz w:val="26"/>
          <w:szCs w:val="26"/>
        </w:rPr>
        <w:t xml:space="preserve">- </w:t>
      </w:r>
      <w:r w:rsidRPr="001B58E9">
        <w:rPr>
          <w:rFonts w:ascii="Arial" w:hAnsi="Arial" w:cs="Arial"/>
          <w:sz w:val="26"/>
          <w:szCs w:val="26"/>
        </w:rPr>
        <w:t>O Poder Executivo fica autorizado a fazer as contratações emergenciais que eventualmente sejam necessárias para iniciar a prestação de serviços de transporte coletivo imediatamente, tendo em vista o caráter essencial e urgente.</w:t>
      </w:r>
    </w:p>
    <w:p w:rsidR="001B58E9" w:rsidRPr="001B58E9" w:rsidRDefault="001B58E9" w:rsidP="001B58E9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1B58E9">
        <w:rPr>
          <w:rFonts w:ascii="Arial" w:hAnsi="Arial" w:cs="Arial"/>
          <w:sz w:val="26"/>
          <w:szCs w:val="26"/>
        </w:rPr>
        <w:t xml:space="preserve">Art. 5º </w:t>
      </w:r>
      <w:r w:rsidR="00147969">
        <w:rPr>
          <w:rFonts w:ascii="Arial" w:hAnsi="Arial" w:cs="Arial"/>
          <w:sz w:val="26"/>
          <w:szCs w:val="26"/>
        </w:rPr>
        <w:t xml:space="preserve">- </w:t>
      </w:r>
      <w:r w:rsidRPr="001B58E9">
        <w:rPr>
          <w:rFonts w:ascii="Arial" w:hAnsi="Arial" w:cs="Arial"/>
          <w:sz w:val="26"/>
          <w:szCs w:val="26"/>
        </w:rPr>
        <w:t>O Poder Executivo regulamentará a presente Lei através de Decreto, no prazo máximo de 60 (sessenta) dias, fixando as demais normas e condições necessárias para a prestação de serviços de transporte coletivo.</w:t>
      </w:r>
    </w:p>
    <w:p w:rsidR="001B58E9" w:rsidRPr="001B58E9" w:rsidRDefault="001B58E9" w:rsidP="001B58E9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1B58E9">
        <w:rPr>
          <w:rFonts w:ascii="Arial" w:hAnsi="Arial" w:cs="Arial"/>
          <w:sz w:val="26"/>
          <w:szCs w:val="26"/>
        </w:rPr>
        <w:t xml:space="preserve">Art. 6º </w:t>
      </w:r>
      <w:r w:rsidR="00147969">
        <w:rPr>
          <w:rFonts w:ascii="Arial" w:hAnsi="Arial" w:cs="Arial"/>
          <w:sz w:val="26"/>
          <w:szCs w:val="26"/>
        </w:rPr>
        <w:t xml:space="preserve">- </w:t>
      </w:r>
      <w:r w:rsidRPr="001B58E9">
        <w:rPr>
          <w:rFonts w:ascii="Arial" w:hAnsi="Arial" w:cs="Arial"/>
          <w:sz w:val="26"/>
          <w:szCs w:val="26"/>
        </w:rPr>
        <w:t>As despesas para a consecução dos serviços objeto desta Lei correrão à dotação própria prevista na Lei de Orçamento Anual do Município.</w:t>
      </w:r>
    </w:p>
    <w:p w:rsidR="001B58E9" w:rsidRPr="001B58E9" w:rsidRDefault="001B58E9" w:rsidP="001B58E9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1B58E9">
        <w:rPr>
          <w:rFonts w:ascii="Arial" w:hAnsi="Arial" w:cs="Arial"/>
          <w:bCs/>
          <w:sz w:val="26"/>
          <w:szCs w:val="26"/>
        </w:rPr>
        <w:lastRenderedPageBreak/>
        <w:t>Art. 7º</w:t>
      </w:r>
      <w:r w:rsidRPr="001B58E9">
        <w:rPr>
          <w:rFonts w:ascii="Arial" w:hAnsi="Arial" w:cs="Arial"/>
          <w:sz w:val="26"/>
          <w:szCs w:val="26"/>
        </w:rPr>
        <w:t xml:space="preserve"> </w:t>
      </w:r>
      <w:r w:rsidR="00147969">
        <w:rPr>
          <w:rFonts w:ascii="Arial" w:hAnsi="Arial" w:cs="Arial"/>
          <w:sz w:val="26"/>
          <w:szCs w:val="26"/>
        </w:rPr>
        <w:t xml:space="preserve">- </w:t>
      </w:r>
      <w:r w:rsidR="00EE27F4">
        <w:rPr>
          <w:rFonts w:ascii="Arial" w:hAnsi="Arial" w:cs="Arial"/>
          <w:sz w:val="26"/>
          <w:szCs w:val="26"/>
        </w:rPr>
        <w:t xml:space="preserve">Esta </w:t>
      </w:r>
      <w:r w:rsidRPr="001B58E9">
        <w:rPr>
          <w:rFonts w:ascii="Arial" w:hAnsi="Arial" w:cs="Arial"/>
          <w:sz w:val="26"/>
          <w:szCs w:val="26"/>
        </w:rPr>
        <w:t xml:space="preserve">Lei entrará em vigor na data de sua publicação, revogando as disposições em contrário. </w:t>
      </w:r>
    </w:p>
    <w:p w:rsidR="001B58E9" w:rsidRPr="001B58E9" w:rsidRDefault="001B58E9" w:rsidP="001B58E9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1B58E9">
        <w:rPr>
          <w:rFonts w:ascii="Arial" w:hAnsi="Arial" w:cs="Arial"/>
          <w:sz w:val="26"/>
          <w:szCs w:val="26"/>
        </w:rPr>
        <w:t xml:space="preserve">Timbó Grande/SC, 2 de </w:t>
      </w:r>
      <w:r>
        <w:rPr>
          <w:rFonts w:ascii="Arial" w:hAnsi="Arial" w:cs="Arial"/>
          <w:sz w:val="26"/>
          <w:szCs w:val="26"/>
        </w:rPr>
        <w:t>junho d</w:t>
      </w:r>
      <w:r w:rsidRPr="001B58E9">
        <w:rPr>
          <w:rFonts w:ascii="Arial" w:hAnsi="Arial" w:cs="Arial"/>
          <w:sz w:val="26"/>
          <w:szCs w:val="26"/>
        </w:rPr>
        <w:t>e 2017.</w:t>
      </w:r>
    </w:p>
    <w:p w:rsidR="00D14308" w:rsidRPr="001B58E9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6"/>
          <w:szCs w:val="26"/>
        </w:rPr>
      </w:pPr>
    </w:p>
    <w:p w:rsidR="00AC2CEC" w:rsidRPr="001B58E9" w:rsidRDefault="00AC2CEC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6"/>
          <w:szCs w:val="26"/>
        </w:rPr>
      </w:pPr>
    </w:p>
    <w:p w:rsidR="00C12501" w:rsidRPr="001B58E9" w:rsidRDefault="00C12501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6"/>
          <w:szCs w:val="26"/>
        </w:rPr>
      </w:pPr>
    </w:p>
    <w:p w:rsidR="00D14308" w:rsidRPr="001B58E9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6"/>
          <w:szCs w:val="26"/>
        </w:rPr>
      </w:pPr>
    </w:p>
    <w:p w:rsidR="00D14308" w:rsidRPr="001B58E9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1B58E9">
        <w:rPr>
          <w:rFonts w:ascii="Arial" w:hAnsi="Arial" w:cs="Arial"/>
          <w:b/>
          <w:caps/>
          <w:sz w:val="26"/>
          <w:szCs w:val="26"/>
        </w:rPr>
        <w:t>Ari José GalEski</w:t>
      </w:r>
    </w:p>
    <w:p w:rsidR="00D14308" w:rsidRPr="001B58E9" w:rsidRDefault="00D14308" w:rsidP="00906EF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1B58E9">
        <w:rPr>
          <w:rFonts w:ascii="Arial" w:hAnsi="Arial" w:cs="Arial"/>
          <w:b/>
          <w:sz w:val="26"/>
          <w:szCs w:val="26"/>
        </w:rPr>
        <w:t>Prefeito Municipal</w:t>
      </w:r>
    </w:p>
    <w:p w:rsidR="00D14308" w:rsidRPr="001B58E9" w:rsidRDefault="00D14308" w:rsidP="00906EFD">
      <w:pPr>
        <w:spacing w:before="120" w:after="120" w:line="240" w:lineRule="auto"/>
        <w:jc w:val="center"/>
        <w:rPr>
          <w:rFonts w:ascii="Arial" w:hAnsi="Arial" w:cs="Arial"/>
          <w:sz w:val="26"/>
          <w:szCs w:val="26"/>
        </w:rPr>
      </w:pPr>
    </w:p>
    <w:p w:rsidR="00D14308" w:rsidRPr="001B58E9" w:rsidRDefault="00D14308" w:rsidP="00906EFD">
      <w:pPr>
        <w:spacing w:before="120" w:after="120" w:line="240" w:lineRule="auto"/>
        <w:ind w:right="3117"/>
        <w:jc w:val="both"/>
        <w:rPr>
          <w:rFonts w:ascii="Arial" w:hAnsi="Arial" w:cs="Arial"/>
          <w:b/>
          <w:sz w:val="26"/>
          <w:szCs w:val="26"/>
        </w:rPr>
      </w:pPr>
    </w:p>
    <w:p w:rsidR="00D14308" w:rsidRPr="001B58E9" w:rsidRDefault="00D14308" w:rsidP="00906EFD">
      <w:pPr>
        <w:ind w:right="-2"/>
        <w:jc w:val="center"/>
        <w:rPr>
          <w:rFonts w:ascii="Arial" w:hAnsi="Arial" w:cs="Arial"/>
          <w:sz w:val="26"/>
          <w:szCs w:val="26"/>
        </w:rPr>
      </w:pPr>
      <w:r w:rsidRPr="001B58E9">
        <w:rPr>
          <w:rFonts w:ascii="Arial" w:hAnsi="Arial" w:cs="Arial"/>
          <w:b/>
          <w:caps/>
          <w:sz w:val="26"/>
          <w:szCs w:val="26"/>
        </w:rPr>
        <w:t>Evandro Carlos de Medeiros</w:t>
      </w:r>
      <w:r w:rsidRPr="001B58E9">
        <w:rPr>
          <w:rFonts w:ascii="Arial" w:hAnsi="Arial" w:cs="Arial"/>
          <w:b/>
          <w:caps/>
          <w:sz w:val="26"/>
          <w:szCs w:val="26"/>
        </w:rPr>
        <w:br/>
      </w:r>
      <w:r w:rsidRPr="001B58E9">
        <w:rPr>
          <w:rFonts w:ascii="Arial" w:hAnsi="Arial" w:cs="Arial"/>
          <w:b/>
          <w:sz w:val="26"/>
          <w:szCs w:val="26"/>
        </w:rPr>
        <w:t>Secretário de Administração e Finanças</w:t>
      </w:r>
    </w:p>
    <w:p w:rsidR="006403EE" w:rsidRDefault="006403EE" w:rsidP="00404732">
      <w:pPr>
        <w:spacing w:before="120" w:after="120"/>
        <w:ind w:right="-2" w:firstLine="851"/>
        <w:jc w:val="both"/>
        <w:rPr>
          <w:rFonts w:ascii="Arial" w:hAnsi="Arial" w:cs="Arial"/>
          <w:sz w:val="26"/>
          <w:szCs w:val="26"/>
        </w:rPr>
      </w:pPr>
    </w:p>
    <w:p w:rsidR="006264C0" w:rsidRPr="001B58E9" w:rsidRDefault="00FC7E01" w:rsidP="00404732">
      <w:pPr>
        <w:spacing w:before="120" w:after="120"/>
        <w:ind w:right="-2" w:firstLine="851"/>
        <w:jc w:val="both"/>
        <w:rPr>
          <w:rFonts w:ascii="Arial" w:hAnsi="Arial" w:cs="Arial"/>
          <w:b/>
          <w:sz w:val="26"/>
          <w:szCs w:val="26"/>
        </w:rPr>
      </w:pPr>
      <w:r w:rsidRPr="001B58E9">
        <w:rPr>
          <w:rFonts w:ascii="Arial" w:hAnsi="Arial" w:cs="Arial"/>
          <w:sz w:val="26"/>
          <w:szCs w:val="26"/>
        </w:rPr>
        <w:t xml:space="preserve">Esta Lei foi publicada no Mural da Prefeitura Municipal de Timbó Grande em </w:t>
      </w:r>
      <w:r w:rsidR="00F41B59" w:rsidRPr="001B58E9">
        <w:rPr>
          <w:rFonts w:ascii="Arial" w:hAnsi="Arial" w:cs="Arial"/>
          <w:sz w:val="26"/>
          <w:szCs w:val="26"/>
        </w:rPr>
        <w:t>2</w:t>
      </w:r>
      <w:r w:rsidRPr="001B58E9">
        <w:rPr>
          <w:rFonts w:ascii="Arial" w:hAnsi="Arial" w:cs="Arial"/>
          <w:sz w:val="26"/>
          <w:szCs w:val="26"/>
        </w:rPr>
        <w:t xml:space="preserve"> de </w:t>
      </w:r>
      <w:r w:rsidR="006403EE">
        <w:rPr>
          <w:rFonts w:ascii="Arial" w:hAnsi="Arial" w:cs="Arial"/>
          <w:sz w:val="26"/>
          <w:szCs w:val="26"/>
        </w:rPr>
        <w:t xml:space="preserve">junho </w:t>
      </w:r>
      <w:r w:rsidRPr="001B58E9">
        <w:rPr>
          <w:rFonts w:ascii="Arial" w:hAnsi="Arial" w:cs="Arial"/>
          <w:sz w:val="26"/>
          <w:szCs w:val="26"/>
        </w:rPr>
        <w:t>de 2017.</w:t>
      </w:r>
    </w:p>
    <w:sectPr w:rsidR="006264C0" w:rsidRPr="001B58E9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8CD" w:rsidRDefault="00EA28CD" w:rsidP="00E007F4">
      <w:pPr>
        <w:spacing w:after="0" w:line="240" w:lineRule="auto"/>
      </w:pPr>
      <w:r>
        <w:separator/>
      </w:r>
    </w:p>
  </w:endnote>
  <w:endnote w:type="continuationSeparator" w:id="0">
    <w:p w:rsidR="00EA28CD" w:rsidRDefault="00EA28CD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8CD" w:rsidRDefault="00EA28CD" w:rsidP="00E007F4">
      <w:pPr>
        <w:spacing w:after="0" w:line="240" w:lineRule="auto"/>
      </w:pPr>
      <w:r>
        <w:separator/>
      </w:r>
    </w:p>
  </w:footnote>
  <w:footnote w:type="continuationSeparator" w:id="0">
    <w:p w:rsidR="00EA28CD" w:rsidRDefault="00EA28CD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EA28CD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8713C" w:rsidRPr="0068713C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68713C" w:rsidRPr="0068713C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11CB7"/>
    <w:rsid w:val="00042F72"/>
    <w:rsid w:val="000602B2"/>
    <w:rsid w:val="0006662B"/>
    <w:rsid w:val="00090B90"/>
    <w:rsid w:val="00091319"/>
    <w:rsid w:val="00096DB4"/>
    <w:rsid w:val="00107EE6"/>
    <w:rsid w:val="0012076F"/>
    <w:rsid w:val="00147969"/>
    <w:rsid w:val="00157A83"/>
    <w:rsid w:val="00157B05"/>
    <w:rsid w:val="00161772"/>
    <w:rsid w:val="0018360C"/>
    <w:rsid w:val="0018544A"/>
    <w:rsid w:val="001A0131"/>
    <w:rsid w:val="001A5676"/>
    <w:rsid w:val="001B58E9"/>
    <w:rsid w:val="001C0537"/>
    <w:rsid w:val="001D33DE"/>
    <w:rsid w:val="001D34F6"/>
    <w:rsid w:val="001E33E3"/>
    <w:rsid w:val="002135A0"/>
    <w:rsid w:val="0022414E"/>
    <w:rsid w:val="002307C3"/>
    <w:rsid w:val="00240115"/>
    <w:rsid w:val="0024366A"/>
    <w:rsid w:val="0024721D"/>
    <w:rsid w:val="0026482A"/>
    <w:rsid w:val="00273185"/>
    <w:rsid w:val="00274D3C"/>
    <w:rsid w:val="002D00F3"/>
    <w:rsid w:val="002D2D8F"/>
    <w:rsid w:val="002D5C60"/>
    <w:rsid w:val="002F764E"/>
    <w:rsid w:val="00304BE2"/>
    <w:rsid w:val="003247C2"/>
    <w:rsid w:val="00333FFD"/>
    <w:rsid w:val="00341D31"/>
    <w:rsid w:val="00367354"/>
    <w:rsid w:val="00367DDE"/>
    <w:rsid w:val="00394AC3"/>
    <w:rsid w:val="003A1BE1"/>
    <w:rsid w:val="003C20AB"/>
    <w:rsid w:val="003E0B70"/>
    <w:rsid w:val="003F1103"/>
    <w:rsid w:val="00403706"/>
    <w:rsid w:val="00404732"/>
    <w:rsid w:val="00430A6D"/>
    <w:rsid w:val="00436F4F"/>
    <w:rsid w:val="00462CF0"/>
    <w:rsid w:val="00464616"/>
    <w:rsid w:val="00465B56"/>
    <w:rsid w:val="004B7308"/>
    <w:rsid w:val="00507102"/>
    <w:rsid w:val="00514343"/>
    <w:rsid w:val="0054785F"/>
    <w:rsid w:val="00550461"/>
    <w:rsid w:val="00570F97"/>
    <w:rsid w:val="00582B05"/>
    <w:rsid w:val="00592804"/>
    <w:rsid w:val="005C0C34"/>
    <w:rsid w:val="005E22B9"/>
    <w:rsid w:val="00613EE6"/>
    <w:rsid w:val="0061497B"/>
    <w:rsid w:val="006264C0"/>
    <w:rsid w:val="00626B95"/>
    <w:rsid w:val="006319AA"/>
    <w:rsid w:val="006403EE"/>
    <w:rsid w:val="00641CDC"/>
    <w:rsid w:val="006627E2"/>
    <w:rsid w:val="00681371"/>
    <w:rsid w:val="0068713C"/>
    <w:rsid w:val="006A4302"/>
    <w:rsid w:val="006D4F8A"/>
    <w:rsid w:val="00725EF4"/>
    <w:rsid w:val="00727068"/>
    <w:rsid w:val="00734756"/>
    <w:rsid w:val="00742244"/>
    <w:rsid w:val="00742606"/>
    <w:rsid w:val="00750267"/>
    <w:rsid w:val="00752C2A"/>
    <w:rsid w:val="007719C6"/>
    <w:rsid w:val="007849DB"/>
    <w:rsid w:val="007A306C"/>
    <w:rsid w:val="007B6086"/>
    <w:rsid w:val="007B7262"/>
    <w:rsid w:val="007C2BC1"/>
    <w:rsid w:val="007C6A88"/>
    <w:rsid w:val="007E53F8"/>
    <w:rsid w:val="007F2C8D"/>
    <w:rsid w:val="00813B66"/>
    <w:rsid w:val="0081646B"/>
    <w:rsid w:val="0081743F"/>
    <w:rsid w:val="008218C8"/>
    <w:rsid w:val="00855E0A"/>
    <w:rsid w:val="0086546A"/>
    <w:rsid w:val="00886BF2"/>
    <w:rsid w:val="00895A59"/>
    <w:rsid w:val="008B6BDF"/>
    <w:rsid w:val="008C6234"/>
    <w:rsid w:val="008D2A74"/>
    <w:rsid w:val="008E29D7"/>
    <w:rsid w:val="00906EFD"/>
    <w:rsid w:val="009171BB"/>
    <w:rsid w:val="00927723"/>
    <w:rsid w:val="009325A3"/>
    <w:rsid w:val="00946940"/>
    <w:rsid w:val="00955B9B"/>
    <w:rsid w:val="009622F0"/>
    <w:rsid w:val="00970D5D"/>
    <w:rsid w:val="009710CB"/>
    <w:rsid w:val="009A2D7F"/>
    <w:rsid w:val="009D0B8A"/>
    <w:rsid w:val="009E1D2D"/>
    <w:rsid w:val="009F19E4"/>
    <w:rsid w:val="00A20A33"/>
    <w:rsid w:val="00A22B3F"/>
    <w:rsid w:val="00A525BA"/>
    <w:rsid w:val="00A858A3"/>
    <w:rsid w:val="00A94E0B"/>
    <w:rsid w:val="00AA08A3"/>
    <w:rsid w:val="00AB5456"/>
    <w:rsid w:val="00AC2CEC"/>
    <w:rsid w:val="00AD0514"/>
    <w:rsid w:val="00AE58BD"/>
    <w:rsid w:val="00B00E18"/>
    <w:rsid w:val="00B1519D"/>
    <w:rsid w:val="00B15221"/>
    <w:rsid w:val="00B27DD6"/>
    <w:rsid w:val="00B35094"/>
    <w:rsid w:val="00B431DF"/>
    <w:rsid w:val="00BB11DC"/>
    <w:rsid w:val="00BB35C3"/>
    <w:rsid w:val="00BF6AD8"/>
    <w:rsid w:val="00C12501"/>
    <w:rsid w:val="00C2798E"/>
    <w:rsid w:val="00C31980"/>
    <w:rsid w:val="00C53D41"/>
    <w:rsid w:val="00C578F5"/>
    <w:rsid w:val="00C978B7"/>
    <w:rsid w:val="00CA7B4F"/>
    <w:rsid w:val="00CA7E29"/>
    <w:rsid w:val="00D02D6C"/>
    <w:rsid w:val="00D14308"/>
    <w:rsid w:val="00DC60DF"/>
    <w:rsid w:val="00E007F4"/>
    <w:rsid w:val="00E268E0"/>
    <w:rsid w:val="00E513E9"/>
    <w:rsid w:val="00E54B00"/>
    <w:rsid w:val="00E6687B"/>
    <w:rsid w:val="00E838DB"/>
    <w:rsid w:val="00E94A6F"/>
    <w:rsid w:val="00EA28CD"/>
    <w:rsid w:val="00ED0E5E"/>
    <w:rsid w:val="00ED3F6E"/>
    <w:rsid w:val="00EE22CA"/>
    <w:rsid w:val="00EE27F4"/>
    <w:rsid w:val="00F059B9"/>
    <w:rsid w:val="00F36EE9"/>
    <w:rsid w:val="00F41B59"/>
    <w:rsid w:val="00F43E1B"/>
    <w:rsid w:val="00F47F76"/>
    <w:rsid w:val="00F94F23"/>
    <w:rsid w:val="00FC481B"/>
    <w:rsid w:val="00FC7E01"/>
    <w:rsid w:val="00FD4200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17416-01C7-4EC1-8F66-C935DAED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7</cp:revision>
  <cp:lastPrinted>2017-05-12T14:44:00Z</cp:lastPrinted>
  <dcterms:created xsi:type="dcterms:W3CDTF">2017-06-09T13:48:00Z</dcterms:created>
  <dcterms:modified xsi:type="dcterms:W3CDTF">2017-06-09T19:34:00Z</dcterms:modified>
</cp:coreProperties>
</file>