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E27" w:rsidRPr="00FF67FC" w:rsidRDefault="00B16E27" w:rsidP="000364C0">
      <w:pPr>
        <w:spacing w:line="276" w:lineRule="auto"/>
        <w:jc w:val="both"/>
        <w:rPr>
          <w:rFonts w:ascii="Arial" w:hAnsi="Arial" w:cs="Arial"/>
          <w:b/>
          <w:sz w:val="22"/>
          <w:szCs w:val="22"/>
        </w:rPr>
      </w:pPr>
      <w:bookmarkStart w:id="0" w:name="_GoBack"/>
      <w:bookmarkEnd w:id="0"/>
      <w:r w:rsidRPr="00FF67FC">
        <w:rPr>
          <w:rFonts w:ascii="Arial" w:hAnsi="Arial" w:cs="Arial"/>
          <w:b/>
          <w:sz w:val="22"/>
          <w:szCs w:val="22"/>
        </w:rPr>
        <w:t>ESTADO DE SANTA CATARINA</w:t>
      </w:r>
    </w:p>
    <w:p w:rsidR="00B16E27" w:rsidRPr="00FF67FC" w:rsidRDefault="00B16E27" w:rsidP="000364C0">
      <w:pPr>
        <w:spacing w:line="276" w:lineRule="auto"/>
        <w:jc w:val="both"/>
        <w:rPr>
          <w:rFonts w:ascii="Arial" w:hAnsi="Arial" w:cs="Arial"/>
          <w:b/>
          <w:sz w:val="22"/>
          <w:szCs w:val="22"/>
        </w:rPr>
      </w:pPr>
      <w:r w:rsidRPr="00FF67FC">
        <w:rPr>
          <w:rFonts w:ascii="Arial" w:hAnsi="Arial" w:cs="Arial"/>
          <w:b/>
          <w:sz w:val="22"/>
          <w:szCs w:val="22"/>
        </w:rPr>
        <w:t>PREFEITURA MUNICIPAL DE TIMBÓ GRANDE</w:t>
      </w:r>
    </w:p>
    <w:p w:rsidR="00B16E27" w:rsidRPr="00FF67FC" w:rsidRDefault="00B16E27" w:rsidP="000364C0">
      <w:pPr>
        <w:spacing w:line="276" w:lineRule="auto"/>
        <w:jc w:val="both"/>
        <w:rPr>
          <w:rFonts w:ascii="Arial" w:hAnsi="Arial" w:cs="Arial"/>
          <w:b/>
          <w:sz w:val="22"/>
          <w:szCs w:val="22"/>
        </w:rPr>
      </w:pPr>
    </w:p>
    <w:p w:rsidR="00B16E27" w:rsidRPr="00FF67FC" w:rsidRDefault="00B16E27" w:rsidP="000364C0">
      <w:pPr>
        <w:spacing w:line="276" w:lineRule="auto"/>
        <w:jc w:val="both"/>
        <w:rPr>
          <w:rFonts w:ascii="Arial" w:hAnsi="Arial" w:cs="Arial"/>
          <w:b/>
          <w:sz w:val="22"/>
          <w:szCs w:val="22"/>
        </w:rPr>
      </w:pPr>
    </w:p>
    <w:p w:rsidR="00B16E27" w:rsidRPr="00FF67FC" w:rsidRDefault="00B16E27" w:rsidP="000364C0">
      <w:pPr>
        <w:spacing w:line="276" w:lineRule="auto"/>
        <w:jc w:val="both"/>
        <w:rPr>
          <w:rFonts w:ascii="Arial" w:hAnsi="Arial" w:cs="Arial"/>
          <w:b/>
          <w:sz w:val="22"/>
          <w:szCs w:val="22"/>
        </w:rPr>
      </w:pPr>
      <w:r w:rsidRPr="00FF67FC">
        <w:rPr>
          <w:rFonts w:ascii="Arial" w:hAnsi="Arial" w:cs="Arial"/>
          <w:bCs/>
          <w:sz w:val="22"/>
          <w:szCs w:val="22"/>
        </w:rPr>
        <w:t>EDITAL DE PREGÃO PRESENCIAL N.º Pr 05/2022</w:t>
      </w:r>
    </w:p>
    <w:p w:rsidR="00B16E27" w:rsidRPr="00FF67FC" w:rsidRDefault="00B16E27" w:rsidP="000364C0">
      <w:pPr>
        <w:pStyle w:val="Ttulo1"/>
        <w:spacing w:line="276" w:lineRule="auto"/>
        <w:rPr>
          <w:rFonts w:ascii="Arial" w:hAnsi="Arial" w:cs="Arial"/>
          <w:bCs w:val="0"/>
          <w:sz w:val="22"/>
          <w:szCs w:val="22"/>
        </w:rPr>
      </w:pPr>
    </w:p>
    <w:p w:rsidR="00B16E27" w:rsidRPr="00FF67FC" w:rsidRDefault="00B16E27" w:rsidP="000364C0">
      <w:pPr>
        <w:spacing w:line="276" w:lineRule="auto"/>
        <w:jc w:val="both"/>
        <w:rPr>
          <w:rFonts w:ascii="Arial" w:hAnsi="Arial" w:cs="Arial"/>
          <w:sz w:val="22"/>
          <w:szCs w:val="22"/>
        </w:rPr>
      </w:pPr>
    </w:p>
    <w:p w:rsidR="00B16E27" w:rsidRPr="00FF67FC" w:rsidRDefault="00B16E27" w:rsidP="000364C0">
      <w:pPr>
        <w:spacing w:line="276" w:lineRule="auto"/>
        <w:jc w:val="both"/>
        <w:rPr>
          <w:rFonts w:ascii="Arial" w:hAnsi="Arial" w:cs="Arial"/>
          <w:sz w:val="22"/>
          <w:szCs w:val="22"/>
        </w:rPr>
      </w:pPr>
      <w:r w:rsidRPr="00FF67FC">
        <w:rPr>
          <w:rFonts w:ascii="Arial" w:hAnsi="Arial" w:cs="Arial"/>
          <w:sz w:val="22"/>
          <w:szCs w:val="22"/>
        </w:rPr>
        <w:t>O Prefeito Municipal de Timbó Grande, Estado de Santa Catarina, torna público, para conhecimento dos interessados, que fará realizar licitação na modalidade de PREGÃO, tipo menor preço, por item, regida pela Lei Federal n.º.</w:t>
      </w:r>
      <w:r w:rsidR="007A20C0" w:rsidRPr="00FF67FC">
        <w:rPr>
          <w:rFonts w:ascii="Arial" w:hAnsi="Arial" w:cs="Arial"/>
          <w:sz w:val="22"/>
          <w:szCs w:val="22"/>
        </w:rPr>
        <w:t>14.133/2021</w:t>
      </w:r>
      <w:r w:rsidRPr="00FF67FC">
        <w:rPr>
          <w:rFonts w:ascii="Arial" w:hAnsi="Arial" w:cs="Arial"/>
          <w:sz w:val="22"/>
          <w:szCs w:val="22"/>
        </w:rPr>
        <w:t xml:space="preserve">, e que para tanto </w:t>
      </w:r>
      <w:r w:rsidRPr="00FF67FC">
        <w:rPr>
          <w:rFonts w:ascii="Arial" w:hAnsi="Arial" w:cs="Arial"/>
          <w:b/>
          <w:bCs/>
          <w:sz w:val="22"/>
          <w:szCs w:val="22"/>
        </w:rPr>
        <w:t xml:space="preserve">estará recebendo os envelopes com a documentação e a proposta até às </w:t>
      </w:r>
      <w:r w:rsidR="00B1790A" w:rsidRPr="00FF67FC">
        <w:rPr>
          <w:rFonts w:ascii="Arial" w:hAnsi="Arial" w:cs="Arial"/>
          <w:b/>
          <w:bCs/>
          <w:sz w:val="22"/>
          <w:szCs w:val="22"/>
        </w:rPr>
        <w:t>09:00</w:t>
      </w:r>
      <w:r w:rsidRPr="00FF67FC">
        <w:rPr>
          <w:rFonts w:ascii="Arial" w:hAnsi="Arial" w:cs="Arial"/>
          <w:b/>
          <w:bCs/>
          <w:sz w:val="22"/>
          <w:szCs w:val="22"/>
        </w:rPr>
        <w:t xml:space="preserve"> do dia </w:t>
      </w:r>
      <w:r w:rsidR="00B1790A" w:rsidRPr="00FF67FC">
        <w:rPr>
          <w:rFonts w:ascii="Arial" w:hAnsi="Arial" w:cs="Arial"/>
          <w:b/>
          <w:bCs/>
          <w:sz w:val="22"/>
          <w:szCs w:val="22"/>
        </w:rPr>
        <w:t>17/11/2022</w:t>
      </w:r>
      <w:r w:rsidRPr="00FF67FC">
        <w:rPr>
          <w:rFonts w:ascii="Arial" w:hAnsi="Arial" w:cs="Arial"/>
          <w:b/>
          <w:bCs/>
          <w:sz w:val="22"/>
          <w:szCs w:val="22"/>
        </w:rPr>
        <w:t xml:space="preserve"> </w:t>
      </w:r>
      <w:r w:rsidRPr="00FF67FC">
        <w:rPr>
          <w:rFonts w:ascii="Arial" w:hAnsi="Arial" w:cs="Arial"/>
          <w:sz w:val="22"/>
          <w:szCs w:val="22"/>
        </w:rPr>
        <w:t xml:space="preserve">no Departamento de Compras, sita á Rua Santa Cecília, 385, os envelopes contendo a DOCUMENTAÇÃO e as PROPOSTAS referentes ao presente Edital, cuja </w:t>
      </w:r>
      <w:r w:rsidRPr="00FF67FC">
        <w:rPr>
          <w:rFonts w:ascii="Arial" w:hAnsi="Arial" w:cs="Arial"/>
          <w:b/>
          <w:bCs/>
          <w:sz w:val="22"/>
          <w:szCs w:val="22"/>
        </w:rPr>
        <w:t xml:space="preserve">abertura dar-se-á às </w:t>
      </w:r>
      <w:r w:rsidR="00B1790A" w:rsidRPr="00FF67FC">
        <w:rPr>
          <w:rFonts w:ascii="Arial" w:hAnsi="Arial" w:cs="Arial"/>
          <w:b/>
          <w:bCs/>
          <w:sz w:val="22"/>
          <w:szCs w:val="22"/>
        </w:rPr>
        <w:t>09:00</w:t>
      </w:r>
      <w:r w:rsidR="00280E52" w:rsidRPr="00FF67FC">
        <w:rPr>
          <w:rFonts w:ascii="Arial" w:hAnsi="Arial" w:cs="Arial"/>
          <w:b/>
          <w:bCs/>
          <w:sz w:val="22"/>
          <w:szCs w:val="22"/>
        </w:rPr>
        <w:t xml:space="preserve"> </w:t>
      </w:r>
      <w:r w:rsidR="00FF67FC">
        <w:rPr>
          <w:rFonts w:ascii="Arial" w:hAnsi="Arial" w:cs="Arial"/>
          <w:b/>
          <w:bCs/>
          <w:sz w:val="22"/>
          <w:szCs w:val="22"/>
        </w:rPr>
        <w:t>do dia 17/11/2022</w:t>
      </w:r>
      <w:r w:rsidRPr="00FF67FC">
        <w:rPr>
          <w:rFonts w:ascii="Arial" w:hAnsi="Arial" w:cs="Arial"/>
          <w:b/>
          <w:bCs/>
          <w:sz w:val="22"/>
          <w:szCs w:val="22"/>
        </w:rPr>
        <w:t xml:space="preserve">.  </w:t>
      </w:r>
    </w:p>
    <w:p w:rsidR="00B16E27" w:rsidRPr="00FF67FC" w:rsidRDefault="00B16E27" w:rsidP="000364C0">
      <w:pPr>
        <w:pStyle w:val="Ttulo1"/>
        <w:spacing w:line="276" w:lineRule="auto"/>
        <w:jc w:val="both"/>
        <w:rPr>
          <w:rFonts w:ascii="Arial" w:hAnsi="Arial" w:cs="Arial"/>
          <w:sz w:val="22"/>
          <w:szCs w:val="22"/>
        </w:rPr>
      </w:pPr>
    </w:p>
    <w:p w:rsidR="00B16E27" w:rsidRPr="00FF67FC" w:rsidRDefault="00B16E27" w:rsidP="000364C0">
      <w:pPr>
        <w:pStyle w:val="Ttulo1"/>
        <w:spacing w:line="276" w:lineRule="auto"/>
        <w:jc w:val="both"/>
        <w:rPr>
          <w:rFonts w:ascii="Arial" w:hAnsi="Arial" w:cs="Arial"/>
          <w:sz w:val="22"/>
          <w:szCs w:val="22"/>
        </w:rPr>
      </w:pPr>
      <w:proofErr w:type="gramStart"/>
      <w:r w:rsidRPr="00FF67FC">
        <w:rPr>
          <w:rFonts w:ascii="Arial" w:hAnsi="Arial" w:cs="Arial"/>
          <w:sz w:val="22"/>
          <w:szCs w:val="22"/>
        </w:rPr>
        <w:t>01  –</w:t>
      </w:r>
      <w:proofErr w:type="gramEnd"/>
      <w:r w:rsidRPr="00FF67FC">
        <w:rPr>
          <w:rFonts w:ascii="Arial" w:hAnsi="Arial" w:cs="Arial"/>
          <w:sz w:val="22"/>
          <w:szCs w:val="22"/>
        </w:rPr>
        <w:t xml:space="preserve"> OBJETO</w:t>
      </w:r>
    </w:p>
    <w:p w:rsidR="00B16E27" w:rsidRPr="00FF67FC" w:rsidRDefault="00B16E27" w:rsidP="000364C0">
      <w:pPr>
        <w:spacing w:line="276" w:lineRule="auto"/>
        <w:jc w:val="both"/>
        <w:rPr>
          <w:rFonts w:ascii="Arial" w:hAnsi="Arial" w:cs="Arial"/>
          <w:sz w:val="22"/>
          <w:szCs w:val="22"/>
        </w:rPr>
      </w:pPr>
      <w:r w:rsidRPr="00FF67FC">
        <w:rPr>
          <w:rFonts w:ascii="Arial" w:hAnsi="Arial" w:cs="Arial"/>
          <w:sz w:val="22"/>
          <w:szCs w:val="22"/>
        </w:rPr>
        <w:t xml:space="preserve">AQUISIÇÃO DE PRODUTOS ALIMENTICIOS PARA USO DO FMS PARA PREPARO DE REFEIÇÕES PARA OS PACIENTES INTERNADOS.   </w:t>
      </w:r>
    </w:p>
    <w:p w:rsidR="00B16E27" w:rsidRPr="00FF67FC" w:rsidRDefault="00B16E27" w:rsidP="000364C0">
      <w:pPr>
        <w:spacing w:line="276" w:lineRule="auto"/>
        <w:jc w:val="both"/>
        <w:rPr>
          <w:rFonts w:ascii="Arial" w:hAnsi="Arial" w:cs="Arial"/>
          <w:sz w:val="22"/>
          <w:szCs w:val="22"/>
        </w:rPr>
      </w:pPr>
    </w:p>
    <w:tbl>
      <w:tblPr>
        <w:tblW w:w="0" w:type="auto"/>
        <w:tblLook w:val="04A0" w:firstRow="1" w:lastRow="0" w:firstColumn="1" w:lastColumn="0" w:noHBand="0" w:noVBand="1"/>
      </w:tblPr>
      <w:tblGrid>
        <w:gridCol w:w="863"/>
        <w:gridCol w:w="3677"/>
        <w:gridCol w:w="987"/>
        <w:gridCol w:w="975"/>
        <w:gridCol w:w="1023"/>
        <w:gridCol w:w="1195"/>
      </w:tblGrid>
      <w:tr w:rsidR="004F7255" w:rsidRPr="00FF67FC">
        <w:tc>
          <w:tcPr>
            <w:tcW w:w="900" w:type="dxa"/>
            <w:tcBorders>
              <w:top w:val="single" w:sz="4" w:space="0" w:color="auto"/>
              <w:left w:val="single" w:sz="4" w:space="0" w:color="auto"/>
              <w:bottom w:val="single" w:sz="4" w:space="0" w:color="auto"/>
              <w:right w:val="single" w:sz="4" w:space="0" w:color="auto"/>
            </w:tcBorders>
          </w:tcPr>
          <w:p w:rsidR="004F7255" w:rsidRPr="00FF67FC" w:rsidRDefault="00C2778B">
            <w:pPr>
              <w:rPr>
                <w:rFonts w:ascii="Arial" w:hAnsi="Arial" w:cs="Arial"/>
                <w:sz w:val="22"/>
                <w:szCs w:val="22"/>
              </w:rPr>
            </w:pPr>
            <w:r w:rsidRPr="00FF67FC">
              <w:rPr>
                <w:rFonts w:ascii="Arial" w:hAnsi="Arial" w:cs="Arial"/>
                <w:b/>
                <w:sz w:val="22"/>
                <w:szCs w:val="22"/>
              </w:rPr>
              <w:t>Item</w:t>
            </w:r>
          </w:p>
        </w:tc>
        <w:tc>
          <w:tcPr>
            <w:tcW w:w="4004" w:type="dxa"/>
            <w:tcBorders>
              <w:top w:val="single" w:sz="4" w:space="0" w:color="auto"/>
              <w:left w:val="single" w:sz="4" w:space="0" w:color="auto"/>
              <w:bottom w:val="single" w:sz="4" w:space="0" w:color="auto"/>
              <w:right w:val="single" w:sz="4" w:space="0" w:color="auto"/>
            </w:tcBorders>
          </w:tcPr>
          <w:p w:rsidR="004F7255" w:rsidRPr="00FF67FC" w:rsidRDefault="00C2778B">
            <w:pPr>
              <w:rPr>
                <w:rFonts w:ascii="Arial" w:hAnsi="Arial" w:cs="Arial"/>
                <w:sz w:val="22"/>
                <w:szCs w:val="22"/>
              </w:rPr>
            </w:pPr>
            <w:r w:rsidRPr="00FF67FC">
              <w:rPr>
                <w:rFonts w:ascii="Arial" w:hAnsi="Arial" w:cs="Arial"/>
                <w:b/>
                <w:sz w:val="22"/>
                <w:szCs w:val="22"/>
              </w:rPr>
              <w:t>Material/Serviço</w:t>
            </w:r>
          </w:p>
        </w:tc>
        <w:tc>
          <w:tcPr>
            <w:tcW w:w="900" w:type="dxa"/>
            <w:tcBorders>
              <w:top w:val="single" w:sz="4" w:space="0" w:color="auto"/>
              <w:left w:val="single" w:sz="4" w:space="0" w:color="auto"/>
              <w:bottom w:val="single" w:sz="4" w:space="0" w:color="auto"/>
              <w:right w:val="single" w:sz="4" w:space="0" w:color="auto"/>
            </w:tcBorders>
          </w:tcPr>
          <w:p w:rsidR="004F7255" w:rsidRPr="00FF67FC" w:rsidRDefault="00C2778B">
            <w:pPr>
              <w:rPr>
                <w:rFonts w:ascii="Arial" w:hAnsi="Arial" w:cs="Arial"/>
                <w:sz w:val="22"/>
                <w:szCs w:val="22"/>
              </w:rPr>
            </w:pPr>
            <w:r w:rsidRPr="00FF67FC">
              <w:rPr>
                <w:rFonts w:ascii="Arial" w:hAnsi="Arial" w:cs="Arial"/>
                <w:b/>
                <w:sz w:val="22"/>
                <w:szCs w:val="22"/>
              </w:rPr>
              <w:t>Unid. medida</w:t>
            </w:r>
          </w:p>
        </w:tc>
        <w:tc>
          <w:tcPr>
            <w:tcW w:w="900" w:type="dxa"/>
            <w:tcBorders>
              <w:top w:val="single" w:sz="4" w:space="0" w:color="auto"/>
              <w:left w:val="single" w:sz="4" w:space="0" w:color="auto"/>
              <w:bottom w:val="single" w:sz="4" w:space="0" w:color="auto"/>
              <w:right w:val="single" w:sz="4" w:space="0" w:color="auto"/>
            </w:tcBorders>
          </w:tcPr>
          <w:p w:rsidR="004F7255" w:rsidRPr="00FF67FC" w:rsidRDefault="00C2778B">
            <w:pPr>
              <w:jc w:val="right"/>
              <w:rPr>
                <w:rFonts w:ascii="Arial" w:hAnsi="Arial" w:cs="Arial"/>
                <w:sz w:val="22"/>
                <w:szCs w:val="22"/>
              </w:rPr>
            </w:pPr>
            <w:r w:rsidRPr="00FF67FC">
              <w:rPr>
                <w:rFonts w:ascii="Arial" w:hAnsi="Arial" w:cs="Arial"/>
                <w:b/>
                <w:sz w:val="22"/>
                <w:szCs w:val="22"/>
              </w:rPr>
              <w:t>Qtd licitada</w:t>
            </w:r>
          </w:p>
        </w:tc>
        <w:tc>
          <w:tcPr>
            <w:tcW w:w="900" w:type="dxa"/>
            <w:tcBorders>
              <w:top w:val="single" w:sz="4" w:space="0" w:color="auto"/>
              <w:left w:val="single" w:sz="4" w:space="0" w:color="auto"/>
              <w:bottom w:val="single" w:sz="4" w:space="0" w:color="auto"/>
              <w:right w:val="single" w:sz="4" w:space="0" w:color="auto"/>
            </w:tcBorders>
          </w:tcPr>
          <w:p w:rsidR="004F7255" w:rsidRPr="00FF67FC" w:rsidRDefault="00C2778B">
            <w:pPr>
              <w:jc w:val="right"/>
              <w:rPr>
                <w:rFonts w:ascii="Arial" w:hAnsi="Arial" w:cs="Arial"/>
                <w:sz w:val="22"/>
                <w:szCs w:val="22"/>
              </w:rPr>
            </w:pPr>
            <w:r w:rsidRPr="00FF67FC">
              <w:rPr>
                <w:rFonts w:ascii="Arial" w:hAnsi="Arial" w:cs="Arial"/>
                <w:b/>
                <w:sz w:val="22"/>
                <w:szCs w:val="22"/>
              </w:rPr>
              <w:t>Valor unitário (R$)</w:t>
            </w:r>
          </w:p>
        </w:tc>
        <w:tc>
          <w:tcPr>
            <w:tcW w:w="900" w:type="dxa"/>
            <w:tcBorders>
              <w:top w:val="single" w:sz="4" w:space="0" w:color="auto"/>
              <w:left w:val="single" w:sz="4" w:space="0" w:color="auto"/>
              <w:bottom w:val="single" w:sz="4" w:space="0" w:color="auto"/>
              <w:right w:val="single" w:sz="4" w:space="0" w:color="auto"/>
            </w:tcBorders>
          </w:tcPr>
          <w:p w:rsidR="004F7255" w:rsidRPr="00FF67FC" w:rsidRDefault="00C2778B">
            <w:pPr>
              <w:jc w:val="right"/>
              <w:rPr>
                <w:rFonts w:ascii="Arial" w:hAnsi="Arial" w:cs="Arial"/>
                <w:sz w:val="22"/>
                <w:szCs w:val="22"/>
              </w:rPr>
            </w:pPr>
            <w:r w:rsidRPr="00FF67FC">
              <w:rPr>
                <w:rFonts w:ascii="Arial" w:hAnsi="Arial" w:cs="Arial"/>
                <w:b/>
                <w:sz w:val="22"/>
                <w:szCs w:val="22"/>
              </w:rPr>
              <w:t>Valor total (R$)</w:t>
            </w:r>
          </w:p>
        </w:tc>
      </w:tr>
      <w:tr w:rsidR="004F7255" w:rsidRPr="00FF67FC">
        <w:tc>
          <w:tcPr>
            <w:tcW w:w="900" w:type="dxa"/>
            <w:tcBorders>
              <w:top w:val="single" w:sz="4" w:space="0" w:color="auto"/>
              <w:left w:val="single" w:sz="4" w:space="0" w:color="auto"/>
              <w:bottom w:val="single" w:sz="4" w:space="0" w:color="auto"/>
              <w:right w:val="single" w:sz="4" w:space="0" w:color="auto"/>
            </w:tcBorders>
          </w:tcPr>
          <w:p w:rsidR="004F7255" w:rsidRPr="00FF67FC" w:rsidRDefault="00C2778B">
            <w:pPr>
              <w:rPr>
                <w:rFonts w:ascii="Arial" w:hAnsi="Arial" w:cs="Arial"/>
                <w:sz w:val="22"/>
                <w:szCs w:val="22"/>
              </w:rPr>
            </w:pPr>
            <w:r w:rsidRPr="00FF67FC">
              <w:rPr>
                <w:rFonts w:ascii="Arial" w:hAnsi="Arial" w:cs="Arial"/>
                <w:sz w:val="22"/>
                <w:szCs w:val="22"/>
              </w:rPr>
              <w:t>1</w:t>
            </w:r>
          </w:p>
        </w:tc>
        <w:tc>
          <w:tcPr>
            <w:tcW w:w="4004" w:type="dxa"/>
            <w:tcBorders>
              <w:top w:val="single" w:sz="4" w:space="0" w:color="auto"/>
              <w:left w:val="single" w:sz="4" w:space="0" w:color="auto"/>
              <w:bottom w:val="single" w:sz="4" w:space="0" w:color="auto"/>
              <w:right w:val="single" w:sz="4" w:space="0" w:color="auto"/>
            </w:tcBorders>
          </w:tcPr>
          <w:p w:rsidR="004F7255" w:rsidRPr="00FF67FC" w:rsidRDefault="00C2778B">
            <w:pPr>
              <w:rPr>
                <w:rFonts w:ascii="Arial" w:hAnsi="Arial" w:cs="Arial"/>
                <w:sz w:val="22"/>
                <w:szCs w:val="22"/>
              </w:rPr>
            </w:pPr>
            <w:r w:rsidRPr="00FF67FC">
              <w:rPr>
                <w:rFonts w:ascii="Arial" w:hAnsi="Arial" w:cs="Arial"/>
                <w:sz w:val="22"/>
                <w:szCs w:val="22"/>
              </w:rPr>
              <w:t>22521 - CAFÉ 500 GR</w:t>
            </w:r>
          </w:p>
        </w:tc>
        <w:tc>
          <w:tcPr>
            <w:tcW w:w="900" w:type="dxa"/>
            <w:tcBorders>
              <w:top w:val="single" w:sz="4" w:space="0" w:color="auto"/>
              <w:left w:val="single" w:sz="4" w:space="0" w:color="auto"/>
              <w:bottom w:val="single" w:sz="4" w:space="0" w:color="auto"/>
              <w:right w:val="single" w:sz="4" w:space="0" w:color="auto"/>
            </w:tcBorders>
          </w:tcPr>
          <w:p w:rsidR="004F7255" w:rsidRPr="00FF67FC" w:rsidRDefault="00C2778B">
            <w:pPr>
              <w:rPr>
                <w:rFonts w:ascii="Arial" w:hAnsi="Arial" w:cs="Arial"/>
                <w:sz w:val="22"/>
                <w:szCs w:val="22"/>
              </w:rPr>
            </w:pPr>
            <w:r w:rsidRPr="00FF67FC">
              <w:rPr>
                <w:rFonts w:ascii="Arial" w:hAnsi="Arial" w:cs="Arial"/>
                <w:sz w:val="22"/>
                <w:szCs w:val="22"/>
              </w:rPr>
              <w:t>UND</w:t>
            </w:r>
          </w:p>
        </w:tc>
        <w:tc>
          <w:tcPr>
            <w:tcW w:w="900" w:type="dxa"/>
            <w:tcBorders>
              <w:top w:val="single" w:sz="4" w:space="0" w:color="auto"/>
              <w:left w:val="single" w:sz="4" w:space="0" w:color="auto"/>
              <w:bottom w:val="single" w:sz="4" w:space="0" w:color="auto"/>
              <w:right w:val="single" w:sz="4" w:space="0" w:color="auto"/>
            </w:tcBorders>
          </w:tcPr>
          <w:p w:rsidR="004F7255" w:rsidRPr="00FF67FC" w:rsidRDefault="00C2778B">
            <w:pPr>
              <w:jc w:val="right"/>
              <w:rPr>
                <w:rFonts w:ascii="Arial" w:hAnsi="Arial" w:cs="Arial"/>
                <w:sz w:val="22"/>
                <w:szCs w:val="22"/>
              </w:rPr>
            </w:pPr>
            <w:r w:rsidRPr="00FF67FC">
              <w:rPr>
                <w:rFonts w:ascii="Arial" w:hAnsi="Arial" w:cs="Arial"/>
                <w:sz w:val="22"/>
                <w:szCs w:val="22"/>
              </w:rPr>
              <w:t>100</w:t>
            </w:r>
          </w:p>
        </w:tc>
        <w:tc>
          <w:tcPr>
            <w:tcW w:w="900" w:type="dxa"/>
            <w:tcBorders>
              <w:top w:val="single" w:sz="4" w:space="0" w:color="auto"/>
              <w:left w:val="single" w:sz="4" w:space="0" w:color="auto"/>
              <w:bottom w:val="single" w:sz="4" w:space="0" w:color="auto"/>
              <w:right w:val="single" w:sz="4" w:space="0" w:color="auto"/>
            </w:tcBorders>
          </w:tcPr>
          <w:p w:rsidR="004F7255" w:rsidRPr="00FF67FC" w:rsidRDefault="00C2778B">
            <w:pPr>
              <w:jc w:val="right"/>
              <w:rPr>
                <w:rFonts w:ascii="Arial" w:hAnsi="Arial" w:cs="Arial"/>
                <w:sz w:val="22"/>
                <w:szCs w:val="22"/>
              </w:rPr>
            </w:pPr>
            <w:r w:rsidRPr="00FF67FC">
              <w:rPr>
                <w:rFonts w:ascii="Arial" w:hAnsi="Arial" w:cs="Arial"/>
                <w:sz w:val="22"/>
                <w:szCs w:val="22"/>
              </w:rPr>
              <w:t xml:space="preserve"> 19,49</w:t>
            </w:r>
          </w:p>
        </w:tc>
        <w:tc>
          <w:tcPr>
            <w:tcW w:w="900" w:type="dxa"/>
            <w:tcBorders>
              <w:top w:val="single" w:sz="4" w:space="0" w:color="auto"/>
              <w:left w:val="single" w:sz="4" w:space="0" w:color="auto"/>
              <w:bottom w:val="single" w:sz="4" w:space="0" w:color="auto"/>
              <w:right w:val="single" w:sz="4" w:space="0" w:color="auto"/>
            </w:tcBorders>
          </w:tcPr>
          <w:p w:rsidR="004F7255" w:rsidRPr="00FF67FC" w:rsidRDefault="00C2778B">
            <w:pPr>
              <w:jc w:val="right"/>
              <w:rPr>
                <w:rFonts w:ascii="Arial" w:hAnsi="Arial" w:cs="Arial"/>
                <w:sz w:val="22"/>
                <w:szCs w:val="22"/>
              </w:rPr>
            </w:pPr>
            <w:r w:rsidRPr="00FF67FC">
              <w:rPr>
                <w:rFonts w:ascii="Arial" w:hAnsi="Arial" w:cs="Arial"/>
                <w:sz w:val="22"/>
                <w:szCs w:val="22"/>
              </w:rPr>
              <w:t xml:space="preserve"> 1.949,00</w:t>
            </w:r>
          </w:p>
        </w:tc>
      </w:tr>
      <w:tr w:rsidR="004F7255" w:rsidRPr="00FF67FC">
        <w:tc>
          <w:tcPr>
            <w:tcW w:w="900" w:type="dxa"/>
            <w:tcBorders>
              <w:top w:val="single" w:sz="4" w:space="0" w:color="auto"/>
              <w:left w:val="single" w:sz="4" w:space="0" w:color="auto"/>
              <w:bottom w:val="single" w:sz="4" w:space="0" w:color="auto"/>
              <w:right w:val="single" w:sz="4" w:space="0" w:color="auto"/>
            </w:tcBorders>
          </w:tcPr>
          <w:p w:rsidR="004F7255" w:rsidRPr="00FF67FC" w:rsidRDefault="00C2778B">
            <w:pPr>
              <w:rPr>
                <w:rFonts w:ascii="Arial" w:hAnsi="Arial" w:cs="Arial"/>
                <w:sz w:val="22"/>
                <w:szCs w:val="22"/>
              </w:rPr>
            </w:pPr>
            <w:r w:rsidRPr="00FF67FC">
              <w:rPr>
                <w:rFonts w:ascii="Arial" w:hAnsi="Arial" w:cs="Arial"/>
                <w:sz w:val="22"/>
                <w:szCs w:val="22"/>
              </w:rPr>
              <w:t>2</w:t>
            </w:r>
          </w:p>
        </w:tc>
        <w:tc>
          <w:tcPr>
            <w:tcW w:w="4004" w:type="dxa"/>
            <w:tcBorders>
              <w:top w:val="single" w:sz="4" w:space="0" w:color="auto"/>
              <w:left w:val="single" w:sz="4" w:space="0" w:color="auto"/>
              <w:bottom w:val="single" w:sz="4" w:space="0" w:color="auto"/>
              <w:right w:val="single" w:sz="4" w:space="0" w:color="auto"/>
            </w:tcBorders>
          </w:tcPr>
          <w:p w:rsidR="004F7255" w:rsidRPr="00FF67FC" w:rsidRDefault="00C2778B">
            <w:pPr>
              <w:rPr>
                <w:rFonts w:ascii="Arial" w:hAnsi="Arial" w:cs="Arial"/>
                <w:sz w:val="22"/>
                <w:szCs w:val="22"/>
              </w:rPr>
            </w:pPr>
            <w:r w:rsidRPr="00FF67FC">
              <w:rPr>
                <w:rFonts w:ascii="Arial" w:hAnsi="Arial" w:cs="Arial"/>
                <w:sz w:val="22"/>
                <w:szCs w:val="22"/>
              </w:rPr>
              <w:t>2281 - Leite 1 Litro.</w:t>
            </w:r>
          </w:p>
        </w:tc>
        <w:tc>
          <w:tcPr>
            <w:tcW w:w="900" w:type="dxa"/>
            <w:tcBorders>
              <w:top w:val="single" w:sz="4" w:space="0" w:color="auto"/>
              <w:left w:val="single" w:sz="4" w:space="0" w:color="auto"/>
              <w:bottom w:val="single" w:sz="4" w:space="0" w:color="auto"/>
              <w:right w:val="single" w:sz="4" w:space="0" w:color="auto"/>
            </w:tcBorders>
          </w:tcPr>
          <w:p w:rsidR="004F7255" w:rsidRPr="00FF67FC" w:rsidRDefault="00C2778B">
            <w:pPr>
              <w:rPr>
                <w:rFonts w:ascii="Arial" w:hAnsi="Arial" w:cs="Arial"/>
                <w:sz w:val="22"/>
                <w:szCs w:val="22"/>
              </w:rPr>
            </w:pPr>
            <w:proofErr w:type="gramStart"/>
            <w:r w:rsidRPr="00FF67FC">
              <w:rPr>
                <w:rFonts w:ascii="Arial" w:hAnsi="Arial" w:cs="Arial"/>
                <w:sz w:val="22"/>
                <w:szCs w:val="22"/>
              </w:rPr>
              <w:t>un</w:t>
            </w:r>
            <w:proofErr w:type="gramEnd"/>
          </w:p>
        </w:tc>
        <w:tc>
          <w:tcPr>
            <w:tcW w:w="900" w:type="dxa"/>
            <w:tcBorders>
              <w:top w:val="single" w:sz="4" w:space="0" w:color="auto"/>
              <w:left w:val="single" w:sz="4" w:space="0" w:color="auto"/>
              <w:bottom w:val="single" w:sz="4" w:space="0" w:color="auto"/>
              <w:right w:val="single" w:sz="4" w:space="0" w:color="auto"/>
            </w:tcBorders>
          </w:tcPr>
          <w:p w:rsidR="004F7255" w:rsidRPr="00FF67FC" w:rsidRDefault="00C2778B">
            <w:pPr>
              <w:jc w:val="right"/>
              <w:rPr>
                <w:rFonts w:ascii="Arial" w:hAnsi="Arial" w:cs="Arial"/>
                <w:sz w:val="22"/>
                <w:szCs w:val="22"/>
              </w:rPr>
            </w:pPr>
            <w:r w:rsidRPr="00FF67FC">
              <w:rPr>
                <w:rFonts w:ascii="Arial" w:hAnsi="Arial" w:cs="Arial"/>
                <w:sz w:val="22"/>
                <w:szCs w:val="22"/>
              </w:rPr>
              <w:t>96</w:t>
            </w:r>
          </w:p>
        </w:tc>
        <w:tc>
          <w:tcPr>
            <w:tcW w:w="900" w:type="dxa"/>
            <w:tcBorders>
              <w:top w:val="single" w:sz="4" w:space="0" w:color="auto"/>
              <w:left w:val="single" w:sz="4" w:space="0" w:color="auto"/>
              <w:bottom w:val="single" w:sz="4" w:space="0" w:color="auto"/>
              <w:right w:val="single" w:sz="4" w:space="0" w:color="auto"/>
            </w:tcBorders>
          </w:tcPr>
          <w:p w:rsidR="004F7255" w:rsidRPr="00FF67FC" w:rsidRDefault="00C2778B">
            <w:pPr>
              <w:jc w:val="right"/>
              <w:rPr>
                <w:rFonts w:ascii="Arial" w:hAnsi="Arial" w:cs="Arial"/>
                <w:sz w:val="22"/>
                <w:szCs w:val="22"/>
              </w:rPr>
            </w:pPr>
            <w:r w:rsidRPr="00FF67FC">
              <w:rPr>
                <w:rFonts w:ascii="Arial" w:hAnsi="Arial" w:cs="Arial"/>
                <w:sz w:val="22"/>
                <w:szCs w:val="22"/>
              </w:rPr>
              <w:t xml:space="preserve"> 4,99</w:t>
            </w:r>
          </w:p>
        </w:tc>
        <w:tc>
          <w:tcPr>
            <w:tcW w:w="900" w:type="dxa"/>
            <w:tcBorders>
              <w:top w:val="single" w:sz="4" w:space="0" w:color="auto"/>
              <w:left w:val="single" w:sz="4" w:space="0" w:color="auto"/>
              <w:bottom w:val="single" w:sz="4" w:space="0" w:color="auto"/>
              <w:right w:val="single" w:sz="4" w:space="0" w:color="auto"/>
            </w:tcBorders>
          </w:tcPr>
          <w:p w:rsidR="004F7255" w:rsidRPr="00FF67FC" w:rsidRDefault="00C2778B">
            <w:pPr>
              <w:jc w:val="right"/>
              <w:rPr>
                <w:rFonts w:ascii="Arial" w:hAnsi="Arial" w:cs="Arial"/>
                <w:sz w:val="22"/>
                <w:szCs w:val="22"/>
              </w:rPr>
            </w:pPr>
            <w:r w:rsidRPr="00FF67FC">
              <w:rPr>
                <w:rFonts w:ascii="Arial" w:hAnsi="Arial" w:cs="Arial"/>
                <w:sz w:val="22"/>
                <w:szCs w:val="22"/>
              </w:rPr>
              <w:t xml:space="preserve"> 479,04</w:t>
            </w:r>
          </w:p>
        </w:tc>
      </w:tr>
      <w:tr w:rsidR="004F7255" w:rsidRPr="00FF67FC">
        <w:tc>
          <w:tcPr>
            <w:tcW w:w="900" w:type="dxa"/>
            <w:tcBorders>
              <w:top w:val="single" w:sz="4" w:space="0" w:color="auto"/>
              <w:left w:val="single" w:sz="4" w:space="0" w:color="auto"/>
              <w:bottom w:val="single" w:sz="4" w:space="0" w:color="auto"/>
              <w:right w:val="single" w:sz="4" w:space="0" w:color="auto"/>
            </w:tcBorders>
          </w:tcPr>
          <w:p w:rsidR="004F7255" w:rsidRPr="00FF67FC" w:rsidRDefault="00C2778B">
            <w:pPr>
              <w:rPr>
                <w:rFonts w:ascii="Arial" w:hAnsi="Arial" w:cs="Arial"/>
                <w:sz w:val="22"/>
                <w:szCs w:val="22"/>
              </w:rPr>
            </w:pPr>
            <w:r w:rsidRPr="00FF67FC">
              <w:rPr>
                <w:rFonts w:ascii="Arial" w:hAnsi="Arial" w:cs="Arial"/>
                <w:sz w:val="22"/>
                <w:szCs w:val="22"/>
              </w:rPr>
              <w:t>3</w:t>
            </w:r>
          </w:p>
        </w:tc>
        <w:tc>
          <w:tcPr>
            <w:tcW w:w="4004" w:type="dxa"/>
            <w:tcBorders>
              <w:top w:val="single" w:sz="4" w:space="0" w:color="auto"/>
              <w:left w:val="single" w:sz="4" w:space="0" w:color="auto"/>
              <w:bottom w:val="single" w:sz="4" w:space="0" w:color="auto"/>
              <w:right w:val="single" w:sz="4" w:space="0" w:color="auto"/>
            </w:tcBorders>
          </w:tcPr>
          <w:p w:rsidR="004F7255" w:rsidRPr="00FF67FC" w:rsidRDefault="00C2778B">
            <w:pPr>
              <w:rPr>
                <w:rFonts w:ascii="Arial" w:hAnsi="Arial" w:cs="Arial"/>
                <w:sz w:val="22"/>
                <w:szCs w:val="22"/>
              </w:rPr>
            </w:pPr>
            <w:r w:rsidRPr="00FF67FC">
              <w:rPr>
                <w:rFonts w:ascii="Arial" w:hAnsi="Arial" w:cs="Arial"/>
                <w:sz w:val="22"/>
                <w:szCs w:val="22"/>
              </w:rPr>
              <w:t>34441 - OVOS (DUZIA)</w:t>
            </w:r>
          </w:p>
        </w:tc>
        <w:tc>
          <w:tcPr>
            <w:tcW w:w="900" w:type="dxa"/>
            <w:tcBorders>
              <w:top w:val="single" w:sz="4" w:space="0" w:color="auto"/>
              <w:left w:val="single" w:sz="4" w:space="0" w:color="auto"/>
              <w:bottom w:val="single" w:sz="4" w:space="0" w:color="auto"/>
              <w:right w:val="single" w:sz="4" w:space="0" w:color="auto"/>
            </w:tcBorders>
          </w:tcPr>
          <w:p w:rsidR="004F7255" w:rsidRPr="00FF67FC" w:rsidRDefault="00C2778B">
            <w:pPr>
              <w:rPr>
                <w:rFonts w:ascii="Arial" w:hAnsi="Arial" w:cs="Arial"/>
                <w:sz w:val="22"/>
                <w:szCs w:val="22"/>
              </w:rPr>
            </w:pPr>
            <w:r w:rsidRPr="00FF67FC">
              <w:rPr>
                <w:rFonts w:ascii="Arial" w:hAnsi="Arial" w:cs="Arial"/>
                <w:sz w:val="22"/>
                <w:szCs w:val="22"/>
              </w:rPr>
              <w:t xml:space="preserve">Cx   </w:t>
            </w:r>
          </w:p>
        </w:tc>
        <w:tc>
          <w:tcPr>
            <w:tcW w:w="900" w:type="dxa"/>
            <w:tcBorders>
              <w:top w:val="single" w:sz="4" w:space="0" w:color="auto"/>
              <w:left w:val="single" w:sz="4" w:space="0" w:color="auto"/>
              <w:bottom w:val="single" w:sz="4" w:space="0" w:color="auto"/>
              <w:right w:val="single" w:sz="4" w:space="0" w:color="auto"/>
            </w:tcBorders>
          </w:tcPr>
          <w:p w:rsidR="004F7255" w:rsidRPr="00FF67FC" w:rsidRDefault="00C2778B">
            <w:pPr>
              <w:jc w:val="right"/>
              <w:rPr>
                <w:rFonts w:ascii="Arial" w:hAnsi="Arial" w:cs="Arial"/>
                <w:sz w:val="22"/>
                <w:szCs w:val="22"/>
              </w:rPr>
            </w:pPr>
            <w:r w:rsidRPr="00FF67FC">
              <w:rPr>
                <w:rFonts w:ascii="Arial" w:hAnsi="Arial" w:cs="Arial"/>
                <w:sz w:val="22"/>
                <w:szCs w:val="22"/>
              </w:rPr>
              <w:t>15</w:t>
            </w:r>
          </w:p>
        </w:tc>
        <w:tc>
          <w:tcPr>
            <w:tcW w:w="900" w:type="dxa"/>
            <w:tcBorders>
              <w:top w:val="single" w:sz="4" w:space="0" w:color="auto"/>
              <w:left w:val="single" w:sz="4" w:space="0" w:color="auto"/>
              <w:bottom w:val="single" w:sz="4" w:space="0" w:color="auto"/>
              <w:right w:val="single" w:sz="4" w:space="0" w:color="auto"/>
            </w:tcBorders>
          </w:tcPr>
          <w:p w:rsidR="004F7255" w:rsidRPr="00FF67FC" w:rsidRDefault="00C2778B">
            <w:pPr>
              <w:jc w:val="right"/>
              <w:rPr>
                <w:rFonts w:ascii="Arial" w:hAnsi="Arial" w:cs="Arial"/>
                <w:sz w:val="22"/>
                <w:szCs w:val="22"/>
              </w:rPr>
            </w:pPr>
            <w:r w:rsidRPr="00FF67FC">
              <w:rPr>
                <w:rFonts w:ascii="Arial" w:hAnsi="Arial" w:cs="Arial"/>
                <w:sz w:val="22"/>
                <w:szCs w:val="22"/>
              </w:rPr>
              <w:t xml:space="preserve"> 10,90</w:t>
            </w:r>
          </w:p>
        </w:tc>
        <w:tc>
          <w:tcPr>
            <w:tcW w:w="900" w:type="dxa"/>
            <w:tcBorders>
              <w:top w:val="single" w:sz="4" w:space="0" w:color="auto"/>
              <w:left w:val="single" w:sz="4" w:space="0" w:color="auto"/>
              <w:bottom w:val="single" w:sz="4" w:space="0" w:color="auto"/>
              <w:right w:val="single" w:sz="4" w:space="0" w:color="auto"/>
            </w:tcBorders>
          </w:tcPr>
          <w:p w:rsidR="004F7255" w:rsidRPr="00FF67FC" w:rsidRDefault="00C2778B">
            <w:pPr>
              <w:jc w:val="right"/>
              <w:rPr>
                <w:rFonts w:ascii="Arial" w:hAnsi="Arial" w:cs="Arial"/>
                <w:sz w:val="22"/>
                <w:szCs w:val="22"/>
              </w:rPr>
            </w:pPr>
            <w:r w:rsidRPr="00FF67FC">
              <w:rPr>
                <w:rFonts w:ascii="Arial" w:hAnsi="Arial" w:cs="Arial"/>
                <w:sz w:val="22"/>
                <w:szCs w:val="22"/>
              </w:rPr>
              <w:t xml:space="preserve"> 163,50</w:t>
            </w:r>
          </w:p>
        </w:tc>
      </w:tr>
      <w:tr w:rsidR="004F7255" w:rsidRPr="00FF67FC">
        <w:tc>
          <w:tcPr>
            <w:tcW w:w="900" w:type="dxa"/>
            <w:tcBorders>
              <w:top w:val="single" w:sz="4" w:space="0" w:color="auto"/>
              <w:left w:val="single" w:sz="4" w:space="0" w:color="auto"/>
              <w:bottom w:val="single" w:sz="4" w:space="0" w:color="auto"/>
              <w:right w:val="single" w:sz="4" w:space="0" w:color="auto"/>
            </w:tcBorders>
          </w:tcPr>
          <w:p w:rsidR="004F7255" w:rsidRPr="00FF67FC" w:rsidRDefault="00C2778B">
            <w:pPr>
              <w:rPr>
                <w:rFonts w:ascii="Arial" w:hAnsi="Arial" w:cs="Arial"/>
                <w:sz w:val="22"/>
                <w:szCs w:val="22"/>
              </w:rPr>
            </w:pPr>
            <w:r w:rsidRPr="00FF67FC">
              <w:rPr>
                <w:rFonts w:ascii="Arial" w:hAnsi="Arial" w:cs="Arial"/>
                <w:sz w:val="22"/>
                <w:szCs w:val="22"/>
              </w:rPr>
              <w:t>4</w:t>
            </w:r>
          </w:p>
        </w:tc>
        <w:tc>
          <w:tcPr>
            <w:tcW w:w="4004" w:type="dxa"/>
            <w:tcBorders>
              <w:top w:val="single" w:sz="4" w:space="0" w:color="auto"/>
              <w:left w:val="single" w:sz="4" w:space="0" w:color="auto"/>
              <w:bottom w:val="single" w:sz="4" w:space="0" w:color="auto"/>
              <w:right w:val="single" w:sz="4" w:space="0" w:color="auto"/>
            </w:tcBorders>
          </w:tcPr>
          <w:p w:rsidR="004F7255" w:rsidRPr="00FF67FC" w:rsidRDefault="00C2778B">
            <w:pPr>
              <w:rPr>
                <w:rFonts w:ascii="Arial" w:hAnsi="Arial" w:cs="Arial"/>
                <w:sz w:val="22"/>
                <w:szCs w:val="22"/>
              </w:rPr>
            </w:pPr>
            <w:r w:rsidRPr="00FF67FC">
              <w:rPr>
                <w:rFonts w:ascii="Arial" w:hAnsi="Arial" w:cs="Arial"/>
                <w:sz w:val="22"/>
                <w:szCs w:val="22"/>
              </w:rPr>
              <w:t xml:space="preserve">25902 - Sal de cozinha </w:t>
            </w:r>
          </w:p>
        </w:tc>
        <w:tc>
          <w:tcPr>
            <w:tcW w:w="900" w:type="dxa"/>
            <w:tcBorders>
              <w:top w:val="single" w:sz="4" w:space="0" w:color="auto"/>
              <w:left w:val="single" w:sz="4" w:space="0" w:color="auto"/>
              <w:bottom w:val="single" w:sz="4" w:space="0" w:color="auto"/>
              <w:right w:val="single" w:sz="4" w:space="0" w:color="auto"/>
            </w:tcBorders>
          </w:tcPr>
          <w:p w:rsidR="004F7255" w:rsidRPr="00FF67FC" w:rsidRDefault="00C2778B">
            <w:pPr>
              <w:rPr>
                <w:rFonts w:ascii="Arial" w:hAnsi="Arial" w:cs="Arial"/>
                <w:sz w:val="22"/>
                <w:szCs w:val="22"/>
              </w:rPr>
            </w:pPr>
            <w:r w:rsidRPr="00FF67FC">
              <w:rPr>
                <w:rFonts w:ascii="Arial" w:hAnsi="Arial" w:cs="Arial"/>
                <w:sz w:val="22"/>
                <w:szCs w:val="22"/>
              </w:rPr>
              <w:t>Kg</w:t>
            </w:r>
          </w:p>
        </w:tc>
        <w:tc>
          <w:tcPr>
            <w:tcW w:w="900" w:type="dxa"/>
            <w:tcBorders>
              <w:top w:val="single" w:sz="4" w:space="0" w:color="auto"/>
              <w:left w:val="single" w:sz="4" w:space="0" w:color="auto"/>
              <w:bottom w:val="single" w:sz="4" w:space="0" w:color="auto"/>
              <w:right w:val="single" w:sz="4" w:space="0" w:color="auto"/>
            </w:tcBorders>
          </w:tcPr>
          <w:p w:rsidR="004F7255" w:rsidRPr="00FF67FC" w:rsidRDefault="00C2778B">
            <w:pPr>
              <w:jc w:val="right"/>
              <w:rPr>
                <w:rFonts w:ascii="Arial" w:hAnsi="Arial" w:cs="Arial"/>
                <w:sz w:val="22"/>
                <w:szCs w:val="22"/>
              </w:rPr>
            </w:pPr>
            <w:r w:rsidRPr="00FF67FC">
              <w:rPr>
                <w:rFonts w:ascii="Arial" w:hAnsi="Arial" w:cs="Arial"/>
                <w:sz w:val="22"/>
                <w:szCs w:val="22"/>
              </w:rPr>
              <w:t>3</w:t>
            </w:r>
          </w:p>
        </w:tc>
        <w:tc>
          <w:tcPr>
            <w:tcW w:w="900" w:type="dxa"/>
            <w:tcBorders>
              <w:top w:val="single" w:sz="4" w:space="0" w:color="auto"/>
              <w:left w:val="single" w:sz="4" w:space="0" w:color="auto"/>
              <w:bottom w:val="single" w:sz="4" w:space="0" w:color="auto"/>
              <w:right w:val="single" w:sz="4" w:space="0" w:color="auto"/>
            </w:tcBorders>
          </w:tcPr>
          <w:p w:rsidR="004F7255" w:rsidRPr="00FF67FC" w:rsidRDefault="00C2778B">
            <w:pPr>
              <w:jc w:val="right"/>
              <w:rPr>
                <w:rFonts w:ascii="Arial" w:hAnsi="Arial" w:cs="Arial"/>
                <w:sz w:val="22"/>
                <w:szCs w:val="22"/>
              </w:rPr>
            </w:pPr>
            <w:r w:rsidRPr="00FF67FC">
              <w:rPr>
                <w:rFonts w:ascii="Arial" w:hAnsi="Arial" w:cs="Arial"/>
                <w:sz w:val="22"/>
                <w:szCs w:val="22"/>
              </w:rPr>
              <w:t xml:space="preserve"> 1,99</w:t>
            </w:r>
          </w:p>
        </w:tc>
        <w:tc>
          <w:tcPr>
            <w:tcW w:w="900" w:type="dxa"/>
            <w:tcBorders>
              <w:top w:val="single" w:sz="4" w:space="0" w:color="auto"/>
              <w:left w:val="single" w:sz="4" w:space="0" w:color="auto"/>
              <w:bottom w:val="single" w:sz="4" w:space="0" w:color="auto"/>
              <w:right w:val="single" w:sz="4" w:space="0" w:color="auto"/>
            </w:tcBorders>
          </w:tcPr>
          <w:p w:rsidR="004F7255" w:rsidRPr="00FF67FC" w:rsidRDefault="00C2778B">
            <w:pPr>
              <w:jc w:val="right"/>
              <w:rPr>
                <w:rFonts w:ascii="Arial" w:hAnsi="Arial" w:cs="Arial"/>
                <w:sz w:val="22"/>
                <w:szCs w:val="22"/>
              </w:rPr>
            </w:pPr>
            <w:r w:rsidRPr="00FF67FC">
              <w:rPr>
                <w:rFonts w:ascii="Arial" w:hAnsi="Arial" w:cs="Arial"/>
                <w:sz w:val="22"/>
                <w:szCs w:val="22"/>
              </w:rPr>
              <w:t xml:space="preserve"> 5,97</w:t>
            </w:r>
          </w:p>
        </w:tc>
      </w:tr>
      <w:tr w:rsidR="004F7255" w:rsidRPr="00FF67FC">
        <w:tc>
          <w:tcPr>
            <w:tcW w:w="900" w:type="dxa"/>
            <w:tcBorders>
              <w:top w:val="single" w:sz="4" w:space="0" w:color="auto"/>
              <w:left w:val="single" w:sz="4" w:space="0" w:color="auto"/>
              <w:bottom w:val="single" w:sz="4" w:space="0" w:color="auto"/>
              <w:right w:val="single" w:sz="4" w:space="0" w:color="auto"/>
            </w:tcBorders>
          </w:tcPr>
          <w:p w:rsidR="004F7255" w:rsidRPr="00FF67FC" w:rsidRDefault="00C2778B">
            <w:pPr>
              <w:rPr>
                <w:rFonts w:ascii="Arial" w:hAnsi="Arial" w:cs="Arial"/>
                <w:sz w:val="22"/>
                <w:szCs w:val="22"/>
              </w:rPr>
            </w:pPr>
            <w:r w:rsidRPr="00FF67FC">
              <w:rPr>
                <w:rFonts w:ascii="Arial" w:hAnsi="Arial" w:cs="Arial"/>
                <w:sz w:val="22"/>
                <w:szCs w:val="22"/>
              </w:rPr>
              <w:t>5</w:t>
            </w:r>
          </w:p>
        </w:tc>
        <w:tc>
          <w:tcPr>
            <w:tcW w:w="4004" w:type="dxa"/>
            <w:tcBorders>
              <w:top w:val="single" w:sz="4" w:space="0" w:color="auto"/>
              <w:left w:val="single" w:sz="4" w:space="0" w:color="auto"/>
              <w:bottom w:val="single" w:sz="4" w:space="0" w:color="auto"/>
              <w:right w:val="single" w:sz="4" w:space="0" w:color="auto"/>
            </w:tcBorders>
          </w:tcPr>
          <w:p w:rsidR="004F7255" w:rsidRPr="00FF67FC" w:rsidRDefault="00C2778B">
            <w:pPr>
              <w:rPr>
                <w:rFonts w:ascii="Arial" w:hAnsi="Arial" w:cs="Arial"/>
                <w:sz w:val="22"/>
                <w:szCs w:val="22"/>
              </w:rPr>
            </w:pPr>
            <w:r w:rsidRPr="00FF67FC">
              <w:rPr>
                <w:rFonts w:ascii="Arial" w:hAnsi="Arial" w:cs="Arial"/>
                <w:sz w:val="22"/>
                <w:szCs w:val="22"/>
              </w:rPr>
              <w:t>2020 - BATATA INGLESA De boa qualidade, tamanho comercial, firme e sem brotos, beneficiada lisa, especial de primeira qualidade, precisa estar fresca, compacta sem lesões, cortes e danos físicos além ter atingindo o grau máximo de tamanho, arroma e cor.</w:t>
            </w:r>
          </w:p>
        </w:tc>
        <w:tc>
          <w:tcPr>
            <w:tcW w:w="900" w:type="dxa"/>
            <w:tcBorders>
              <w:top w:val="single" w:sz="4" w:space="0" w:color="auto"/>
              <w:left w:val="single" w:sz="4" w:space="0" w:color="auto"/>
              <w:bottom w:val="single" w:sz="4" w:space="0" w:color="auto"/>
              <w:right w:val="single" w:sz="4" w:space="0" w:color="auto"/>
            </w:tcBorders>
          </w:tcPr>
          <w:p w:rsidR="004F7255" w:rsidRPr="00FF67FC" w:rsidRDefault="00C2778B">
            <w:pPr>
              <w:rPr>
                <w:rFonts w:ascii="Arial" w:hAnsi="Arial" w:cs="Arial"/>
                <w:sz w:val="22"/>
                <w:szCs w:val="22"/>
              </w:rPr>
            </w:pPr>
            <w:proofErr w:type="gramStart"/>
            <w:r w:rsidRPr="00FF67FC">
              <w:rPr>
                <w:rFonts w:ascii="Arial" w:hAnsi="Arial" w:cs="Arial"/>
                <w:sz w:val="22"/>
                <w:szCs w:val="22"/>
              </w:rPr>
              <w:t>kg</w:t>
            </w:r>
            <w:proofErr w:type="gramEnd"/>
          </w:p>
        </w:tc>
        <w:tc>
          <w:tcPr>
            <w:tcW w:w="900" w:type="dxa"/>
            <w:tcBorders>
              <w:top w:val="single" w:sz="4" w:space="0" w:color="auto"/>
              <w:left w:val="single" w:sz="4" w:space="0" w:color="auto"/>
              <w:bottom w:val="single" w:sz="4" w:space="0" w:color="auto"/>
              <w:right w:val="single" w:sz="4" w:space="0" w:color="auto"/>
            </w:tcBorders>
          </w:tcPr>
          <w:p w:rsidR="004F7255" w:rsidRPr="00FF67FC" w:rsidRDefault="00C2778B">
            <w:pPr>
              <w:jc w:val="right"/>
              <w:rPr>
                <w:rFonts w:ascii="Arial" w:hAnsi="Arial" w:cs="Arial"/>
                <w:sz w:val="22"/>
                <w:szCs w:val="22"/>
              </w:rPr>
            </w:pPr>
            <w:r w:rsidRPr="00FF67FC">
              <w:rPr>
                <w:rFonts w:ascii="Arial" w:hAnsi="Arial" w:cs="Arial"/>
                <w:sz w:val="22"/>
                <w:szCs w:val="22"/>
              </w:rPr>
              <w:t>70</w:t>
            </w:r>
          </w:p>
        </w:tc>
        <w:tc>
          <w:tcPr>
            <w:tcW w:w="900" w:type="dxa"/>
            <w:tcBorders>
              <w:top w:val="single" w:sz="4" w:space="0" w:color="auto"/>
              <w:left w:val="single" w:sz="4" w:space="0" w:color="auto"/>
              <w:bottom w:val="single" w:sz="4" w:space="0" w:color="auto"/>
              <w:right w:val="single" w:sz="4" w:space="0" w:color="auto"/>
            </w:tcBorders>
          </w:tcPr>
          <w:p w:rsidR="004F7255" w:rsidRPr="00FF67FC" w:rsidRDefault="00C2778B">
            <w:pPr>
              <w:jc w:val="right"/>
              <w:rPr>
                <w:rFonts w:ascii="Arial" w:hAnsi="Arial" w:cs="Arial"/>
                <w:sz w:val="22"/>
                <w:szCs w:val="22"/>
              </w:rPr>
            </w:pPr>
            <w:r w:rsidRPr="00FF67FC">
              <w:rPr>
                <w:rFonts w:ascii="Arial" w:hAnsi="Arial" w:cs="Arial"/>
                <w:sz w:val="22"/>
                <w:szCs w:val="22"/>
              </w:rPr>
              <w:t xml:space="preserve"> 6,99</w:t>
            </w:r>
          </w:p>
        </w:tc>
        <w:tc>
          <w:tcPr>
            <w:tcW w:w="900" w:type="dxa"/>
            <w:tcBorders>
              <w:top w:val="single" w:sz="4" w:space="0" w:color="auto"/>
              <w:left w:val="single" w:sz="4" w:space="0" w:color="auto"/>
              <w:bottom w:val="single" w:sz="4" w:space="0" w:color="auto"/>
              <w:right w:val="single" w:sz="4" w:space="0" w:color="auto"/>
            </w:tcBorders>
          </w:tcPr>
          <w:p w:rsidR="004F7255" w:rsidRPr="00FF67FC" w:rsidRDefault="00C2778B">
            <w:pPr>
              <w:jc w:val="right"/>
              <w:rPr>
                <w:rFonts w:ascii="Arial" w:hAnsi="Arial" w:cs="Arial"/>
                <w:sz w:val="22"/>
                <w:szCs w:val="22"/>
              </w:rPr>
            </w:pPr>
            <w:r w:rsidRPr="00FF67FC">
              <w:rPr>
                <w:rFonts w:ascii="Arial" w:hAnsi="Arial" w:cs="Arial"/>
                <w:sz w:val="22"/>
                <w:szCs w:val="22"/>
              </w:rPr>
              <w:t xml:space="preserve"> 489,30</w:t>
            </w:r>
          </w:p>
        </w:tc>
      </w:tr>
      <w:tr w:rsidR="004F7255" w:rsidRPr="00FF67FC">
        <w:tc>
          <w:tcPr>
            <w:tcW w:w="900" w:type="dxa"/>
            <w:tcBorders>
              <w:top w:val="single" w:sz="4" w:space="0" w:color="auto"/>
              <w:left w:val="single" w:sz="4" w:space="0" w:color="auto"/>
              <w:bottom w:val="single" w:sz="4" w:space="0" w:color="auto"/>
              <w:right w:val="single" w:sz="4" w:space="0" w:color="auto"/>
            </w:tcBorders>
          </w:tcPr>
          <w:p w:rsidR="004F7255" w:rsidRPr="00FF67FC" w:rsidRDefault="00C2778B">
            <w:pPr>
              <w:rPr>
                <w:rFonts w:ascii="Arial" w:hAnsi="Arial" w:cs="Arial"/>
                <w:sz w:val="22"/>
                <w:szCs w:val="22"/>
              </w:rPr>
            </w:pPr>
            <w:r w:rsidRPr="00FF67FC">
              <w:rPr>
                <w:rFonts w:ascii="Arial" w:hAnsi="Arial" w:cs="Arial"/>
                <w:sz w:val="22"/>
                <w:szCs w:val="22"/>
              </w:rPr>
              <w:t>6</w:t>
            </w:r>
          </w:p>
        </w:tc>
        <w:tc>
          <w:tcPr>
            <w:tcW w:w="4004" w:type="dxa"/>
            <w:tcBorders>
              <w:top w:val="single" w:sz="4" w:space="0" w:color="auto"/>
              <w:left w:val="single" w:sz="4" w:space="0" w:color="auto"/>
              <w:bottom w:val="single" w:sz="4" w:space="0" w:color="auto"/>
              <w:right w:val="single" w:sz="4" w:space="0" w:color="auto"/>
            </w:tcBorders>
          </w:tcPr>
          <w:p w:rsidR="004F7255" w:rsidRPr="00FF67FC" w:rsidRDefault="00C2778B">
            <w:pPr>
              <w:rPr>
                <w:rFonts w:ascii="Arial" w:hAnsi="Arial" w:cs="Arial"/>
                <w:sz w:val="22"/>
                <w:szCs w:val="22"/>
              </w:rPr>
            </w:pPr>
            <w:r w:rsidRPr="00FF67FC">
              <w:rPr>
                <w:rFonts w:ascii="Arial" w:hAnsi="Arial" w:cs="Arial"/>
                <w:sz w:val="22"/>
                <w:szCs w:val="22"/>
              </w:rPr>
              <w:t xml:space="preserve">1805 - </w:t>
            </w:r>
            <w:proofErr w:type="gramStart"/>
            <w:r w:rsidRPr="00FF67FC">
              <w:rPr>
                <w:rFonts w:ascii="Arial" w:hAnsi="Arial" w:cs="Arial"/>
                <w:sz w:val="22"/>
                <w:szCs w:val="22"/>
              </w:rPr>
              <w:t>CENOURA  Fresca</w:t>
            </w:r>
            <w:proofErr w:type="gramEnd"/>
            <w:r w:rsidRPr="00FF67FC">
              <w:rPr>
                <w:rFonts w:ascii="Arial" w:hAnsi="Arial" w:cs="Arial"/>
                <w:sz w:val="22"/>
                <w:szCs w:val="22"/>
              </w:rPr>
              <w:t xml:space="preserve"> De boa qualidade, tamanho comercial, lisa, cor natural, grau médio de amadurecimento, integras e firmes, sem defeitos, suficientemente desenvolvidas, com aspecto, aroma e sabor típicos da variedade, uniformidade no tamanho e na cor.</w:t>
            </w:r>
          </w:p>
        </w:tc>
        <w:tc>
          <w:tcPr>
            <w:tcW w:w="900" w:type="dxa"/>
            <w:tcBorders>
              <w:top w:val="single" w:sz="4" w:space="0" w:color="auto"/>
              <w:left w:val="single" w:sz="4" w:space="0" w:color="auto"/>
              <w:bottom w:val="single" w:sz="4" w:space="0" w:color="auto"/>
              <w:right w:val="single" w:sz="4" w:space="0" w:color="auto"/>
            </w:tcBorders>
          </w:tcPr>
          <w:p w:rsidR="004F7255" w:rsidRPr="00FF67FC" w:rsidRDefault="00C2778B">
            <w:pPr>
              <w:rPr>
                <w:rFonts w:ascii="Arial" w:hAnsi="Arial" w:cs="Arial"/>
                <w:sz w:val="22"/>
                <w:szCs w:val="22"/>
              </w:rPr>
            </w:pPr>
            <w:proofErr w:type="gramStart"/>
            <w:r w:rsidRPr="00FF67FC">
              <w:rPr>
                <w:rFonts w:ascii="Arial" w:hAnsi="Arial" w:cs="Arial"/>
                <w:sz w:val="22"/>
                <w:szCs w:val="22"/>
              </w:rPr>
              <w:t>kg</w:t>
            </w:r>
            <w:proofErr w:type="gramEnd"/>
          </w:p>
        </w:tc>
        <w:tc>
          <w:tcPr>
            <w:tcW w:w="900" w:type="dxa"/>
            <w:tcBorders>
              <w:top w:val="single" w:sz="4" w:space="0" w:color="auto"/>
              <w:left w:val="single" w:sz="4" w:space="0" w:color="auto"/>
              <w:bottom w:val="single" w:sz="4" w:space="0" w:color="auto"/>
              <w:right w:val="single" w:sz="4" w:space="0" w:color="auto"/>
            </w:tcBorders>
          </w:tcPr>
          <w:p w:rsidR="004F7255" w:rsidRPr="00FF67FC" w:rsidRDefault="00C2778B">
            <w:pPr>
              <w:jc w:val="right"/>
              <w:rPr>
                <w:rFonts w:ascii="Arial" w:hAnsi="Arial" w:cs="Arial"/>
                <w:sz w:val="22"/>
                <w:szCs w:val="22"/>
              </w:rPr>
            </w:pPr>
            <w:r w:rsidRPr="00FF67FC">
              <w:rPr>
                <w:rFonts w:ascii="Arial" w:hAnsi="Arial" w:cs="Arial"/>
                <w:sz w:val="22"/>
                <w:szCs w:val="22"/>
              </w:rPr>
              <w:t>50</w:t>
            </w:r>
          </w:p>
        </w:tc>
        <w:tc>
          <w:tcPr>
            <w:tcW w:w="900" w:type="dxa"/>
            <w:tcBorders>
              <w:top w:val="single" w:sz="4" w:space="0" w:color="auto"/>
              <w:left w:val="single" w:sz="4" w:space="0" w:color="auto"/>
              <w:bottom w:val="single" w:sz="4" w:space="0" w:color="auto"/>
              <w:right w:val="single" w:sz="4" w:space="0" w:color="auto"/>
            </w:tcBorders>
          </w:tcPr>
          <w:p w:rsidR="004F7255" w:rsidRPr="00FF67FC" w:rsidRDefault="00C2778B">
            <w:pPr>
              <w:jc w:val="right"/>
              <w:rPr>
                <w:rFonts w:ascii="Arial" w:hAnsi="Arial" w:cs="Arial"/>
                <w:sz w:val="22"/>
                <w:szCs w:val="22"/>
              </w:rPr>
            </w:pPr>
            <w:r w:rsidRPr="00FF67FC">
              <w:rPr>
                <w:rFonts w:ascii="Arial" w:hAnsi="Arial" w:cs="Arial"/>
                <w:sz w:val="22"/>
                <w:szCs w:val="22"/>
              </w:rPr>
              <w:t xml:space="preserve"> 3,99</w:t>
            </w:r>
          </w:p>
        </w:tc>
        <w:tc>
          <w:tcPr>
            <w:tcW w:w="900" w:type="dxa"/>
            <w:tcBorders>
              <w:top w:val="single" w:sz="4" w:space="0" w:color="auto"/>
              <w:left w:val="single" w:sz="4" w:space="0" w:color="auto"/>
              <w:bottom w:val="single" w:sz="4" w:space="0" w:color="auto"/>
              <w:right w:val="single" w:sz="4" w:space="0" w:color="auto"/>
            </w:tcBorders>
          </w:tcPr>
          <w:p w:rsidR="004F7255" w:rsidRPr="00FF67FC" w:rsidRDefault="00C2778B">
            <w:pPr>
              <w:jc w:val="right"/>
              <w:rPr>
                <w:rFonts w:ascii="Arial" w:hAnsi="Arial" w:cs="Arial"/>
                <w:sz w:val="22"/>
                <w:szCs w:val="22"/>
              </w:rPr>
            </w:pPr>
            <w:r w:rsidRPr="00FF67FC">
              <w:rPr>
                <w:rFonts w:ascii="Arial" w:hAnsi="Arial" w:cs="Arial"/>
                <w:sz w:val="22"/>
                <w:szCs w:val="22"/>
              </w:rPr>
              <w:t xml:space="preserve"> 199,50</w:t>
            </w:r>
          </w:p>
        </w:tc>
      </w:tr>
      <w:tr w:rsidR="004F7255" w:rsidRPr="00FF67FC">
        <w:tc>
          <w:tcPr>
            <w:tcW w:w="900" w:type="dxa"/>
            <w:tcBorders>
              <w:top w:val="single" w:sz="4" w:space="0" w:color="auto"/>
              <w:left w:val="single" w:sz="4" w:space="0" w:color="auto"/>
              <w:bottom w:val="single" w:sz="4" w:space="0" w:color="auto"/>
              <w:right w:val="single" w:sz="4" w:space="0" w:color="auto"/>
            </w:tcBorders>
          </w:tcPr>
          <w:p w:rsidR="004F7255" w:rsidRPr="00FF67FC" w:rsidRDefault="00C2778B">
            <w:pPr>
              <w:rPr>
                <w:rFonts w:ascii="Arial" w:hAnsi="Arial" w:cs="Arial"/>
                <w:sz w:val="22"/>
                <w:szCs w:val="22"/>
              </w:rPr>
            </w:pPr>
            <w:r w:rsidRPr="00FF67FC">
              <w:rPr>
                <w:rFonts w:ascii="Arial" w:hAnsi="Arial" w:cs="Arial"/>
                <w:sz w:val="22"/>
                <w:szCs w:val="22"/>
              </w:rPr>
              <w:t>7</w:t>
            </w:r>
          </w:p>
        </w:tc>
        <w:tc>
          <w:tcPr>
            <w:tcW w:w="4004" w:type="dxa"/>
            <w:tcBorders>
              <w:top w:val="single" w:sz="4" w:space="0" w:color="auto"/>
              <w:left w:val="single" w:sz="4" w:space="0" w:color="auto"/>
              <w:bottom w:val="single" w:sz="4" w:space="0" w:color="auto"/>
              <w:right w:val="single" w:sz="4" w:space="0" w:color="auto"/>
            </w:tcBorders>
          </w:tcPr>
          <w:p w:rsidR="004F7255" w:rsidRPr="00FF67FC" w:rsidRDefault="00C2778B">
            <w:pPr>
              <w:rPr>
                <w:rFonts w:ascii="Arial" w:hAnsi="Arial" w:cs="Arial"/>
                <w:sz w:val="22"/>
                <w:szCs w:val="22"/>
              </w:rPr>
            </w:pPr>
            <w:r w:rsidRPr="00FF67FC">
              <w:rPr>
                <w:rFonts w:ascii="Arial" w:hAnsi="Arial" w:cs="Arial"/>
                <w:sz w:val="22"/>
                <w:szCs w:val="22"/>
              </w:rPr>
              <w:t xml:space="preserve">2054 - Cebola branca, sem brotos, sem danos fisiológicos ou </w:t>
            </w:r>
            <w:r w:rsidRPr="00FF67FC">
              <w:rPr>
                <w:rFonts w:ascii="Arial" w:hAnsi="Arial" w:cs="Arial"/>
                <w:sz w:val="22"/>
                <w:szCs w:val="22"/>
              </w:rPr>
              <w:lastRenderedPageBreak/>
              <w:t>mecânicos e firme, sem defeitos, suficientemente desenvolvidas, com aspecto, arroma e sabor típico da variedade, uniformidade no tamanho e cor.</w:t>
            </w:r>
          </w:p>
        </w:tc>
        <w:tc>
          <w:tcPr>
            <w:tcW w:w="900" w:type="dxa"/>
            <w:tcBorders>
              <w:top w:val="single" w:sz="4" w:space="0" w:color="auto"/>
              <w:left w:val="single" w:sz="4" w:space="0" w:color="auto"/>
              <w:bottom w:val="single" w:sz="4" w:space="0" w:color="auto"/>
              <w:right w:val="single" w:sz="4" w:space="0" w:color="auto"/>
            </w:tcBorders>
          </w:tcPr>
          <w:p w:rsidR="004F7255" w:rsidRPr="00FF67FC" w:rsidRDefault="00C2778B">
            <w:pPr>
              <w:rPr>
                <w:rFonts w:ascii="Arial" w:hAnsi="Arial" w:cs="Arial"/>
                <w:sz w:val="22"/>
                <w:szCs w:val="22"/>
              </w:rPr>
            </w:pPr>
            <w:proofErr w:type="gramStart"/>
            <w:r w:rsidRPr="00FF67FC">
              <w:rPr>
                <w:rFonts w:ascii="Arial" w:hAnsi="Arial" w:cs="Arial"/>
                <w:sz w:val="22"/>
                <w:szCs w:val="22"/>
              </w:rPr>
              <w:lastRenderedPageBreak/>
              <w:t>kg</w:t>
            </w:r>
            <w:proofErr w:type="gramEnd"/>
          </w:p>
        </w:tc>
        <w:tc>
          <w:tcPr>
            <w:tcW w:w="900" w:type="dxa"/>
            <w:tcBorders>
              <w:top w:val="single" w:sz="4" w:space="0" w:color="auto"/>
              <w:left w:val="single" w:sz="4" w:space="0" w:color="auto"/>
              <w:bottom w:val="single" w:sz="4" w:space="0" w:color="auto"/>
              <w:right w:val="single" w:sz="4" w:space="0" w:color="auto"/>
            </w:tcBorders>
          </w:tcPr>
          <w:p w:rsidR="004F7255" w:rsidRPr="00FF67FC" w:rsidRDefault="00C2778B">
            <w:pPr>
              <w:jc w:val="right"/>
              <w:rPr>
                <w:rFonts w:ascii="Arial" w:hAnsi="Arial" w:cs="Arial"/>
                <w:sz w:val="22"/>
                <w:szCs w:val="22"/>
              </w:rPr>
            </w:pPr>
            <w:r w:rsidRPr="00FF67FC">
              <w:rPr>
                <w:rFonts w:ascii="Arial" w:hAnsi="Arial" w:cs="Arial"/>
                <w:sz w:val="22"/>
                <w:szCs w:val="22"/>
              </w:rPr>
              <w:t>50</w:t>
            </w:r>
          </w:p>
        </w:tc>
        <w:tc>
          <w:tcPr>
            <w:tcW w:w="900" w:type="dxa"/>
            <w:tcBorders>
              <w:top w:val="single" w:sz="4" w:space="0" w:color="auto"/>
              <w:left w:val="single" w:sz="4" w:space="0" w:color="auto"/>
              <w:bottom w:val="single" w:sz="4" w:space="0" w:color="auto"/>
              <w:right w:val="single" w:sz="4" w:space="0" w:color="auto"/>
            </w:tcBorders>
          </w:tcPr>
          <w:p w:rsidR="004F7255" w:rsidRPr="00FF67FC" w:rsidRDefault="00C2778B">
            <w:pPr>
              <w:jc w:val="right"/>
              <w:rPr>
                <w:rFonts w:ascii="Arial" w:hAnsi="Arial" w:cs="Arial"/>
                <w:sz w:val="22"/>
                <w:szCs w:val="22"/>
              </w:rPr>
            </w:pPr>
            <w:r w:rsidRPr="00FF67FC">
              <w:rPr>
                <w:rFonts w:ascii="Arial" w:hAnsi="Arial" w:cs="Arial"/>
                <w:sz w:val="22"/>
                <w:szCs w:val="22"/>
              </w:rPr>
              <w:t xml:space="preserve"> 9,49</w:t>
            </w:r>
          </w:p>
        </w:tc>
        <w:tc>
          <w:tcPr>
            <w:tcW w:w="900" w:type="dxa"/>
            <w:tcBorders>
              <w:top w:val="single" w:sz="4" w:space="0" w:color="auto"/>
              <w:left w:val="single" w:sz="4" w:space="0" w:color="auto"/>
              <w:bottom w:val="single" w:sz="4" w:space="0" w:color="auto"/>
              <w:right w:val="single" w:sz="4" w:space="0" w:color="auto"/>
            </w:tcBorders>
          </w:tcPr>
          <w:p w:rsidR="004F7255" w:rsidRPr="00FF67FC" w:rsidRDefault="00C2778B">
            <w:pPr>
              <w:jc w:val="right"/>
              <w:rPr>
                <w:rFonts w:ascii="Arial" w:hAnsi="Arial" w:cs="Arial"/>
                <w:sz w:val="22"/>
                <w:szCs w:val="22"/>
              </w:rPr>
            </w:pPr>
            <w:r w:rsidRPr="00FF67FC">
              <w:rPr>
                <w:rFonts w:ascii="Arial" w:hAnsi="Arial" w:cs="Arial"/>
                <w:sz w:val="22"/>
                <w:szCs w:val="22"/>
              </w:rPr>
              <w:t xml:space="preserve"> 474,50</w:t>
            </w:r>
          </w:p>
        </w:tc>
      </w:tr>
      <w:tr w:rsidR="004F7255" w:rsidRPr="00FF67FC">
        <w:tc>
          <w:tcPr>
            <w:tcW w:w="900" w:type="dxa"/>
            <w:tcBorders>
              <w:top w:val="single" w:sz="4" w:space="0" w:color="auto"/>
              <w:left w:val="single" w:sz="4" w:space="0" w:color="auto"/>
              <w:bottom w:val="single" w:sz="4" w:space="0" w:color="auto"/>
              <w:right w:val="single" w:sz="4" w:space="0" w:color="auto"/>
            </w:tcBorders>
          </w:tcPr>
          <w:p w:rsidR="004F7255" w:rsidRPr="00FF67FC" w:rsidRDefault="00C2778B">
            <w:pPr>
              <w:rPr>
                <w:rFonts w:ascii="Arial" w:hAnsi="Arial" w:cs="Arial"/>
                <w:sz w:val="22"/>
                <w:szCs w:val="22"/>
              </w:rPr>
            </w:pPr>
            <w:r w:rsidRPr="00FF67FC">
              <w:rPr>
                <w:rFonts w:ascii="Arial" w:hAnsi="Arial" w:cs="Arial"/>
                <w:sz w:val="22"/>
                <w:szCs w:val="22"/>
              </w:rPr>
              <w:lastRenderedPageBreak/>
              <w:t>8</w:t>
            </w:r>
          </w:p>
        </w:tc>
        <w:tc>
          <w:tcPr>
            <w:tcW w:w="4004" w:type="dxa"/>
            <w:tcBorders>
              <w:top w:val="single" w:sz="4" w:space="0" w:color="auto"/>
              <w:left w:val="single" w:sz="4" w:space="0" w:color="auto"/>
              <w:bottom w:val="single" w:sz="4" w:space="0" w:color="auto"/>
              <w:right w:val="single" w:sz="4" w:space="0" w:color="auto"/>
            </w:tcBorders>
          </w:tcPr>
          <w:p w:rsidR="004F7255" w:rsidRPr="00FF67FC" w:rsidRDefault="00C2778B">
            <w:pPr>
              <w:rPr>
                <w:rFonts w:ascii="Arial" w:hAnsi="Arial" w:cs="Arial"/>
                <w:sz w:val="22"/>
                <w:szCs w:val="22"/>
              </w:rPr>
            </w:pPr>
            <w:r w:rsidRPr="00FF67FC">
              <w:rPr>
                <w:rFonts w:ascii="Arial" w:hAnsi="Arial" w:cs="Arial"/>
                <w:sz w:val="22"/>
                <w:szCs w:val="22"/>
              </w:rPr>
              <w:t>2354 - REPOLHO UN</w:t>
            </w:r>
          </w:p>
        </w:tc>
        <w:tc>
          <w:tcPr>
            <w:tcW w:w="900" w:type="dxa"/>
            <w:tcBorders>
              <w:top w:val="single" w:sz="4" w:space="0" w:color="auto"/>
              <w:left w:val="single" w:sz="4" w:space="0" w:color="auto"/>
              <w:bottom w:val="single" w:sz="4" w:space="0" w:color="auto"/>
              <w:right w:val="single" w:sz="4" w:space="0" w:color="auto"/>
            </w:tcBorders>
          </w:tcPr>
          <w:p w:rsidR="004F7255" w:rsidRPr="00FF67FC" w:rsidRDefault="00C2778B">
            <w:pPr>
              <w:rPr>
                <w:rFonts w:ascii="Arial" w:hAnsi="Arial" w:cs="Arial"/>
                <w:sz w:val="22"/>
                <w:szCs w:val="22"/>
              </w:rPr>
            </w:pPr>
            <w:r w:rsidRPr="00FF67FC">
              <w:rPr>
                <w:rFonts w:ascii="Arial" w:hAnsi="Arial" w:cs="Arial"/>
                <w:sz w:val="22"/>
                <w:szCs w:val="22"/>
              </w:rPr>
              <w:t>UND</w:t>
            </w:r>
          </w:p>
        </w:tc>
        <w:tc>
          <w:tcPr>
            <w:tcW w:w="900" w:type="dxa"/>
            <w:tcBorders>
              <w:top w:val="single" w:sz="4" w:space="0" w:color="auto"/>
              <w:left w:val="single" w:sz="4" w:space="0" w:color="auto"/>
              <w:bottom w:val="single" w:sz="4" w:space="0" w:color="auto"/>
              <w:right w:val="single" w:sz="4" w:space="0" w:color="auto"/>
            </w:tcBorders>
          </w:tcPr>
          <w:p w:rsidR="004F7255" w:rsidRPr="00FF67FC" w:rsidRDefault="00C2778B">
            <w:pPr>
              <w:jc w:val="right"/>
              <w:rPr>
                <w:rFonts w:ascii="Arial" w:hAnsi="Arial" w:cs="Arial"/>
                <w:sz w:val="22"/>
                <w:szCs w:val="22"/>
              </w:rPr>
            </w:pPr>
            <w:r w:rsidRPr="00FF67FC">
              <w:rPr>
                <w:rFonts w:ascii="Arial" w:hAnsi="Arial" w:cs="Arial"/>
                <w:sz w:val="22"/>
                <w:szCs w:val="22"/>
              </w:rPr>
              <w:t>15</w:t>
            </w:r>
          </w:p>
        </w:tc>
        <w:tc>
          <w:tcPr>
            <w:tcW w:w="900" w:type="dxa"/>
            <w:tcBorders>
              <w:top w:val="single" w:sz="4" w:space="0" w:color="auto"/>
              <w:left w:val="single" w:sz="4" w:space="0" w:color="auto"/>
              <w:bottom w:val="single" w:sz="4" w:space="0" w:color="auto"/>
              <w:right w:val="single" w:sz="4" w:space="0" w:color="auto"/>
            </w:tcBorders>
          </w:tcPr>
          <w:p w:rsidR="004F7255" w:rsidRPr="00FF67FC" w:rsidRDefault="00C2778B">
            <w:pPr>
              <w:jc w:val="right"/>
              <w:rPr>
                <w:rFonts w:ascii="Arial" w:hAnsi="Arial" w:cs="Arial"/>
                <w:sz w:val="22"/>
                <w:szCs w:val="22"/>
              </w:rPr>
            </w:pPr>
            <w:r w:rsidRPr="00FF67FC">
              <w:rPr>
                <w:rFonts w:ascii="Arial" w:hAnsi="Arial" w:cs="Arial"/>
                <w:sz w:val="22"/>
                <w:szCs w:val="22"/>
              </w:rPr>
              <w:t xml:space="preserve"> 3,49</w:t>
            </w:r>
          </w:p>
        </w:tc>
        <w:tc>
          <w:tcPr>
            <w:tcW w:w="900" w:type="dxa"/>
            <w:tcBorders>
              <w:top w:val="single" w:sz="4" w:space="0" w:color="auto"/>
              <w:left w:val="single" w:sz="4" w:space="0" w:color="auto"/>
              <w:bottom w:val="single" w:sz="4" w:space="0" w:color="auto"/>
              <w:right w:val="single" w:sz="4" w:space="0" w:color="auto"/>
            </w:tcBorders>
          </w:tcPr>
          <w:p w:rsidR="004F7255" w:rsidRPr="00FF67FC" w:rsidRDefault="00C2778B">
            <w:pPr>
              <w:jc w:val="right"/>
              <w:rPr>
                <w:rFonts w:ascii="Arial" w:hAnsi="Arial" w:cs="Arial"/>
                <w:sz w:val="22"/>
                <w:szCs w:val="22"/>
              </w:rPr>
            </w:pPr>
            <w:r w:rsidRPr="00FF67FC">
              <w:rPr>
                <w:rFonts w:ascii="Arial" w:hAnsi="Arial" w:cs="Arial"/>
                <w:sz w:val="22"/>
                <w:szCs w:val="22"/>
              </w:rPr>
              <w:t xml:space="preserve"> 52,35</w:t>
            </w:r>
          </w:p>
        </w:tc>
      </w:tr>
      <w:tr w:rsidR="004F7255" w:rsidRPr="00FF67FC">
        <w:tc>
          <w:tcPr>
            <w:tcW w:w="900" w:type="dxa"/>
            <w:tcBorders>
              <w:top w:val="single" w:sz="4" w:space="0" w:color="auto"/>
              <w:left w:val="single" w:sz="4" w:space="0" w:color="auto"/>
              <w:bottom w:val="single" w:sz="4" w:space="0" w:color="auto"/>
              <w:right w:val="single" w:sz="4" w:space="0" w:color="auto"/>
            </w:tcBorders>
          </w:tcPr>
          <w:p w:rsidR="004F7255" w:rsidRPr="00FF67FC" w:rsidRDefault="00C2778B">
            <w:pPr>
              <w:rPr>
                <w:rFonts w:ascii="Arial" w:hAnsi="Arial" w:cs="Arial"/>
                <w:sz w:val="22"/>
                <w:szCs w:val="22"/>
              </w:rPr>
            </w:pPr>
            <w:r w:rsidRPr="00FF67FC">
              <w:rPr>
                <w:rFonts w:ascii="Arial" w:hAnsi="Arial" w:cs="Arial"/>
                <w:sz w:val="22"/>
                <w:szCs w:val="22"/>
              </w:rPr>
              <w:t>9</w:t>
            </w:r>
          </w:p>
        </w:tc>
        <w:tc>
          <w:tcPr>
            <w:tcW w:w="4004" w:type="dxa"/>
            <w:tcBorders>
              <w:top w:val="single" w:sz="4" w:space="0" w:color="auto"/>
              <w:left w:val="single" w:sz="4" w:space="0" w:color="auto"/>
              <w:bottom w:val="single" w:sz="4" w:space="0" w:color="auto"/>
              <w:right w:val="single" w:sz="4" w:space="0" w:color="auto"/>
            </w:tcBorders>
          </w:tcPr>
          <w:p w:rsidR="004F7255" w:rsidRPr="00FF67FC" w:rsidRDefault="00C2778B">
            <w:pPr>
              <w:rPr>
                <w:rFonts w:ascii="Arial" w:hAnsi="Arial" w:cs="Arial"/>
                <w:sz w:val="22"/>
                <w:szCs w:val="22"/>
              </w:rPr>
            </w:pPr>
            <w:r w:rsidRPr="00FF67FC">
              <w:rPr>
                <w:rFonts w:ascii="Arial" w:hAnsi="Arial" w:cs="Arial"/>
                <w:sz w:val="22"/>
                <w:szCs w:val="22"/>
              </w:rPr>
              <w:t>2109 - CARNE SUINA (</w:t>
            </w:r>
            <w:proofErr w:type="gramStart"/>
            <w:r w:rsidRPr="00FF67FC">
              <w:rPr>
                <w:rFonts w:ascii="Arial" w:hAnsi="Arial" w:cs="Arial"/>
                <w:sz w:val="22"/>
                <w:szCs w:val="22"/>
              </w:rPr>
              <w:t>pernil)  Resfriada</w:t>
            </w:r>
            <w:proofErr w:type="gramEnd"/>
            <w:r w:rsidRPr="00FF67FC">
              <w:rPr>
                <w:rFonts w:ascii="Arial" w:hAnsi="Arial" w:cs="Arial"/>
                <w:sz w:val="22"/>
                <w:szCs w:val="22"/>
              </w:rPr>
              <w:t>, fatiado, sem gordura aparente, em conformidade com os padrões microbiológicos estabelecidos pela ANVISA. Embalagem filme PVC ou saco plástico transparente, contendo dois kg. Identificação do produto, prazo de validade, marca e carimbos oficiais SIM e SIF. Deverá ser transportado na temperatura exigido pela legislação até o momento da entrega. Cortada em cubo de 30 a 50 g, com sabor, odor e cor caracteristicas do produto de boa qualidade, congelado ou resfriado.</w:t>
            </w:r>
          </w:p>
        </w:tc>
        <w:tc>
          <w:tcPr>
            <w:tcW w:w="900" w:type="dxa"/>
            <w:tcBorders>
              <w:top w:val="single" w:sz="4" w:space="0" w:color="auto"/>
              <w:left w:val="single" w:sz="4" w:space="0" w:color="auto"/>
              <w:bottom w:val="single" w:sz="4" w:space="0" w:color="auto"/>
              <w:right w:val="single" w:sz="4" w:space="0" w:color="auto"/>
            </w:tcBorders>
          </w:tcPr>
          <w:p w:rsidR="004F7255" w:rsidRPr="00FF67FC" w:rsidRDefault="00C2778B">
            <w:pPr>
              <w:rPr>
                <w:rFonts w:ascii="Arial" w:hAnsi="Arial" w:cs="Arial"/>
                <w:sz w:val="22"/>
                <w:szCs w:val="22"/>
              </w:rPr>
            </w:pPr>
            <w:proofErr w:type="gramStart"/>
            <w:r w:rsidRPr="00FF67FC">
              <w:rPr>
                <w:rFonts w:ascii="Arial" w:hAnsi="Arial" w:cs="Arial"/>
                <w:sz w:val="22"/>
                <w:szCs w:val="22"/>
              </w:rPr>
              <w:t>kg</w:t>
            </w:r>
            <w:proofErr w:type="gramEnd"/>
          </w:p>
        </w:tc>
        <w:tc>
          <w:tcPr>
            <w:tcW w:w="900" w:type="dxa"/>
            <w:tcBorders>
              <w:top w:val="single" w:sz="4" w:space="0" w:color="auto"/>
              <w:left w:val="single" w:sz="4" w:space="0" w:color="auto"/>
              <w:bottom w:val="single" w:sz="4" w:space="0" w:color="auto"/>
              <w:right w:val="single" w:sz="4" w:space="0" w:color="auto"/>
            </w:tcBorders>
          </w:tcPr>
          <w:p w:rsidR="004F7255" w:rsidRPr="00FF67FC" w:rsidRDefault="00C2778B">
            <w:pPr>
              <w:jc w:val="right"/>
              <w:rPr>
                <w:rFonts w:ascii="Arial" w:hAnsi="Arial" w:cs="Arial"/>
                <w:sz w:val="22"/>
                <w:szCs w:val="22"/>
              </w:rPr>
            </w:pPr>
            <w:r w:rsidRPr="00FF67FC">
              <w:rPr>
                <w:rFonts w:ascii="Arial" w:hAnsi="Arial" w:cs="Arial"/>
                <w:sz w:val="22"/>
                <w:szCs w:val="22"/>
              </w:rPr>
              <w:t>70</w:t>
            </w:r>
          </w:p>
        </w:tc>
        <w:tc>
          <w:tcPr>
            <w:tcW w:w="900" w:type="dxa"/>
            <w:tcBorders>
              <w:top w:val="single" w:sz="4" w:space="0" w:color="auto"/>
              <w:left w:val="single" w:sz="4" w:space="0" w:color="auto"/>
              <w:bottom w:val="single" w:sz="4" w:space="0" w:color="auto"/>
              <w:right w:val="single" w:sz="4" w:space="0" w:color="auto"/>
            </w:tcBorders>
          </w:tcPr>
          <w:p w:rsidR="004F7255" w:rsidRPr="00FF67FC" w:rsidRDefault="00C2778B">
            <w:pPr>
              <w:jc w:val="right"/>
              <w:rPr>
                <w:rFonts w:ascii="Arial" w:hAnsi="Arial" w:cs="Arial"/>
                <w:sz w:val="22"/>
                <w:szCs w:val="22"/>
              </w:rPr>
            </w:pPr>
            <w:r w:rsidRPr="00FF67FC">
              <w:rPr>
                <w:rFonts w:ascii="Arial" w:hAnsi="Arial" w:cs="Arial"/>
                <w:sz w:val="22"/>
                <w:szCs w:val="22"/>
              </w:rPr>
              <w:t xml:space="preserve"> 17,90</w:t>
            </w:r>
          </w:p>
        </w:tc>
        <w:tc>
          <w:tcPr>
            <w:tcW w:w="900" w:type="dxa"/>
            <w:tcBorders>
              <w:top w:val="single" w:sz="4" w:space="0" w:color="auto"/>
              <w:left w:val="single" w:sz="4" w:space="0" w:color="auto"/>
              <w:bottom w:val="single" w:sz="4" w:space="0" w:color="auto"/>
              <w:right w:val="single" w:sz="4" w:space="0" w:color="auto"/>
            </w:tcBorders>
          </w:tcPr>
          <w:p w:rsidR="004F7255" w:rsidRPr="00FF67FC" w:rsidRDefault="00C2778B">
            <w:pPr>
              <w:jc w:val="right"/>
              <w:rPr>
                <w:rFonts w:ascii="Arial" w:hAnsi="Arial" w:cs="Arial"/>
                <w:sz w:val="22"/>
                <w:szCs w:val="22"/>
              </w:rPr>
            </w:pPr>
            <w:r w:rsidRPr="00FF67FC">
              <w:rPr>
                <w:rFonts w:ascii="Arial" w:hAnsi="Arial" w:cs="Arial"/>
                <w:sz w:val="22"/>
                <w:szCs w:val="22"/>
              </w:rPr>
              <w:t xml:space="preserve"> 1.253,00</w:t>
            </w:r>
          </w:p>
        </w:tc>
      </w:tr>
      <w:tr w:rsidR="004F7255" w:rsidRPr="00FF67FC">
        <w:tc>
          <w:tcPr>
            <w:tcW w:w="900" w:type="dxa"/>
            <w:tcBorders>
              <w:top w:val="single" w:sz="4" w:space="0" w:color="auto"/>
              <w:left w:val="single" w:sz="4" w:space="0" w:color="auto"/>
              <w:bottom w:val="single" w:sz="4" w:space="0" w:color="auto"/>
              <w:right w:val="single" w:sz="4" w:space="0" w:color="auto"/>
            </w:tcBorders>
          </w:tcPr>
          <w:p w:rsidR="004F7255" w:rsidRPr="00FF67FC" w:rsidRDefault="00C2778B">
            <w:pPr>
              <w:rPr>
                <w:rFonts w:ascii="Arial" w:hAnsi="Arial" w:cs="Arial"/>
                <w:sz w:val="22"/>
                <w:szCs w:val="22"/>
              </w:rPr>
            </w:pPr>
            <w:r w:rsidRPr="00FF67FC">
              <w:rPr>
                <w:rFonts w:ascii="Arial" w:hAnsi="Arial" w:cs="Arial"/>
                <w:sz w:val="22"/>
                <w:szCs w:val="22"/>
              </w:rPr>
              <w:t>10</w:t>
            </w:r>
          </w:p>
        </w:tc>
        <w:tc>
          <w:tcPr>
            <w:tcW w:w="4004" w:type="dxa"/>
            <w:tcBorders>
              <w:top w:val="single" w:sz="4" w:space="0" w:color="auto"/>
              <w:left w:val="single" w:sz="4" w:space="0" w:color="auto"/>
              <w:bottom w:val="single" w:sz="4" w:space="0" w:color="auto"/>
              <w:right w:val="single" w:sz="4" w:space="0" w:color="auto"/>
            </w:tcBorders>
          </w:tcPr>
          <w:p w:rsidR="004F7255" w:rsidRPr="00FF67FC" w:rsidRDefault="00C2778B">
            <w:pPr>
              <w:rPr>
                <w:rFonts w:ascii="Arial" w:hAnsi="Arial" w:cs="Arial"/>
                <w:sz w:val="22"/>
                <w:szCs w:val="22"/>
              </w:rPr>
            </w:pPr>
            <w:r w:rsidRPr="00FF67FC">
              <w:rPr>
                <w:rFonts w:ascii="Arial" w:hAnsi="Arial" w:cs="Arial"/>
                <w:sz w:val="22"/>
                <w:szCs w:val="22"/>
              </w:rPr>
              <w:t>2053 - Carne bovina em cubos (acem)</w:t>
            </w:r>
          </w:p>
        </w:tc>
        <w:tc>
          <w:tcPr>
            <w:tcW w:w="900" w:type="dxa"/>
            <w:tcBorders>
              <w:top w:val="single" w:sz="4" w:space="0" w:color="auto"/>
              <w:left w:val="single" w:sz="4" w:space="0" w:color="auto"/>
              <w:bottom w:val="single" w:sz="4" w:space="0" w:color="auto"/>
              <w:right w:val="single" w:sz="4" w:space="0" w:color="auto"/>
            </w:tcBorders>
          </w:tcPr>
          <w:p w:rsidR="004F7255" w:rsidRPr="00FF67FC" w:rsidRDefault="00C2778B">
            <w:pPr>
              <w:rPr>
                <w:rFonts w:ascii="Arial" w:hAnsi="Arial" w:cs="Arial"/>
                <w:sz w:val="22"/>
                <w:szCs w:val="22"/>
              </w:rPr>
            </w:pPr>
            <w:proofErr w:type="gramStart"/>
            <w:r w:rsidRPr="00FF67FC">
              <w:rPr>
                <w:rFonts w:ascii="Arial" w:hAnsi="Arial" w:cs="Arial"/>
                <w:sz w:val="22"/>
                <w:szCs w:val="22"/>
              </w:rPr>
              <w:t>kg</w:t>
            </w:r>
            <w:proofErr w:type="gramEnd"/>
          </w:p>
        </w:tc>
        <w:tc>
          <w:tcPr>
            <w:tcW w:w="900" w:type="dxa"/>
            <w:tcBorders>
              <w:top w:val="single" w:sz="4" w:space="0" w:color="auto"/>
              <w:left w:val="single" w:sz="4" w:space="0" w:color="auto"/>
              <w:bottom w:val="single" w:sz="4" w:space="0" w:color="auto"/>
              <w:right w:val="single" w:sz="4" w:space="0" w:color="auto"/>
            </w:tcBorders>
          </w:tcPr>
          <w:p w:rsidR="004F7255" w:rsidRPr="00FF67FC" w:rsidRDefault="00C2778B">
            <w:pPr>
              <w:jc w:val="right"/>
              <w:rPr>
                <w:rFonts w:ascii="Arial" w:hAnsi="Arial" w:cs="Arial"/>
                <w:sz w:val="22"/>
                <w:szCs w:val="22"/>
              </w:rPr>
            </w:pPr>
            <w:r w:rsidRPr="00FF67FC">
              <w:rPr>
                <w:rFonts w:ascii="Arial" w:hAnsi="Arial" w:cs="Arial"/>
                <w:sz w:val="22"/>
                <w:szCs w:val="22"/>
              </w:rPr>
              <w:t>70</w:t>
            </w:r>
          </w:p>
        </w:tc>
        <w:tc>
          <w:tcPr>
            <w:tcW w:w="900" w:type="dxa"/>
            <w:tcBorders>
              <w:top w:val="single" w:sz="4" w:space="0" w:color="auto"/>
              <w:left w:val="single" w:sz="4" w:space="0" w:color="auto"/>
              <w:bottom w:val="single" w:sz="4" w:space="0" w:color="auto"/>
              <w:right w:val="single" w:sz="4" w:space="0" w:color="auto"/>
            </w:tcBorders>
          </w:tcPr>
          <w:p w:rsidR="004F7255" w:rsidRPr="00FF67FC" w:rsidRDefault="00C2778B">
            <w:pPr>
              <w:jc w:val="right"/>
              <w:rPr>
                <w:rFonts w:ascii="Arial" w:hAnsi="Arial" w:cs="Arial"/>
                <w:sz w:val="22"/>
                <w:szCs w:val="22"/>
              </w:rPr>
            </w:pPr>
            <w:r w:rsidRPr="00FF67FC">
              <w:rPr>
                <w:rFonts w:ascii="Arial" w:hAnsi="Arial" w:cs="Arial"/>
                <w:sz w:val="22"/>
                <w:szCs w:val="22"/>
              </w:rPr>
              <w:t xml:space="preserve"> 28,90</w:t>
            </w:r>
          </w:p>
        </w:tc>
        <w:tc>
          <w:tcPr>
            <w:tcW w:w="900" w:type="dxa"/>
            <w:tcBorders>
              <w:top w:val="single" w:sz="4" w:space="0" w:color="auto"/>
              <w:left w:val="single" w:sz="4" w:space="0" w:color="auto"/>
              <w:bottom w:val="single" w:sz="4" w:space="0" w:color="auto"/>
              <w:right w:val="single" w:sz="4" w:space="0" w:color="auto"/>
            </w:tcBorders>
          </w:tcPr>
          <w:p w:rsidR="004F7255" w:rsidRPr="00FF67FC" w:rsidRDefault="00C2778B">
            <w:pPr>
              <w:jc w:val="right"/>
              <w:rPr>
                <w:rFonts w:ascii="Arial" w:hAnsi="Arial" w:cs="Arial"/>
                <w:sz w:val="22"/>
                <w:szCs w:val="22"/>
              </w:rPr>
            </w:pPr>
            <w:r w:rsidRPr="00FF67FC">
              <w:rPr>
                <w:rFonts w:ascii="Arial" w:hAnsi="Arial" w:cs="Arial"/>
                <w:sz w:val="22"/>
                <w:szCs w:val="22"/>
              </w:rPr>
              <w:t xml:space="preserve"> 2.023,00</w:t>
            </w:r>
          </w:p>
        </w:tc>
      </w:tr>
      <w:tr w:rsidR="004F7255" w:rsidRPr="00FF67FC">
        <w:tc>
          <w:tcPr>
            <w:tcW w:w="900" w:type="dxa"/>
            <w:tcBorders>
              <w:top w:val="single" w:sz="4" w:space="0" w:color="auto"/>
              <w:left w:val="single" w:sz="4" w:space="0" w:color="auto"/>
              <w:bottom w:val="single" w:sz="4" w:space="0" w:color="auto"/>
              <w:right w:val="single" w:sz="4" w:space="0" w:color="auto"/>
            </w:tcBorders>
          </w:tcPr>
          <w:p w:rsidR="004F7255" w:rsidRPr="00FF67FC" w:rsidRDefault="00C2778B">
            <w:pPr>
              <w:rPr>
                <w:rFonts w:ascii="Arial" w:hAnsi="Arial" w:cs="Arial"/>
                <w:sz w:val="22"/>
                <w:szCs w:val="22"/>
              </w:rPr>
            </w:pPr>
            <w:r w:rsidRPr="00FF67FC">
              <w:rPr>
                <w:rFonts w:ascii="Arial" w:hAnsi="Arial" w:cs="Arial"/>
                <w:sz w:val="22"/>
                <w:szCs w:val="22"/>
              </w:rPr>
              <w:t>11</w:t>
            </w:r>
          </w:p>
        </w:tc>
        <w:tc>
          <w:tcPr>
            <w:tcW w:w="4004" w:type="dxa"/>
            <w:tcBorders>
              <w:top w:val="single" w:sz="4" w:space="0" w:color="auto"/>
              <w:left w:val="single" w:sz="4" w:space="0" w:color="auto"/>
              <w:bottom w:val="single" w:sz="4" w:space="0" w:color="auto"/>
              <w:right w:val="single" w:sz="4" w:space="0" w:color="auto"/>
            </w:tcBorders>
          </w:tcPr>
          <w:p w:rsidR="004F7255" w:rsidRPr="00FF67FC" w:rsidRDefault="00C2778B">
            <w:pPr>
              <w:rPr>
                <w:rFonts w:ascii="Arial" w:hAnsi="Arial" w:cs="Arial"/>
                <w:sz w:val="22"/>
                <w:szCs w:val="22"/>
              </w:rPr>
            </w:pPr>
            <w:r w:rsidRPr="00FF67FC">
              <w:rPr>
                <w:rFonts w:ascii="Arial" w:hAnsi="Arial" w:cs="Arial"/>
                <w:sz w:val="22"/>
                <w:szCs w:val="22"/>
              </w:rPr>
              <w:t>1945 - frango inteiro</w:t>
            </w:r>
          </w:p>
        </w:tc>
        <w:tc>
          <w:tcPr>
            <w:tcW w:w="900" w:type="dxa"/>
            <w:tcBorders>
              <w:top w:val="single" w:sz="4" w:space="0" w:color="auto"/>
              <w:left w:val="single" w:sz="4" w:space="0" w:color="auto"/>
              <w:bottom w:val="single" w:sz="4" w:space="0" w:color="auto"/>
              <w:right w:val="single" w:sz="4" w:space="0" w:color="auto"/>
            </w:tcBorders>
          </w:tcPr>
          <w:p w:rsidR="004F7255" w:rsidRPr="00FF67FC" w:rsidRDefault="00C2778B">
            <w:pPr>
              <w:rPr>
                <w:rFonts w:ascii="Arial" w:hAnsi="Arial" w:cs="Arial"/>
                <w:sz w:val="22"/>
                <w:szCs w:val="22"/>
              </w:rPr>
            </w:pPr>
            <w:proofErr w:type="gramStart"/>
            <w:r w:rsidRPr="00FF67FC">
              <w:rPr>
                <w:rFonts w:ascii="Arial" w:hAnsi="Arial" w:cs="Arial"/>
                <w:sz w:val="22"/>
                <w:szCs w:val="22"/>
              </w:rPr>
              <w:t>kg</w:t>
            </w:r>
            <w:proofErr w:type="gramEnd"/>
          </w:p>
        </w:tc>
        <w:tc>
          <w:tcPr>
            <w:tcW w:w="900" w:type="dxa"/>
            <w:tcBorders>
              <w:top w:val="single" w:sz="4" w:space="0" w:color="auto"/>
              <w:left w:val="single" w:sz="4" w:space="0" w:color="auto"/>
              <w:bottom w:val="single" w:sz="4" w:space="0" w:color="auto"/>
              <w:right w:val="single" w:sz="4" w:space="0" w:color="auto"/>
            </w:tcBorders>
          </w:tcPr>
          <w:p w:rsidR="004F7255" w:rsidRPr="00FF67FC" w:rsidRDefault="00C2778B">
            <w:pPr>
              <w:jc w:val="right"/>
              <w:rPr>
                <w:rFonts w:ascii="Arial" w:hAnsi="Arial" w:cs="Arial"/>
                <w:sz w:val="22"/>
                <w:szCs w:val="22"/>
              </w:rPr>
            </w:pPr>
            <w:r w:rsidRPr="00FF67FC">
              <w:rPr>
                <w:rFonts w:ascii="Arial" w:hAnsi="Arial" w:cs="Arial"/>
                <w:sz w:val="22"/>
                <w:szCs w:val="22"/>
              </w:rPr>
              <w:t>95</w:t>
            </w:r>
          </w:p>
        </w:tc>
        <w:tc>
          <w:tcPr>
            <w:tcW w:w="900" w:type="dxa"/>
            <w:tcBorders>
              <w:top w:val="single" w:sz="4" w:space="0" w:color="auto"/>
              <w:left w:val="single" w:sz="4" w:space="0" w:color="auto"/>
              <w:bottom w:val="single" w:sz="4" w:space="0" w:color="auto"/>
              <w:right w:val="single" w:sz="4" w:space="0" w:color="auto"/>
            </w:tcBorders>
          </w:tcPr>
          <w:p w:rsidR="004F7255" w:rsidRPr="00FF67FC" w:rsidRDefault="00C2778B">
            <w:pPr>
              <w:jc w:val="right"/>
              <w:rPr>
                <w:rFonts w:ascii="Arial" w:hAnsi="Arial" w:cs="Arial"/>
                <w:sz w:val="22"/>
                <w:szCs w:val="22"/>
              </w:rPr>
            </w:pPr>
            <w:r w:rsidRPr="00FF67FC">
              <w:rPr>
                <w:rFonts w:ascii="Arial" w:hAnsi="Arial" w:cs="Arial"/>
                <w:sz w:val="22"/>
                <w:szCs w:val="22"/>
              </w:rPr>
              <w:t xml:space="preserve"> 13,49</w:t>
            </w:r>
          </w:p>
        </w:tc>
        <w:tc>
          <w:tcPr>
            <w:tcW w:w="900" w:type="dxa"/>
            <w:tcBorders>
              <w:top w:val="single" w:sz="4" w:space="0" w:color="auto"/>
              <w:left w:val="single" w:sz="4" w:space="0" w:color="auto"/>
              <w:bottom w:val="single" w:sz="4" w:space="0" w:color="auto"/>
              <w:right w:val="single" w:sz="4" w:space="0" w:color="auto"/>
            </w:tcBorders>
          </w:tcPr>
          <w:p w:rsidR="004F7255" w:rsidRPr="00FF67FC" w:rsidRDefault="00C2778B">
            <w:pPr>
              <w:jc w:val="right"/>
              <w:rPr>
                <w:rFonts w:ascii="Arial" w:hAnsi="Arial" w:cs="Arial"/>
                <w:sz w:val="22"/>
                <w:szCs w:val="22"/>
              </w:rPr>
            </w:pPr>
            <w:r w:rsidRPr="00FF67FC">
              <w:rPr>
                <w:rFonts w:ascii="Arial" w:hAnsi="Arial" w:cs="Arial"/>
                <w:sz w:val="22"/>
                <w:szCs w:val="22"/>
              </w:rPr>
              <w:t xml:space="preserve"> 1.281,55</w:t>
            </w:r>
          </w:p>
        </w:tc>
      </w:tr>
      <w:tr w:rsidR="004F7255" w:rsidRPr="00FF67FC">
        <w:tc>
          <w:tcPr>
            <w:tcW w:w="900" w:type="dxa"/>
            <w:tcBorders>
              <w:top w:val="single" w:sz="4" w:space="0" w:color="auto"/>
              <w:left w:val="single" w:sz="4" w:space="0" w:color="auto"/>
              <w:bottom w:val="single" w:sz="4" w:space="0" w:color="auto"/>
              <w:right w:val="single" w:sz="4" w:space="0" w:color="auto"/>
            </w:tcBorders>
          </w:tcPr>
          <w:p w:rsidR="004F7255" w:rsidRPr="00FF67FC" w:rsidRDefault="00C2778B">
            <w:pPr>
              <w:rPr>
                <w:rFonts w:ascii="Arial" w:hAnsi="Arial" w:cs="Arial"/>
                <w:sz w:val="22"/>
                <w:szCs w:val="22"/>
              </w:rPr>
            </w:pPr>
            <w:r w:rsidRPr="00FF67FC">
              <w:rPr>
                <w:rFonts w:ascii="Arial" w:hAnsi="Arial" w:cs="Arial"/>
                <w:sz w:val="22"/>
                <w:szCs w:val="22"/>
              </w:rPr>
              <w:t>12</w:t>
            </w:r>
          </w:p>
        </w:tc>
        <w:tc>
          <w:tcPr>
            <w:tcW w:w="4004" w:type="dxa"/>
            <w:tcBorders>
              <w:top w:val="single" w:sz="4" w:space="0" w:color="auto"/>
              <w:left w:val="single" w:sz="4" w:space="0" w:color="auto"/>
              <w:bottom w:val="single" w:sz="4" w:space="0" w:color="auto"/>
              <w:right w:val="single" w:sz="4" w:space="0" w:color="auto"/>
            </w:tcBorders>
          </w:tcPr>
          <w:p w:rsidR="004F7255" w:rsidRPr="00FF67FC" w:rsidRDefault="00C2778B">
            <w:pPr>
              <w:rPr>
                <w:rFonts w:ascii="Arial" w:hAnsi="Arial" w:cs="Arial"/>
                <w:sz w:val="22"/>
                <w:szCs w:val="22"/>
              </w:rPr>
            </w:pPr>
            <w:r w:rsidRPr="00FF67FC">
              <w:rPr>
                <w:rFonts w:ascii="Arial" w:hAnsi="Arial" w:cs="Arial"/>
                <w:sz w:val="22"/>
                <w:szCs w:val="22"/>
              </w:rPr>
              <w:t xml:space="preserve">2286 - CARNE BOVINA MOIDA De primeira qualidade resfriada, com no máximo 10% de gordura, isenta de cartilagem. </w:t>
            </w:r>
          </w:p>
        </w:tc>
        <w:tc>
          <w:tcPr>
            <w:tcW w:w="900" w:type="dxa"/>
            <w:tcBorders>
              <w:top w:val="single" w:sz="4" w:space="0" w:color="auto"/>
              <w:left w:val="single" w:sz="4" w:space="0" w:color="auto"/>
              <w:bottom w:val="single" w:sz="4" w:space="0" w:color="auto"/>
              <w:right w:val="single" w:sz="4" w:space="0" w:color="auto"/>
            </w:tcBorders>
          </w:tcPr>
          <w:p w:rsidR="004F7255" w:rsidRPr="00FF67FC" w:rsidRDefault="00C2778B">
            <w:pPr>
              <w:rPr>
                <w:rFonts w:ascii="Arial" w:hAnsi="Arial" w:cs="Arial"/>
                <w:sz w:val="22"/>
                <w:szCs w:val="22"/>
              </w:rPr>
            </w:pPr>
            <w:proofErr w:type="gramStart"/>
            <w:r w:rsidRPr="00FF67FC">
              <w:rPr>
                <w:rFonts w:ascii="Arial" w:hAnsi="Arial" w:cs="Arial"/>
                <w:sz w:val="22"/>
                <w:szCs w:val="22"/>
              </w:rPr>
              <w:t>kg</w:t>
            </w:r>
            <w:proofErr w:type="gramEnd"/>
          </w:p>
        </w:tc>
        <w:tc>
          <w:tcPr>
            <w:tcW w:w="900" w:type="dxa"/>
            <w:tcBorders>
              <w:top w:val="single" w:sz="4" w:space="0" w:color="auto"/>
              <w:left w:val="single" w:sz="4" w:space="0" w:color="auto"/>
              <w:bottom w:val="single" w:sz="4" w:space="0" w:color="auto"/>
              <w:right w:val="single" w:sz="4" w:space="0" w:color="auto"/>
            </w:tcBorders>
          </w:tcPr>
          <w:p w:rsidR="004F7255" w:rsidRPr="00FF67FC" w:rsidRDefault="00C2778B">
            <w:pPr>
              <w:jc w:val="right"/>
              <w:rPr>
                <w:rFonts w:ascii="Arial" w:hAnsi="Arial" w:cs="Arial"/>
                <w:sz w:val="22"/>
                <w:szCs w:val="22"/>
              </w:rPr>
            </w:pPr>
            <w:r w:rsidRPr="00FF67FC">
              <w:rPr>
                <w:rFonts w:ascii="Arial" w:hAnsi="Arial" w:cs="Arial"/>
                <w:sz w:val="22"/>
                <w:szCs w:val="22"/>
              </w:rPr>
              <w:t>60</w:t>
            </w:r>
          </w:p>
        </w:tc>
        <w:tc>
          <w:tcPr>
            <w:tcW w:w="900" w:type="dxa"/>
            <w:tcBorders>
              <w:top w:val="single" w:sz="4" w:space="0" w:color="auto"/>
              <w:left w:val="single" w:sz="4" w:space="0" w:color="auto"/>
              <w:bottom w:val="single" w:sz="4" w:space="0" w:color="auto"/>
              <w:right w:val="single" w:sz="4" w:space="0" w:color="auto"/>
            </w:tcBorders>
          </w:tcPr>
          <w:p w:rsidR="004F7255" w:rsidRPr="00FF67FC" w:rsidRDefault="00C2778B">
            <w:pPr>
              <w:jc w:val="right"/>
              <w:rPr>
                <w:rFonts w:ascii="Arial" w:hAnsi="Arial" w:cs="Arial"/>
                <w:sz w:val="22"/>
                <w:szCs w:val="22"/>
              </w:rPr>
            </w:pPr>
            <w:r w:rsidRPr="00FF67FC">
              <w:rPr>
                <w:rFonts w:ascii="Arial" w:hAnsi="Arial" w:cs="Arial"/>
                <w:sz w:val="22"/>
                <w:szCs w:val="22"/>
              </w:rPr>
              <w:t xml:space="preserve"> 26,99</w:t>
            </w:r>
          </w:p>
        </w:tc>
        <w:tc>
          <w:tcPr>
            <w:tcW w:w="900" w:type="dxa"/>
            <w:tcBorders>
              <w:top w:val="single" w:sz="4" w:space="0" w:color="auto"/>
              <w:left w:val="single" w:sz="4" w:space="0" w:color="auto"/>
              <w:bottom w:val="single" w:sz="4" w:space="0" w:color="auto"/>
              <w:right w:val="single" w:sz="4" w:space="0" w:color="auto"/>
            </w:tcBorders>
          </w:tcPr>
          <w:p w:rsidR="004F7255" w:rsidRPr="00FF67FC" w:rsidRDefault="00C2778B">
            <w:pPr>
              <w:jc w:val="right"/>
              <w:rPr>
                <w:rFonts w:ascii="Arial" w:hAnsi="Arial" w:cs="Arial"/>
                <w:sz w:val="22"/>
                <w:szCs w:val="22"/>
              </w:rPr>
            </w:pPr>
            <w:r w:rsidRPr="00FF67FC">
              <w:rPr>
                <w:rFonts w:ascii="Arial" w:hAnsi="Arial" w:cs="Arial"/>
                <w:sz w:val="22"/>
                <w:szCs w:val="22"/>
              </w:rPr>
              <w:t xml:space="preserve"> 1.619,40</w:t>
            </w:r>
          </w:p>
        </w:tc>
      </w:tr>
      <w:tr w:rsidR="004F7255" w:rsidRPr="00FF67FC">
        <w:tc>
          <w:tcPr>
            <w:tcW w:w="900" w:type="dxa"/>
            <w:tcBorders>
              <w:top w:val="single" w:sz="4" w:space="0" w:color="auto"/>
              <w:left w:val="single" w:sz="4" w:space="0" w:color="auto"/>
              <w:bottom w:val="single" w:sz="4" w:space="0" w:color="auto"/>
              <w:right w:val="single" w:sz="4" w:space="0" w:color="auto"/>
            </w:tcBorders>
          </w:tcPr>
          <w:p w:rsidR="004F7255" w:rsidRPr="00FF67FC" w:rsidRDefault="00C2778B">
            <w:pPr>
              <w:rPr>
                <w:rFonts w:ascii="Arial" w:hAnsi="Arial" w:cs="Arial"/>
                <w:sz w:val="22"/>
                <w:szCs w:val="22"/>
              </w:rPr>
            </w:pPr>
            <w:r w:rsidRPr="00FF67FC">
              <w:rPr>
                <w:rFonts w:ascii="Arial" w:hAnsi="Arial" w:cs="Arial"/>
                <w:sz w:val="22"/>
                <w:szCs w:val="22"/>
              </w:rPr>
              <w:t>13</w:t>
            </w:r>
          </w:p>
        </w:tc>
        <w:tc>
          <w:tcPr>
            <w:tcW w:w="4004" w:type="dxa"/>
            <w:tcBorders>
              <w:top w:val="single" w:sz="4" w:space="0" w:color="auto"/>
              <w:left w:val="single" w:sz="4" w:space="0" w:color="auto"/>
              <w:bottom w:val="single" w:sz="4" w:space="0" w:color="auto"/>
              <w:right w:val="single" w:sz="4" w:space="0" w:color="auto"/>
            </w:tcBorders>
          </w:tcPr>
          <w:p w:rsidR="004F7255" w:rsidRPr="00FF67FC" w:rsidRDefault="00C2778B">
            <w:pPr>
              <w:rPr>
                <w:rFonts w:ascii="Arial" w:hAnsi="Arial" w:cs="Arial"/>
                <w:sz w:val="22"/>
                <w:szCs w:val="22"/>
              </w:rPr>
            </w:pPr>
            <w:r w:rsidRPr="00FF67FC">
              <w:rPr>
                <w:rFonts w:ascii="Arial" w:hAnsi="Arial" w:cs="Arial"/>
                <w:sz w:val="22"/>
                <w:szCs w:val="22"/>
              </w:rPr>
              <w:t xml:space="preserve">31081 - MARGARINA  500 G </w:t>
            </w:r>
          </w:p>
        </w:tc>
        <w:tc>
          <w:tcPr>
            <w:tcW w:w="900" w:type="dxa"/>
            <w:tcBorders>
              <w:top w:val="single" w:sz="4" w:space="0" w:color="auto"/>
              <w:left w:val="single" w:sz="4" w:space="0" w:color="auto"/>
              <w:bottom w:val="single" w:sz="4" w:space="0" w:color="auto"/>
              <w:right w:val="single" w:sz="4" w:space="0" w:color="auto"/>
            </w:tcBorders>
          </w:tcPr>
          <w:p w:rsidR="004F7255" w:rsidRPr="00FF67FC" w:rsidRDefault="00C2778B">
            <w:pPr>
              <w:rPr>
                <w:rFonts w:ascii="Arial" w:hAnsi="Arial" w:cs="Arial"/>
                <w:sz w:val="22"/>
                <w:szCs w:val="22"/>
              </w:rPr>
            </w:pPr>
            <w:proofErr w:type="gramStart"/>
            <w:r w:rsidRPr="00FF67FC">
              <w:rPr>
                <w:rFonts w:ascii="Arial" w:hAnsi="Arial" w:cs="Arial"/>
                <w:sz w:val="22"/>
                <w:szCs w:val="22"/>
              </w:rPr>
              <w:t>kg</w:t>
            </w:r>
            <w:proofErr w:type="gramEnd"/>
          </w:p>
        </w:tc>
        <w:tc>
          <w:tcPr>
            <w:tcW w:w="900" w:type="dxa"/>
            <w:tcBorders>
              <w:top w:val="single" w:sz="4" w:space="0" w:color="auto"/>
              <w:left w:val="single" w:sz="4" w:space="0" w:color="auto"/>
              <w:bottom w:val="single" w:sz="4" w:space="0" w:color="auto"/>
              <w:right w:val="single" w:sz="4" w:space="0" w:color="auto"/>
            </w:tcBorders>
          </w:tcPr>
          <w:p w:rsidR="004F7255" w:rsidRPr="00FF67FC" w:rsidRDefault="00C2778B">
            <w:pPr>
              <w:jc w:val="right"/>
              <w:rPr>
                <w:rFonts w:ascii="Arial" w:hAnsi="Arial" w:cs="Arial"/>
                <w:sz w:val="22"/>
                <w:szCs w:val="22"/>
              </w:rPr>
            </w:pPr>
            <w:r w:rsidRPr="00FF67FC">
              <w:rPr>
                <w:rFonts w:ascii="Arial" w:hAnsi="Arial" w:cs="Arial"/>
                <w:sz w:val="22"/>
                <w:szCs w:val="22"/>
              </w:rPr>
              <w:t>10</w:t>
            </w:r>
          </w:p>
        </w:tc>
        <w:tc>
          <w:tcPr>
            <w:tcW w:w="900" w:type="dxa"/>
            <w:tcBorders>
              <w:top w:val="single" w:sz="4" w:space="0" w:color="auto"/>
              <w:left w:val="single" w:sz="4" w:space="0" w:color="auto"/>
              <w:bottom w:val="single" w:sz="4" w:space="0" w:color="auto"/>
              <w:right w:val="single" w:sz="4" w:space="0" w:color="auto"/>
            </w:tcBorders>
          </w:tcPr>
          <w:p w:rsidR="004F7255" w:rsidRPr="00FF67FC" w:rsidRDefault="00C2778B">
            <w:pPr>
              <w:jc w:val="right"/>
              <w:rPr>
                <w:rFonts w:ascii="Arial" w:hAnsi="Arial" w:cs="Arial"/>
                <w:sz w:val="22"/>
                <w:szCs w:val="22"/>
              </w:rPr>
            </w:pPr>
            <w:r w:rsidRPr="00FF67FC">
              <w:rPr>
                <w:rFonts w:ascii="Arial" w:hAnsi="Arial" w:cs="Arial"/>
                <w:sz w:val="22"/>
                <w:szCs w:val="22"/>
              </w:rPr>
              <w:t xml:space="preserve"> 10,90</w:t>
            </w:r>
          </w:p>
        </w:tc>
        <w:tc>
          <w:tcPr>
            <w:tcW w:w="900" w:type="dxa"/>
            <w:tcBorders>
              <w:top w:val="single" w:sz="4" w:space="0" w:color="auto"/>
              <w:left w:val="single" w:sz="4" w:space="0" w:color="auto"/>
              <w:bottom w:val="single" w:sz="4" w:space="0" w:color="auto"/>
              <w:right w:val="single" w:sz="4" w:space="0" w:color="auto"/>
            </w:tcBorders>
          </w:tcPr>
          <w:p w:rsidR="004F7255" w:rsidRPr="00FF67FC" w:rsidRDefault="00C2778B">
            <w:pPr>
              <w:jc w:val="right"/>
              <w:rPr>
                <w:rFonts w:ascii="Arial" w:hAnsi="Arial" w:cs="Arial"/>
                <w:sz w:val="22"/>
                <w:szCs w:val="22"/>
              </w:rPr>
            </w:pPr>
            <w:r w:rsidRPr="00FF67FC">
              <w:rPr>
                <w:rFonts w:ascii="Arial" w:hAnsi="Arial" w:cs="Arial"/>
                <w:sz w:val="22"/>
                <w:szCs w:val="22"/>
              </w:rPr>
              <w:t xml:space="preserve"> 109,00</w:t>
            </w:r>
          </w:p>
        </w:tc>
      </w:tr>
      <w:tr w:rsidR="004F7255" w:rsidRPr="00FF67FC">
        <w:tc>
          <w:tcPr>
            <w:tcW w:w="900" w:type="dxa"/>
            <w:tcBorders>
              <w:top w:val="single" w:sz="4" w:space="0" w:color="auto"/>
              <w:left w:val="single" w:sz="4" w:space="0" w:color="auto"/>
              <w:bottom w:val="single" w:sz="4" w:space="0" w:color="auto"/>
              <w:right w:val="single" w:sz="4" w:space="0" w:color="auto"/>
            </w:tcBorders>
          </w:tcPr>
          <w:p w:rsidR="004F7255" w:rsidRPr="00FF67FC" w:rsidRDefault="00C2778B">
            <w:pPr>
              <w:rPr>
                <w:rFonts w:ascii="Arial" w:hAnsi="Arial" w:cs="Arial"/>
                <w:sz w:val="22"/>
                <w:szCs w:val="22"/>
              </w:rPr>
            </w:pPr>
            <w:r w:rsidRPr="00FF67FC">
              <w:rPr>
                <w:rFonts w:ascii="Arial" w:hAnsi="Arial" w:cs="Arial"/>
                <w:sz w:val="22"/>
                <w:szCs w:val="22"/>
              </w:rPr>
              <w:t>14</w:t>
            </w:r>
          </w:p>
        </w:tc>
        <w:tc>
          <w:tcPr>
            <w:tcW w:w="4004" w:type="dxa"/>
            <w:tcBorders>
              <w:top w:val="single" w:sz="4" w:space="0" w:color="auto"/>
              <w:left w:val="single" w:sz="4" w:space="0" w:color="auto"/>
              <w:bottom w:val="single" w:sz="4" w:space="0" w:color="auto"/>
              <w:right w:val="single" w:sz="4" w:space="0" w:color="auto"/>
            </w:tcBorders>
          </w:tcPr>
          <w:p w:rsidR="004F7255" w:rsidRPr="00FF67FC" w:rsidRDefault="00C2778B">
            <w:pPr>
              <w:rPr>
                <w:rFonts w:ascii="Arial" w:hAnsi="Arial" w:cs="Arial"/>
                <w:sz w:val="22"/>
                <w:szCs w:val="22"/>
              </w:rPr>
            </w:pPr>
            <w:r w:rsidRPr="00FF67FC">
              <w:rPr>
                <w:rFonts w:ascii="Arial" w:hAnsi="Arial" w:cs="Arial"/>
                <w:sz w:val="22"/>
                <w:szCs w:val="22"/>
              </w:rPr>
              <w:t>25888 - tempero completo com no mínimo 60 gr</w:t>
            </w:r>
          </w:p>
        </w:tc>
        <w:tc>
          <w:tcPr>
            <w:tcW w:w="900" w:type="dxa"/>
            <w:tcBorders>
              <w:top w:val="single" w:sz="4" w:space="0" w:color="auto"/>
              <w:left w:val="single" w:sz="4" w:space="0" w:color="auto"/>
              <w:bottom w:val="single" w:sz="4" w:space="0" w:color="auto"/>
              <w:right w:val="single" w:sz="4" w:space="0" w:color="auto"/>
            </w:tcBorders>
          </w:tcPr>
          <w:p w:rsidR="004F7255" w:rsidRPr="00FF67FC" w:rsidRDefault="00C2778B">
            <w:pPr>
              <w:rPr>
                <w:rFonts w:ascii="Arial" w:hAnsi="Arial" w:cs="Arial"/>
                <w:sz w:val="22"/>
                <w:szCs w:val="22"/>
              </w:rPr>
            </w:pPr>
            <w:r w:rsidRPr="00FF67FC">
              <w:rPr>
                <w:rFonts w:ascii="Arial" w:hAnsi="Arial" w:cs="Arial"/>
                <w:sz w:val="22"/>
                <w:szCs w:val="22"/>
              </w:rPr>
              <w:t>UND</w:t>
            </w:r>
          </w:p>
        </w:tc>
        <w:tc>
          <w:tcPr>
            <w:tcW w:w="900" w:type="dxa"/>
            <w:tcBorders>
              <w:top w:val="single" w:sz="4" w:space="0" w:color="auto"/>
              <w:left w:val="single" w:sz="4" w:space="0" w:color="auto"/>
              <w:bottom w:val="single" w:sz="4" w:space="0" w:color="auto"/>
              <w:right w:val="single" w:sz="4" w:space="0" w:color="auto"/>
            </w:tcBorders>
          </w:tcPr>
          <w:p w:rsidR="004F7255" w:rsidRPr="00FF67FC" w:rsidRDefault="00C2778B">
            <w:pPr>
              <w:jc w:val="right"/>
              <w:rPr>
                <w:rFonts w:ascii="Arial" w:hAnsi="Arial" w:cs="Arial"/>
                <w:sz w:val="22"/>
                <w:szCs w:val="22"/>
              </w:rPr>
            </w:pPr>
            <w:r w:rsidRPr="00FF67FC">
              <w:rPr>
                <w:rFonts w:ascii="Arial" w:hAnsi="Arial" w:cs="Arial"/>
                <w:sz w:val="22"/>
                <w:szCs w:val="22"/>
              </w:rPr>
              <w:t>24</w:t>
            </w:r>
          </w:p>
        </w:tc>
        <w:tc>
          <w:tcPr>
            <w:tcW w:w="900" w:type="dxa"/>
            <w:tcBorders>
              <w:top w:val="single" w:sz="4" w:space="0" w:color="auto"/>
              <w:left w:val="single" w:sz="4" w:space="0" w:color="auto"/>
              <w:bottom w:val="single" w:sz="4" w:space="0" w:color="auto"/>
              <w:right w:val="single" w:sz="4" w:space="0" w:color="auto"/>
            </w:tcBorders>
          </w:tcPr>
          <w:p w:rsidR="004F7255" w:rsidRPr="00FF67FC" w:rsidRDefault="00C2778B">
            <w:pPr>
              <w:jc w:val="right"/>
              <w:rPr>
                <w:rFonts w:ascii="Arial" w:hAnsi="Arial" w:cs="Arial"/>
                <w:sz w:val="22"/>
                <w:szCs w:val="22"/>
              </w:rPr>
            </w:pPr>
            <w:r w:rsidRPr="00FF67FC">
              <w:rPr>
                <w:rFonts w:ascii="Arial" w:hAnsi="Arial" w:cs="Arial"/>
                <w:sz w:val="22"/>
                <w:szCs w:val="22"/>
              </w:rPr>
              <w:t xml:space="preserve"> 4,99</w:t>
            </w:r>
          </w:p>
        </w:tc>
        <w:tc>
          <w:tcPr>
            <w:tcW w:w="900" w:type="dxa"/>
            <w:tcBorders>
              <w:top w:val="single" w:sz="4" w:space="0" w:color="auto"/>
              <w:left w:val="single" w:sz="4" w:space="0" w:color="auto"/>
              <w:bottom w:val="single" w:sz="4" w:space="0" w:color="auto"/>
              <w:right w:val="single" w:sz="4" w:space="0" w:color="auto"/>
            </w:tcBorders>
          </w:tcPr>
          <w:p w:rsidR="004F7255" w:rsidRPr="00FF67FC" w:rsidRDefault="00C2778B">
            <w:pPr>
              <w:jc w:val="right"/>
              <w:rPr>
                <w:rFonts w:ascii="Arial" w:hAnsi="Arial" w:cs="Arial"/>
                <w:sz w:val="22"/>
                <w:szCs w:val="22"/>
              </w:rPr>
            </w:pPr>
            <w:r w:rsidRPr="00FF67FC">
              <w:rPr>
                <w:rFonts w:ascii="Arial" w:hAnsi="Arial" w:cs="Arial"/>
                <w:sz w:val="22"/>
                <w:szCs w:val="22"/>
              </w:rPr>
              <w:t xml:space="preserve"> 119,76</w:t>
            </w:r>
          </w:p>
        </w:tc>
      </w:tr>
      <w:tr w:rsidR="004F7255" w:rsidRPr="00FF67FC">
        <w:tc>
          <w:tcPr>
            <w:tcW w:w="900" w:type="dxa"/>
            <w:tcBorders>
              <w:top w:val="single" w:sz="4" w:space="0" w:color="auto"/>
              <w:left w:val="single" w:sz="4" w:space="0" w:color="auto"/>
              <w:bottom w:val="single" w:sz="4" w:space="0" w:color="auto"/>
              <w:right w:val="single" w:sz="4" w:space="0" w:color="auto"/>
            </w:tcBorders>
          </w:tcPr>
          <w:p w:rsidR="004F7255" w:rsidRPr="00FF67FC" w:rsidRDefault="00C2778B">
            <w:pPr>
              <w:rPr>
                <w:rFonts w:ascii="Arial" w:hAnsi="Arial" w:cs="Arial"/>
                <w:sz w:val="22"/>
                <w:szCs w:val="22"/>
              </w:rPr>
            </w:pPr>
            <w:r w:rsidRPr="00FF67FC">
              <w:rPr>
                <w:rFonts w:ascii="Arial" w:hAnsi="Arial" w:cs="Arial"/>
                <w:sz w:val="22"/>
                <w:szCs w:val="22"/>
              </w:rPr>
              <w:t>15</w:t>
            </w:r>
          </w:p>
        </w:tc>
        <w:tc>
          <w:tcPr>
            <w:tcW w:w="4004" w:type="dxa"/>
            <w:tcBorders>
              <w:top w:val="single" w:sz="4" w:space="0" w:color="auto"/>
              <w:left w:val="single" w:sz="4" w:space="0" w:color="auto"/>
              <w:bottom w:val="single" w:sz="4" w:space="0" w:color="auto"/>
              <w:right w:val="single" w:sz="4" w:space="0" w:color="auto"/>
            </w:tcBorders>
          </w:tcPr>
          <w:p w:rsidR="004F7255" w:rsidRPr="00FF67FC" w:rsidRDefault="00C2778B">
            <w:pPr>
              <w:rPr>
                <w:rFonts w:ascii="Arial" w:hAnsi="Arial" w:cs="Arial"/>
                <w:sz w:val="22"/>
                <w:szCs w:val="22"/>
              </w:rPr>
            </w:pPr>
            <w:r w:rsidRPr="00FF67FC">
              <w:rPr>
                <w:rFonts w:ascii="Arial" w:hAnsi="Arial" w:cs="Arial"/>
                <w:sz w:val="22"/>
                <w:szCs w:val="22"/>
              </w:rPr>
              <w:t>1766 - CHA MATE</w:t>
            </w:r>
          </w:p>
        </w:tc>
        <w:tc>
          <w:tcPr>
            <w:tcW w:w="900" w:type="dxa"/>
            <w:tcBorders>
              <w:top w:val="single" w:sz="4" w:space="0" w:color="auto"/>
              <w:left w:val="single" w:sz="4" w:space="0" w:color="auto"/>
              <w:bottom w:val="single" w:sz="4" w:space="0" w:color="auto"/>
              <w:right w:val="single" w:sz="4" w:space="0" w:color="auto"/>
            </w:tcBorders>
          </w:tcPr>
          <w:p w:rsidR="004F7255" w:rsidRPr="00FF67FC" w:rsidRDefault="00C2778B">
            <w:pPr>
              <w:rPr>
                <w:rFonts w:ascii="Arial" w:hAnsi="Arial" w:cs="Arial"/>
                <w:sz w:val="22"/>
                <w:szCs w:val="22"/>
              </w:rPr>
            </w:pPr>
            <w:r w:rsidRPr="00FF67FC">
              <w:rPr>
                <w:rFonts w:ascii="Arial" w:hAnsi="Arial" w:cs="Arial"/>
                <w:sz w:val="22"/>
                <w:szCs w:val="22"/>
              </w:rPr>
              <w:t xml:space="preserve">Cx   </w:t>
            </w:r>
          </w:p>
        </w:tc>
        <w:tc>
          <w:tcPr>
            <w:tcW w:w="900" w:type="dxa"/>
            <w:tcBorders>
              <w:top w:val="single" w:sz="4" w:space="0" w:color="auto"/>
              <w:left w:val="single" w:sz="4" w:space="0" w:color="auto"/>
              <w:bottom w:val="single" w:sz="4" w:space="0" w:color="auto"/>
              <w:right w:val="single" w:sz="4" w:space="0" w:color="auto"/>
            </w:tcBorders>
          </w:tcPr>
          <w:p w:rsidR="004F7255" w:rsidRPr="00FF67FC" w:rsidRDefault="00C2778B">
            <w:pPr>
              <w:jc w:val="right"/>
              <w:rPr>
                <w:rFonts w:ascii="Arial" w:hAnsi="Arial" w:cs="Arial"/>
                <w:sz w:val="22"/>
                <w:szCs w:val="22"/>
              </w:rPr>
            </w:pPr>
            <w:r w:rsidRPr="00FF67FC">
              <w:rPr>
                <w:rFonts w:ascii="Arial" w:hAnsi="Arial" w:cs="Arial"/>
                <w:sz w:val="22"/>
                <w:szCs w:val="22"/>
              </w:rPr>
              <w:t>15</w:t>
            </w:r>
          </w:p>
        </w:tc>
        <w:tc>
          <w:tcPr>
            <w:tcW w:w="900" w:type="dxa"/>
            <w:tcBorders>
              <w:top w:val="single" w:sz="4" w:space="0" w:color="auto"/>
              <w:left w:val="single" w:sz="4" w:space="0" w:color="auto"/>
              <w:bottom w:val="single" w:sz="4" w:space="0" w:color="auto"/>
              <w:right w:val="single" w:sz="4" w:space="0" w:color="auto"/>
            </w:tcBorders>
          </w:tcPr>
          <w:p w:rsidR="004F7255" w:rsidRPr="00FF67FC" w:rsidRDefault="00C2778B">
            <w:pPr>
              <w:jc w:val="right"/>
              <w:rPr>
                <w:rFonts w:ascii="Arial" w:hAnsi="Arial" w:cs="Arial"/>
                <w:sz w:val="22"/>
                <w:szCs w:val="22"/>
              </w:rPr>
            </w:pPr>
            <w:r w:rsidRPr="00FF67FC">
              <w:rPr>
                <w:rFonts w:ascii="Arial" w:hAnsi="Arial" w:cs="Arial"/>
                <w:sz w:val="22"/>
                <w:szCs w:val="22"/>
              </w:rPr>
              <w:t xml:space="preserve"> 4,99</w:t>
            </w:r>
          </w:p>
        </w:tc>
        <w:tc>
          <w:tcPr>
            <w:tcW w:w="900" w:type="dxa"/>
            <w:tcBorders>
              <w:top w:val="single" w:sz="4" w:space="0" w:color="auto"/>
              <w:left w:val="single" w:sz="4" w:space="0" w:color="auto"/>
              <w:bottom w:val="single" w:sz="4" w:space="0" w:color="auto"/>
              <w:right w:val="single" w:sz="4" w:space="0" w:color="auto"/>
            </w:tcBorders>
          </w:tcPr>
          <w:p w:rsidR="004F7255" w:rsidRPr="00FF67FC" w:rsidRDefault="00C2778B">
            <w:pPr>
              <w:jc w:val="right"/>
              <w:rPr>
                <w:rFonts w:ascii="Arial" w:hAnsi="Arial" w:cs="Arial"/>
                <w:sz w:val="22"/>
                <w:szCs w:val="22"/>
              </w:rPr>
            </w:pPr>
            <w:r w:rsidRPr="00FF67FC">
              <w:rPr>
                <w:rFonts w:ascii="Arial" w:hAnsi="Arial" w:cs="Arial"/>
                <w:sz w:val="22"/>
                <w:szCs w:val="22"/>
              </w:rPr>
              <w:t xml:space="preserve"> 74,85</w:t>
            </w:r>
          </w:p>
        </w:tc>
      </w:tr>
      <w:tr w:rsidR="004F7255" w:rsidRPr="00FF67FC">
        <w:tc>
          <w:tcPr>
            <w:tcW w:w="900" w:type="dxa"/>
            <w:tcBorders>
              <w:top w:val="single" w:sz="4" w:space="0" w:color="auto"/>
              <w:left w:val="single" w:sz="4" w:space="0" w:color="auto"/>
              <w:bottom w:val="single" w:sz="4" w:space="0" w:color="auto"/>
              <w:right w:val="single" w:sz="4" w:space="0" w:color="auto"/>
            </w:tcBorders>
          </w:tcPr>
          <w:p w:rsidR="004F7255" w:rsidRPr="00FF67FC" w:rsidRDefault="00C2778B">
            <w:pPr>
              <w:rPr>
                <w:rFonts w:ascii="Arial" w:hAnsi="Arial" w:cs="Arial"/>
                <w:sz w:val="22"/>
                <w:szCs w:val="22"/>
              </w:rPr>
            </w:pPr>
            <w:r w:rsidRPr="00FF67FC">
              <w:rPr>
                <w:rFonts w:ascii="Arial" w:hAnsi="Arial" w:cs="Arial"/>
                <w:sz w:val="22"/>
                <w:szCs w:val="22"/>
              </w:rPr>
              <w:t>16</w:t>
            </w:r>
          </w:p>
        </w:tc>
        <w:tc>
          <w:tcPr>
            <w:tcW w:w="4004" w:type="dxa"/>
            <w:tcBorders>
              <w:top w:val="single" w:sz="4" w:space="0" w:color="auto"/>
              <w:left w:val="single" w:sz="4" w:space="0" w:color="auto"/>
              <w:bottom w:val="single" w:sz="4" w:space="0" w:color="auto"/>
              <w:right w:val="single" w:sz="4" w:space="0" w:color="auto"/>
            </w:tcBorders>
          </w:tcPr>
          <w:p w:rsidR="004F7255" w:rsidRPr="00FF67FC" w:rsidRDefault="00C2778B">
            <w:pPr>
              <w:rPr>
                <w:rFonts w:ascii="Arial" w:hAnsi="Arial" w:cs="Arial"/>
                <w:sz w:val="22"/>
                <w:szCs w:val="22"/>
              </w:rPr>
            </w:pPr>
            <w:r w:rsidRPr="00FF67FC">
              <w:rPr>
                <w:rFonts w:ascii="Arial" w:hAnsi="Arial" w:cs="Arial"/>
                <w:sz w:val="22"/>
                <w:szCs w:val="22"/>
              </w:rPr>
              <w:t>35741 - SUCO EM PÓ C/ 30 GR</w:t>
            </w:r>
          </w:p>
        </w:tc>
        <w:tc>
          <w:tcPr>
            <w:tcW w:w="900" w:type="dxa"/>
            <w:tcBorders>
              <w:top w:val="single" w:sz="4" w:space="0" w:color="auto"/>
              <w:left w:val="single" w:sz="4" w:space="0" w:color="auto"/>
              <w:bottom w:val="single" w:sz="4" w:space="0" w:color="auto"/>
              <w:right w:val="single" w:sz="4" w:space="0" w:color="auto"/>
            </w:tcBorders>
          </w:tcPr>
          <w:p w:rsidR="004F7255" w:rsidRPr="00FF67FC" w:rsidRDefault="00C2778B">
            <w:pPr>
              <w:rPr>
                <w:rFonts w:ascii="Arial" w:hAnsi="Arial" w:cs="Arial"/>
                <w:sz w:val="22"/>
                <w:szCs w:val="22"/>
              </w:rPr>
            </w:pPr>
            <w:r w:rsidRPr="00FF67FC">
              <w:rPr>
                <w:rFonts w:ascii="Arial" w:hAnsi="Arial" w:cs="Arial"/>
                <w:sz w:val="22"/>
                <w:szCs w:val="22"/>
              </w:rPr>
              <w:t xml:space="preserve">PCT  </w:t>
            </w:r>
          </w:p>
        </w:tc>
        <w:tc>
          <w:tcPr>
            <w:tcW w:w="900" w:type="dxa"/>
            <w:tcBorders>
              <w:top w:val="single" w:sz="4" w:space="0" w:color="auto"/>
              <w:left w:val="single" w:sz="4" w:space="0" w:color="auto"/>
              <w:bottom w:val="single" w:sz="4" w:space="0" w:color="auto"/>
              <w:right w:val="single" w:sz="4" w:space="0" w:color="auto"/>
            </w:tcBorders>
          </w:tcPr>
          <w:p w:rsidR="004F7255" w:rsidRPr="00FF67FC" w:rsidRDefault="00C2778B">
            <w:pPr>
              <w:jc w:val="right"/>
              <w:rPr>
                <w:rFonts w:ascii="Arial" w:hAnsi="Arial" w:cs="Arial"/>
                <w:sz w:val="22"/>
                <w:szCs w:val="22"/>
              </w:rPr>
            </w:pPr>
            <w:r w:rsidRPr="00FF67FC">
              <w:rPr>
                <w:rFonts w:ascii="Arial" w:hAnsi="Arial" w:cs="Arial"/>
                <w:sz w:val="22"/>
                <w:szCs w:val="22"/>
              </w:rPr>
              <w:t>15</w:t>
            </w:r>
          </w:p>
        </w:tc>
        <w:tc>
          <w:tcPr>
            <w:tcW w:w="900" w:type="dxa"/>
            <w:tcBorders>
              <w:top w:val="single" w:sz="4" w:space="0" w:color="auto"/>
              <w:left w:val="single" w:sz="4" w:space="0" w:color="auto"/>
              <w:bottom w:val="single" w:sz="4" w:space="0" w:color="auto"/>
              <w:right w:val="single" w:sz="4" w:space="0" w:color="auto"/>
            </w:tcBorders>
          </w:tcPr>
          <w:p w:rsidR="004F7255" w:rsidRPr="00FF67FC" w:rsidRDefault="00C2778B">
            <w:pPr>
              <w:jc w:val="right"/>
              <w:rPr>
                <w:rFonts w:ascii="Arial" w:hAnsi="Arial" w:cs="Arial"/>
                <w:sz w:val="22"/>
                <w:szCs w:val="22"/>
              </w:rPr>
            </w:pPr>
            <w:r w:rsidRPr="00FF67FC">
              <w:rPr>
                <w:rFonts w:ascii="Arial" w:hAnsi="Arial" w:cs="Arial"/>
                <w:sz w:val="22"/>
                <w:szCs w:val="22"/>
              </w:rPr>
              <w:t xml:space="preserve"> 1,00</w:t>
            </w:r>
          </w:p>
        </w:tc>
        <w:tc>
          <w:tcPr>
            <w:tcW w:w="900" w:type="dxa"/>
            <w:tcBorders>
              <w:top w:val="single" w:sz="4" w:space="0" w:color="auto"/>
              <w:left w:val="single" w:sz="4" w:space="0" w:color="auto"/>
              <w:bottom w:val="single" w:sz="4" w:space="0" w:color="auto"/>
              <w:right w:val="single" w:sz="4" w:space="0" w:color="auto"/>
            </w:tcBorders>
          </w:tcPr>
          <w:p w:rsidR="004F7255" w:rsidRPr="00FF67FC" w:rsidRDefault="00C2778B">
            <w:pPr>
              <w:jc w:val="right"/>
              <w:rPr>
                <w:rFonts w:ascii="Arial" w:hAnsi="Arial" w:cs="Arial"/>
                <w:sz w:val="22"/>
                <w:szCs w:val="22"/>
              </w:rPr>
            </w:pPr>
            <w:r w:rsidRPr="00FF67FC">
              <w:rPr>
                <w:rFonts w:ascii="Arial" w:hAnsi="Arial" w:cs="Arial"/>
                <w:sz w:val="22"/>
                <w:szCs w:val="22"/>
              </w:rPr>
              <w:t xml:space="preserve"> 15,00</w:t>
            </w:r>
          </w:p>
        </w:tc>
      </w:tr>
      <w:tr w:rsidR="004F7255" w:rsidRPr="00FF67FC">
        <w:tc>
          <w:tcPr>
            <w:tcW w:w="900" w:type="dxa"/>
            <w:tcBorders>
              <w:top w:val="single" w:sz="4" w:space="0" w:color="auto"/>
              <w:left w:val="single" w:sz="4" w:space="0" w:color="auto"/>
              <w:bottom w:val="single" w:sz="4" w:space="0" w:color="auto"/>
              <w:right w:val="single" w:sz="4" w:space="0" w:color="auto"/>
            </w:tcBorders>
          </w:tcPr>
          <w:p w:rsidR="004F7255" w:rsidRPr="00FF67FC" w:rsidRDefault="00C2778B">
            <w:pPr>
              <w:rPr>
                <w:rFonts w:ascii="Arial" w:hAnsi="Arial" w:cs="Arial"/>
                <w:sz w:val="22"/>
                <w:szCs w:val="22"/>
              </w:rPr>
            </w:pPr>
            <w:r w:rsidRPr="00FF67FC">
              <w:rPr>
                <w:rFonts w:ascii="Arial" w:hAnsi="Arial" w:cs="Arial"/>
                <w:sz w:val="22"/>
                <w:szCs w:val="22"/>
              </w:rPr>
              <w:t>17</w:t>
            </w:r>
          </w:p>
        </w:tc>
        <w:tc>
          <w:tcPr>
            <w:tcW w:w="4004" w:type="dxa"/>
            <w:tcBorders>
              <w:top w:val="single" w:sz="4" w:space="0" w:color="auto"/>
              <w:left w:val="single" w:sz="4" w:space="0" w:color="auto"/>
              <w:bottom w:val="single" w:sz="4" w:space="0" w:color="auto"/>
              <w:right w:val="single" w:sz="4" w:space="0" w:color="auto"/>
            </w:tcBorders>
          </w:tcPr>
          <w:p w:rsidR="004F7255" w:rsidRPr="00FF67FC" w:rsidRDefault="00C2778B">
            <w:pPr>
              <w:rPr>
                <w:rFonts w:ascii="Arial" w:hAnsi="Arial" w:cs="Arial"/>
                <w:sz w:val="22"/>
                <w:szCs w:val="22"/>
              </w:rPr>
            </w:pPr>
            <w:r w:rsidRPr="00FF67FC">
              <w:rPr>
                <w:rFonts w:ascii="Arial" w:hAnsi="Arial" w:cs="Arial"/>
                <w:sz w:val="22"/>
                <w:szCs w:val="22"/>
              </w:rPr>
              <w:t>33401 - REFRIGERANTE 2 L</w:t>
            </w:r>
          </w:p>
        </w:tc>
        <w:tc>
          <w:tcPr>
            <w:tcW w:w="900" w:type="dxa"/>
            <w:tcBorders>
              <w:top w:val="single" w:sz="4" w:space="0" w:color="auto"/>
              <w:left w:val="single" w:sz="4" w:space="0" w:color="auto"/>
              <w:bottom w:val="single" w:sz="4" w:space="0" w:color="auto"/>
              <w:right w:val="single" w:sz="4" w:space="0" w:color="auto"/>
            </w:tcBorders>
          </w:tcPr>
          <w:p w:rsidR="004F7255" w:rsidRPr="00FF67FC" w:rsidRDefault="00C2778B">
            <w:pPr>
              <w:rPr>
                <w:rFonts w:ascii="Arial" w:hAnsi="Arial" w:cs="Arial"/>
                <w:sz w:val="22"/>
                <w:szCs w:val="22"/>
              </w:rPr>
            </w:pPr>
            <w:r w:rsidRPr="00FF67FC">
              <w:rPr>
                <w:rFonts w:ascii="Arial" w:hAnsi="Arial" w:cs="Arial"/>
                <w:sz w:val="22"/>
                <w:szCs w:val="22"/>
              </w:rPr>
              <w:t>UND</w:t>
            </w:r>
          </w:p>
        </w:tc>
        <w:tc>
          <w:tcPr>
            <w:tcW w:w="900" w:type="dxa"/>
            <w:tcBorders>
              <w:top w:val="single" w:sz="4" w:space="0" w:color="auto"/>
              <w:left w:val="single" w:sz="4" w:space="0" w:color="auto"/>
              <w:bottom w:val="single" w:sz="4" w:space="0" w:color="auto"/>
              <w:right w:val="single" w:sz="4" w:space="0" w:color="auto"/>
            </w:tcBorders>
          </w:tcPr>
          <w:p w:rsidR="004F7255" w:rsidRPr="00FF67FC" w:rsidRDefault="00C2778B">
            <w:pPr>
              <w:jc w:val="right"/>
              <w:rPr>
                <w:rFonts w:ascii="Arial" w:hAnsi="Arial" w:cs="Arial"/>
                <w:sz w:val="22"/>
                <w:szCs w:val="22"/>
              </w:rPr>
            </w:pPr>
            <w:r w:rsidRPr="00FF67FC">
              <w:rPr>
                <w:rFonts w:ascii="Arial" w:hAnsi="Arial" w:cs="Arial"/>
                <w:sz w:val="22"/>
                <w:szCs w:val="22"/>
              </w:rPr>
              <w:t>4</w:t>
            </w:r>
          </w:p>
        </w:tc>
        <w:tc>
          <w:tcPr>
            <w:tcW w:w="900" w:type="dxa"/>
            <w:tcBorders>
              <w:top w:val="single" w:sz="4" w:space="0" w:color="auto"/>
              <w:left w:val="single" w:sz="4" w:space="0" w:color="auto"/>
              <w:bottom w:val="single" w:sz="4" w:space="0" w:color="auto"/>
              <w:right w:val="single" w:sz="4" w:space="0" w:color="auto"/>
            </w:tcBorders>
          </w:tcPr>
          <w:p w:rsidR="004F7255" w:rsidRPr="00FF67FC" w:rsidRDefault="00C2778B">
            <w:pPr>
              <w:jc w:val="right"/>
              <w:rPr>
                <w:rFonts w:ascii="Arial" w:hAnsi="Arial" w:cs="Arial"/>
                <w:sz w:val="22"/>
                <w:szCs w:val="22"/>
              </w:rPr>
            </w:pPr>
            <w:r w:rsidRPr="00FF67FC">
              <w:rPr>
                <w:rFonts w:ascii="Arial" w:hAnsi="Arial" w:cs="Arial"/>
                <w:sz w:val="22"/>
                <w:szCs w:val="22"/>
              </w:rPr>
              <w:t xml:space="preserve"> 6,49</w:t>
            </w:r>
          </w:p>
        </w:tc>
        <w:tc>
          <w:tcPr>
            <w:tcW w:w="900" w:type="dxa"/>
            <w:tcBorders>
              <w:top w:val="single" w:sz="4" w:space="0" w:color="auto"/>
              <w:left w:val="single" w:sz="4" w:space="0" w:color="auto"/>
              <w:bottom w:val="single" w:sz="4" w:space="0" w:color="auto"/>
              <w:right w:val="single" w:sz="4" w:space="0" w:color="auto"/>
            </w:tcBorders>
          </w:tcPr>
          <w:p w:rsidR="004F7255" w:rsidRPr="00FF67FC" w:rsidRDefault="00C2778B">
            <w:pPr>
              <w:jc w:val="right"/>
              <w:rPr>
                <w:rFonts w:ascii="Arial" w:hAnsi="Arial" w:cs="Arial"/>
                <w:sz w:val="22"/>
                <w:szCs w:val="22"/>
              </w:rPr>
            </w:pPr>
            <w:r w:rsidRPr="00FF67FC">
              <w:rPr>
                <w:rFonts w:ascii="Arial" w:hAnsi="Arial" w:cs="Arial"/>
                <w:sz w:val="22"/>
                <w:szCs w:val="22"/>
              </w:rPr>
              <w:t xml:space="preserve"> 25,96</w:t>
            </w:r>
          </w:p>
        </w:tc>
      </w:tr>
      <w:tr w:rsidR="004F7255" w:rsidRPr="00FF67FC">
        <w:tc>
          <w:tcPr>
            <w:tcW w:w="900" w:type="dxa"/>
            <w:tcBorders>
              <w:top w:val="single" w:sz="4" w:space="0" w:color="auto"/>
              <w:left w:val="single" w:sz="4" w:space="0" w:color="auto"/>
              <w:bottom w:val="single" w:sz="4" w:space="0" w:color="auto"/>
              <w:right w:val="single" w:sz="4" w:space="0" w:color="auto"/>
            </w:tcBorders>
          </w:tcPr>
          <w:p w:rsidR="004F7255" w:rsidRPr="00FF67FC" w:rsidRDefault="00C2778B">
            <w:pPr>
              <w:rPr>
                <w:rFonts w:ascii="Arial" w:hAnsi="Arial" w:cs="Arial"/>
                <w:sz w:val="22"/>
                <w:szCs w:val="22"/>
              </w:rPr>
            </w:pPr>
            <w:r w:rsidRPr="00FF67FC">
              <w:rPr>
                <w:rFonts w:ascii="Arial" w:hAnsi="Arial" w:cs="Arial"/>
                <w:sz w:val="22"/>
                <w:szCs w:val="22"/>
              </w:rPr>
              <w:t>18</w:t>
            </w:r>
          </w:p>
        </w:tc>
        <w:tc>
          <w:tcPr>
            <w:tcW w:w="4004" w:type="dxa"/>
            <w:tcBorders>
              <w:top w:val="single" w:sz="4" w:space="0" w:color="auto"/>
              <w:left w:val="single" w:sz="4" w:space="0" w:color="auto"/>
              <w:bottom w:val="single" w:sz="4" w:space="0" w:color="auto"/>
              <w:right w:val="single" w:sz="4" w:space="0" w:color="auto"/>
            </w:tcBorders>
          </w:tcPr>
          <w:p w:rsidR="004F7255" w:rsidRPr="00FF67FC" w:rsidRDefault="00C2778B">
            <w:pPr>
              <w:rPr>
                <w:rFonts w:ascii="Arial" w:hAnsi="Arial" w:cs="Arial"/>
                <w:sz w:val="22"/>
                <w:szCs w:val="22"/>
              </w:rPr>
            </w:pPr>
            <w:r w:rsidRPr="00FF67FC">
              <w:rPr>
                <w:rFonts w:ascii="Arial" w:hAnsi="Arial" w:cs="Arial"/>
                <w:sz w:val="22"/>
                <w:szCs w:val="22"/>
              </w:rPr>
              <w:t>1825 - ARROZ DE BOA QUALIDADE PCT DE 05 KL)</w:t>
            </w:r>
          </w:p>
        </w:tc>
        <w:tc>
          <w:tcPr>
            <w:tcW w:w="900" w:type="dxa"/>
            <w:tcBorders>
              <w:top w:val="single" w:sz="4" w:space="0" w:color="auto"/>
              <w:left w:val="single" w:sz="4" w:space="0" w:color="auto"/>
              <w:bottom w:val="single" w:sz="4" w:space="0" w:color="auto"/>
              <w:right w:val="single" w:sz="4" w:space="0" w:color="auto"/>
            </w:tcBorders>
          </w:tcPr>
          <w:p w:rsidR="004F7255" w:rsidRPr="00FF67FC" w:rsidRDefault="00C2778B">
            <w:pPr>
              <w:rPr>
                <w:rFonts w:ascii="Arial" w:hAnsi="Arial" w:cs="Arial"/>
                <w:sz w:val="22"/>
                <w:szCs w:val="22"/>
              </w:rPr>
            </w:pPr>
            <w:r w:rsidRPr="00FF67FC">
              <w:rPr>
                <w:rFonts w:ascii="Arial" w:hAnsi="Arial" w:cs="Arial"/>
                <w:sz w:val="22"/>
                <w:szCs w:val="22"/>
              </w:rPr>
              <w:t xml:space="preserve">PCT  </w:t>
            </w:r>
          </w:p>
        </w:tc>
        <w:tc>
          <w:tcPr>
            <w:tcW w:w="900" w:type="dxa"/>
            <w:tcBorders>
              <w:top w:val="single" w:sz="4" w:space="0" w:color="auto"/>
              <w:left w:val="single" w:sz="4" w:space="0" w:color="auto"/>
              <w:bottom w:val="single" w:sz="4" w:space="0" w:color="auto"/>
              <w:right w:val="single" w:sz="4" w:space="0" w:color="auto"/>
            </w:tcBorders>
          </w:tcPr>
          <w:p w:rsidR="004F7255" w:rsidRPr="00FF67FC" w:rsidRDefault="00C2778B">
            <w:pPr>
              <w:jc w:val="right"/>
              <w:rPr>
                <w:rFonts w:ascii="Arial" w:hAnsi="Arial" w:cs="Arial"/>
                <w:sz w:val="22"/>
                <w:szCs w:val="22"/>
              </w:rPr>
            </w:pPr>
            <w:r w:rsidRPr="00FF67FC">
              <w:rPr>
                <w:rFonts w:ascii="Arial" w:hAnsi="Arial" w:cs="Arial"/>
                <w:sz w:val="22"/>
                <w:szCs w:val="22"/>
              </w:rPr>
              <w:t>15</w:t>
            </w:r>
          </w:p>
        </w:tc>
        <w:tc>
          <w:tcPr>
            <w:tcW w:w="900" w:type="dxa"/>
            <w:tcBorders>
              <w:top w:val="single" w:sz="4" w:space="0" w:color="auto"/>
              <w:left w:val="single" w:sz="4" w:space="0" w:color="auto"/>
              <w:bottom w:val="single" w:sz="4" w:space="0" w:color="auto"/>
              <w:right w:val="single" w:sz="4" w:space="0" w:color="auto"/>
            </w:tcBorders>
          </w:tcPr>
          <w:p w:rsidR="004F7255" w:rsidRPr="00FF67FC" w:rsidRDefault="00C2778B">
            <w:pPr>
              <w:jc w:val="right"/>
              <w:rPr>
                <w:rFonts w:ascii="Arial" w:hAnsi="Arial" w:cs="Arial"/>
                <w:sz w:val="22"/>
                <w:szCs w:val="22"/>
              </w:rPr>
            </w:pPr>
            <w:r w:rsidRPr="00FF67FC">
              <w:rPr>
                <w:rFonts w:ascii="Arial" w:hAnsi="Arial" w:cs="Arial"/>
                <w:sz w:val="22"/>
                <w:szCs w:val="22"/>
              </w:rPr>
              <w:t xml:space="preserve"> 19,99</w:t>
            </w:r>
          </w:p>
        </w:tc>
        <w:tc>
          <w:tcPr>
            <w:tcW w:w="900" w:type="dxa"/>
            <w:tcBorders>
              <w:top w:val="single" w:sz="4" w:space="0" w:color="auto"/>
              <w:left w:val="single" w:sz="4" w:space="0" w:color="auto"/>
              <w:bottom w:val="single" w:sz="4" w:space="0" w:color="auto"/>
              <w:right w:val="single" w:sz="4" w:space="0" w:color="auto"/>
            </w:tcBorders>
          </w:tcPr>
          <w:p w:rsidR="004F7255" w:rsidRPr="00FF67FC" w:rsidRDefault="00C2778B">
            <w:pPr>
              <w:jc w:val="right"/>
              <w:rPr>
                <w:rFonts w:ascii="Arial" w:hAnsi="Arial" w:cs="Arial"/>
                <w:sz w:val="22"/>
                <w:szCs w:val="22"/>
              </w:rPr>
            </w:pPr>
            <w:r w:rsidRPr="00FF67FC">
              <w:rPr>
                <w:rFonts w:ascii="Arial" w:hAnsi="Arial" w:cs="Arial"/>
                <w:sz w:val="22"/>
                <w:szCs w:val="22"/>
              </w:rPr>
              <w:t xml:space="preserve"> 299,85</w:t>
            </w:r>
          </w:p>
        </w:tc>
      </w:tr>
      <w:tr w:rsidR="004F7255" w:rsidRPr="00FF67FC">
        <w:tc>
          <w:tcPr>
            <w:tcW w:w="900" w:type="dxa"/>
            <w:tcBorders>
              <w:top w:val="single" w:sz="4" w:space="0" w:color="auto"/>
              <w:left w:val="single" w:sz="4" w:space="0" w:color="auto"/>
              <w:bottom w:val="single" w:sz="4" w:space="0" w:color="auto"/>
              <w:right w:val="single" w:sz="4" w:space="0" w:color="auto"/>
            </w:tcBorders>
          </w:tcPr>
          <w:p w:rsidR="004F7255" w:rsidRPr="00FF67FC" w:rsidRDefault="00C2778B">
            <w:pPr>
              <w:rPr>
                <w:rFonts w:ascii="Arial" w:hAnsi="Arial" w:cs="Arial"/>
                <w:sz w:val="22"/>
                <w:szCs w:val="22"/>
              </w:rPr>
            </w:pPr>
            <w:r w:rsidRPr="00FF67FC">
              <w:rPr>
                <w:rFonts w:ascii="Arial" w:hAnsi="Arial" w:cs="Arial"/>
                <w:sz w:val="22"/>
                <w:szCs w:val="22"/>
              </w:rPr>
              <w:t>19</w:t>
            </w:r>
          </w:p>
        </w:tc>
        <w:tc>
          <w:tcPr>
            <w:tcW w:w="4004" w:type="dxa"/>
            <w:tcBorders>
              <w:top w:val="single" w:sz="4" w:space="0" w:color="auto"/>
              <w:left w:val="single" w:sz="4" w:space="0" w:color="auto"/>
              <w:bottom w:val="single" w:sz="4" w:space="0" w:color="auto"/>
              <w:right w:val="single" w:sz="4" w:space="0" w:color="auto"/>
            </w:tcBorders>
          </w:tcPr>
          <w:p w:rsidR="004F7255" w:rsidRPr="00FF67FC" w:rsidRDefault="00C2778B">
            <w:pPr>
              <w:rPr>
                <w:rFonts w:ascii="Arial" w:hAnsi="Arial" w:cs="Arial"/>
                <w:sz w:val="22"/>
                <w:szCs w:val="22"/>
              </w:rPr>
            </w:pPr>
            <w:r w:rsidRPr="00FF67FC">
              <w:rPr>
                <w:rFonts w:ascii="Arial" w:hAnsi="Arial" w:cs="Arial"/>
                <w:sz w:val="22"/>
                <w:szCs w:val="22"/>
              </w:rPr>
              <w:t xml:space="preserve">1921 - FARINHA DE TRIGO 5 kg Farinha de Trigo enriquecida com com ferro e acído fólico, tipo especial, obtido de grãos de trigos sãos, limpos e isento de materia terrosa e parasita, não pode estar umida, fermentada ou rancorosa, em conformidade com a legislação vigente, prazo minimo de validade de 4 mês e data de fabricação de no máximo 30 dias para entrega. </w:t>
            </w:r>
          </w:p>
        </w:tc>
        <w:tc>
          <w:tcPr>
            <w:tcW w:w="900" w:type="dxa"/>
            <w:tcBorders>
              <w:top w:val="single" w:sz="4" w:space="0" w:color="auto"/>
              <w:left w:val="single" w:sz="4" w:space="0" w:color="auto"/>
              <w:bottom w:val="single" w:sz="4" w:space="0" w:color="auto"/>
              <w:right w:val="single" w:sz="4" w:space="0" w:color="auto"/>
            </w:tcBorders>
          </w:tcPr>
          <w:p w:rsidR="004F7255" w:rsidRPr="00FF67FC" w:rsidRDefault="00C2778B">
            <w:pPr>
              <w:rPr>
                <w:rFonts w:ascii="Arial" w:hAnsi="Arial" w:cs="Arial"/>
                <w:sz w:val="22"/>
                <w:szCs w:val="22"/>
              </w:rPr>
            </w:pPr>
            <w:r w:rsidRPr="00FF67FC">
              <w:rPr>
                <w:rFonts w:ascii="Arial" w:hAnsi="Arial" w:cs="Arial"/>
                <w:sz w:val="22"/>
                <w:szCs w:val="22"/>
              </w:rPr>
              <w:t xml:space="preserve">PCT  </w:t>
            </w:r>
          </w:p>
        </w:tc>
        <w:tc>
          <w:tcPr>
            <w:tcW w:w="900" w:type="dxa"/>
            <w:tcBorders>
              <w:top w:val="single" w:sz="4" w:space="0" w:color="auto"/>
              <w:left w:val="single" w:sz="4" w:space="0" w:color="auto"/>
              <w:bottom w:val="single" w:sz="4" w:space="0" w:color="auto"/>
              <w:right w:val="single" w:sz="4" w:space="0" w:color="auto"/>
            </w:tcBorders>
          </w:tcPr>
          <w:p w:rsidR="004F7255" w:rsidRPr="00FF67FC" w:rsidRDefault="00C2778B">
            <w:pPr>
              <w:jc w:val="right"/>
              <w:rPr>
                <w:rFonts w:ascii="Arial" w:hAnsi="Arial" w:cs="Arial"/>
                <w:sz w:val="22"/>
                <w:szCs w:val="22"/>
              </w:rPr>
            </w:pPr>
            <w:r w:rsidRPr="00FF67FC">
              <w:rPr>
                <w:rFonts w:ascii="Arial" w:hAnsi="Arial" w:cs="Arial"/>
                <w:sz w:val="22"/>
                <w:szCs w:val="22"/>
              </w:rPr>
              <w:t>15</w:t>
            </w:r>
          </w:p>
        </w:tc>
        <w:tc>
          <w:tcPr>
            <w:tcW w:w="900" w:type="dxa"/>
            <w:tcBorders>
              <w:top w:val="single" w:sz="4" w:space="0" w:color="auto"/>
              <w:left w:val="single" w:sz="4" w:space="0" w:color="auto"/>
              <w:bottom w:val="single" w:sz="4" w:space="0" w:color="auto"/>
              <w:right w:val="single" w:sz="4" w:space="0" w:color="auto"/>
            </w:tcBorders>
          </w:tcPr>
          <w:p w:rsidR="004F7255" w:rsidRPr="00FF67FC" w:rsidRDefault="00C2778B">
            <w:pPr>
              <w:jc w:val="right"/>
              <w:rPr>
                <w:rFonts w:ascii="Arial" w:hAnsi="Arial" w:cs="Arial"/>
                <w:sz w:val="22"/>
                <w:szCs w:val="22"/>
              </w:rPr>
            </w:pPr>
            <w:r w:rsidRPr="00FF67FC">
              <w:rPr>
                <w:rFonts w:ascii="Arial" w:hAnsi="Arial" w:cs="Arial"/>
                <w:sz w:val="22"/>
                <w:szCs w:val="22"/>
              </w:rPr>
              <w:t xml:space="preserve"> 23,90</w:t>
            </w:r>
          </w:p>
        </w:tc>
        <w:tc>
          <w:tcPr>
            <w:tcW w:w="900" w:type="dxa"/>
            <w:tcBorders>
              <w:top w:val="single" w:sz="4" w:space="0" w:color="auto"/>
              <w:left w:val="single" w:sz="4" w:space="0" w:color="auto"/>
              <w:bottom w:val="single" w:sz="4" w:space="0" w:color="auto"/>
              <w:right w:val="single" w:sz="4" w:space="0" w:color="auto"/>
            </w:tcBorders>
          </w:tcPr>
          <w:p w:rsidR="004F7255" w:rsidRPr="00FF67FC" w:rsidRDefault="00C2778B">
            <w:pPr>
              <w:jc w:val="right"/>
              <w:rPr>
                <w:rFonts w:ascii="Arial" w:hAnsi="Arial" w:cs="Arial"/>
                <w:sz w:val="22"/>
                <w:szCs w:val="22"/>
              </w:rPr>
            </w:pPr>
            <w:r w:rsidRPr="00FF67FC">
              <w:rPr>
                <w:rFonts w:ascii="Arial" w:hAnsi="Arial" w:cs="Arial"/>
                <w:sz w:val="22"/>
                <w:szCs w:val="22"/>
              </w:rPr>
              <w:t xml:space="preserve"> 358,50</w:t>
            </w:r>
          </w:p>
        </w:tc>
      </w:tr>
      <w:tr w:rsidR="004F7255" w:rsidRPr="00FF67FC">
        <w:tc>
          <w:tcPr>
            <w:tcW w:w="900" w:type="dxa"/>
            <w:tcBorders>
              <w:top w:val="single" w:sz="4" w:space="0" w:color="auto"/>
              <w:left w:val="single" w:sz="4" w:space="0" w:color="auto"/>
              <w:bottom w:val="single" w:sz="4" w:space="0" w:color="auto"/>
              <w:right w:val="single" w:sz="4" w:space="0" w:color="auto"/>
            </w:tcBorders>
          </w:tcPr>
          <w:p w:rsidR="004F7255" w:rsidRPr="00FF67FC" w:rsidRDefault="00C2778B">
            <w:pPr>
              <w:rPr>
                <w:rFonts w:ascii="Arial" w:hAnsi="Arial" w:cs="Arial"/>
                <w:sz w:val="22"/>
                <w:szCs w:val="22"/>
              </w:rPr>
            </w:pPr>
            <w:r w:rsidRPr="00FF67FC">
              <w:rPr>
                <w:rFonts w:ascii="Arial" w:hAnsi="Arial" w:cs="Arial"/>
                <w:sz w:val="22"/>
                <w:szCs w:val="22"/>
              </w:rPr>
              <w:lastRenderedPageBreak/>
              <w:t>20</w:t>
            </w:r>
          </w:p>
        </w:tc>
        <w:tc>
          <w:tcPr>
            <w:tcW w:w="4004" w:type="dxa"/>
            <w:tcBorders>
              <w:top w:val="single" w:sz="4" w:space="0" w:color="auto"/>
              <w:left w:val="single" w:sz="4" w:space="0" w:color="auto"/>
              <w:bottom w:val="single" w:sz="4" w:space="0" w:color="auto"/>
              <w:right w:val="single" w:sz="4" w:space="0" w:color="auto"/>
            </w:tcBorders>
          </w:tcPr>
          <w:p w:rsidR="004F7255" w:rsidRPr="00FF67FC" w:rsidRDefault="00C2778B">
            <w:pPr>
              <w:rPr>
                <w:rFonts w:ascii="Arial" w:hAnsi="Arial" w:cs="Arial"/>
                <w:sz w:val="22"/>
                <w:szCs w:val="22"/>
              </w:rPr>
            </w:pPr>
            <w:r w:rsidRPr="00FF67FC">
              <w:rPr>
                <w:rFonts w:ascii="Arial" w:hAnsi="Arial" w:cs="Arial"/>
                <w:sz w:val="22"/>
                <w:szCs w:val="22"/>
              </w:rPr>
              <w:t>25952 - Farinha de milho torrada tipo (biju), branca, de origem 100% natural. Embalagem transparente de 1kg, com validade mínima 5 meses a contar da data de entrega.</w:t>
            </w:r>
          </w:p>
        </w:tc>
        <w:tc>
          <w:tcPr>
            <w:tcW w:w="900" w:type="dxa"/>
            <w:tcBorders>
              <w:top w:val="single" w:sz="4" w:space="0" w:color="auto"/>
              <w:left w:val="single" w:sz="4" w:space="0" w:color="auto"/>
              <w:bottom w:val="single" w:sz="4" w:space="0" w:color="auto"/>
              <w:right w:val="single" w:sz="4" w:space="0" w:color="auto"/>
            </w:tcBorders>
          </w:tcPr>
          <w:p w:rsidR="004F7255" w:rsidRPr="00FF67FC" w:rsidRDefault="00C2778B">
            <w:pPr>
              <w:rPr>
                <w:rFonts w:ascii="Arial" w:hAnsi="Arial" w:cs="Arial"/>
                <w:sz w:val="22"/>
                <w:szCs w:val="22"/>
              </w:rPr>
            </w:pPr>
            <w:proofErr w:type="gramStart"/>
            <w:r w:rsidRPr="00FF67FC">
              <w:rPr>
                <w:rFonts w:ascii="Arial" w:hAnsi="Arial" w:cs="Arial"/>
                <w:sz w:val="22"/>
                <w:szCs w:val="22"/>
              </w:rPr>
              <w:t>kg</w:t>
            </w:r>
            <w:proofErr w:type="gramEnd"/>
          </w:p>
        </w:tc>
        <w:tc>
          <w:tcPr>
            <w:tcW w:w="900" w:type="dxa"/>
            <w:tcBorders>
              <w:top w:val="single" w:sz="4" w:space="0" w:color="auto"/>
              <w:left w:val="single" w:sz="4" w:space="0" w:color="auto"/>
              <w:bottom w:val="single" w:sz="4" w:space="0" w:color="auto"/>
              <w:right w:val="single" w:sz="4" w:space="0" w:color="auto"/>
            </w:tcBorders>
          </w:tcPr>
          <w:p w:rsidR="004F7255" w:rsidRPr="00FF67FC" w:rsidRDefault="00C2778B">
            <w:pPr>
              <w:jc w:val="right"/>
              <w:rPr>
                <w:rFonts w:ascii="Arial" w:hAnsi="Arial" w:cs="Arial"/>
                <w:sz w:val="22"/>
                <w:szCs w:val="22"/>
              </w:rPr>
            </w:pPr>
            <w:r w:rsidRPr="00FF67FC">
              <w:rPr>
                <w:rFonts w:ascii="Arial" w:hAnsi="Arial" w:cs="Arial"/>
                <w:sz w:val="22"/>
                <w:szCs w:val="22"/>
              </w:rPr>
              <w:t>3</w:t>
            </w:r>
          </w:p>
        </w:tc>
        <w:tc>
          <w:tcPr>
            <w:tcW w:w="900" w:type="dxa"/>
            <w:tcBorders>
              <w:top w:val="single" w:sz="4" w:space="0" w:color="auto"/>
              <w:left w:val="single" w:sz="4" w:space="0" w:color="auto"/>
              <w:bottom w:val="single" w:sz="4" w:space="0" w:color="auto"/>
              <w:right w:val="single" w:sz="4" w:space="0" w:color="auto"/>
            </w:tcBorders>
          </w:tcPr>
          <w:p w:rsidR="004F7255" w:rsidRPr="00FF67FC" w:rsidRDefault="00C2778B">
            <w:pPr>
              <w:jc w:val="right"/>
              <w:rPr>
                <w:rFonts w:ascii="Arial" w:hAnsi="Arial" w:cs="Arial"/>
                <w:sz w:val="22"/>
                <w:szCs w:val="22"/>
              </w:rPr>
            </w:pPr>
            <w:r w:rsidRPr="00FF67FC">
              <w:rPr>
                <w:rFonts w:ascii="Arial" w:hAnsi="Arial" w:cs="Arial"/>
                <w:sz w:val="22"/>
                <w:szCs w:val="22"/>
              </w:rPr>
              <w:t xml:space="preserve"> 11,49</w:t>
            </w:r>
          </w:p>
        </w:tc>
        <w:tc>
          <w:tcPr>
            <w:tcW w:w="900" w:type="dxa"/>
            <w:tcBorders>
              <w:top w:val="single" w:sz="4" w:space="0" w:color="auto"/>
              <w:left w:val="single" w:sz="4" w:space="0" w:color="auto"/>
              <w:bottom w:val="single" w:sz="4" w:space="0" w:color="auto"/>
              <w:right w:val="single" w:sz="4" w:space="0" w:color="auto"/>
            </w:tcBorders>
          </w:tcPr>
          <w:p w:rsidR="004F7255" w:rsidRPr="00FF67FC" w:rsidRDefault="00C2778B">
            <w:pPr>
              <w:jc w:val="right"/>
              <w:rPr>
                <w:rFonts w:ascii="Arial" w:hAnsi="Arial" w:cs="Arial"/>
                <w:sz w:val="22"/>
                <w:szCs w:val="22"/>
              </w:rPr>
            </w:pPr>
            <w:r w:rsidRPr="00FF67FC">
              <w:rPr>
                <w:rFonts w:ascii="Arial" w:hAnsi="Arial" w:cs="Arial"/>
                <w:sz w:val="22"/>
                <w:szCs w:val="22"/>
              </w:rPr>
              <w:t xml:space="preserve"> 34,47</w:t>
            </w:r>
          </w:p>
        </w:tc>
      </w:tr>
      <w:tr w:rsidR="004F7255" w:rsidRPr="00FF67FC">
        <w:tc>
          <w:tcPr>
            <w:tcW w:w="900" w:type="dxa"/>
            <w:tcBorders>
              <w:top w:val="single" w:sz="4" w:space="0" w:color="auto"/>
              <w:left w:val="single" w:sz="4" w:space="0" w:color="auto"/>
              <w:bottom w:val="single" w:sz="4" w:space="0" w:color="auto"/>
              <w:right w:val="single" w:sz="4" w:space="0" w:color="auto"/>
            </w:tcBorders>
          </w:tcPr>
          <w:p w:rsidR="004F7255" w:rsidRPr="00FF67FC" w:rsidRDefault="00C2778B">
            <w:pPr>
              <w:rPr>
                <w:rFonts w:ascii="Arial" w:hAnsi="Arial" w:cs="Arial"/>
                <w:sz w:val="22"/>
                <w:szCs w:val="22"/>
              </w:rPr>
            </w:pPr>
            <w:r w:rsidRPr="00FF67FC">
              <w:rPr>
                <w:rFonts w:ascii="Arial" w:hAnsi="Arial" w:cs="Arial"/>
                <w:sz w:val="22"/>
                <w:szCs w:val="22"/>
              </w:rPr>
              <w:t>21</w:t>
            </w:r>
          </w:p>
        </w:tc>
        <w:tc>
          <w:tcPr>
            <w:tcW w:w="4004" w:type="dxa"/>
            <w:tcBorders>
              <w:top w:val="single" w:sz="4" w:space="0" w:color="auto"/>
              <w:left w:val="single" w:sz="4" w:space="0" w:color="auto"/>
              <w:bottom w:val="single" w:sz="4" w:space="0" w:color="auto"/>
              <w:right w:val="single" w:sz="4" w:space="0" w:color="auto"/>
            </w:tcBorders>
          </w:tcPr>
          <w:p w:rsidR="004F7255" w:rsidRPr="00FF67FC" w:rsidRDefault="00C2778B">
            <w:pPr>
              <w:rPr>
                <w:rFonts w:ascii="Arial" w:hAnsi="Arial" w:cs="Arial"/>
                <w:sz w:val="22"/>
                <w:szCs w:val="22"/>
              </w:rPr>
            </w:pPr>
            <w:r w:rsidRPr="00FF67FC">
              <w:rPr>
                <w:rFonts w:ascii="Arial" w:hAnsi="Arial" w:cs="Arial"/>
                <w:sz w:val="22"/>
                <w:szCs w:val="22"/>
              </w:rPr>
              <w:t>22515 - VINAGRE</w:t>
            </w:r>
          </w:p>
        </w:tc>
        <w:tc>
          <w:tcPr>
            <w:tcW w:w="900" w:type="dxa"/>
            <w:tcBorders>
              <w:top w:val="single" w:sz="4" w:space="0" w:color="auto"/>
              <w:left w:val="single" w:sz="4" w:space="0" w:color="auto"/>
              <w:bottom w:val="single" w:sz="4" w:space="0" w:color="auto"/>
              <w:right w:val="single" w:sz="4" w:space="0" w:color="auto"/>
            </w:tcBorders>
          </w:tcPr>
          <w:p w:rsidR="004F7255" w:rsidRPr="00FF67FC" w:rsidRDefault="00C2778B">
            <w:pPr>
              <w:rPr>
                <w:rFonts w:ascii="Arial" w:hAnsi="Arial" w:cs="Arial"/>
                <w:sz w:val="22"/>
                <w:szCs w:val="22"/>
              </w:rPr>
            </w:pPr>
            <w:r w:rsidRPr="00FF67FC">
              <w:rPr>
                <w:rFonts w:ascii="Arial" w:hAnsi="Arial" w:cs="Arial"/>
                <w:sz w:val="22"/>
                <w:szCs w:val="22"/>
              </w:rPr>
              <w:t>UND</w:t>
            </w:r>
          </w:p>
        </w:tc>
        <w:tc>
          <w:tcPr>
            <w:tcW w:w="900" w:type="dxa"/>
            <w:tcBorders>
              <w:top w:val="single" w:sz="4" w:space="0" w:color="auto"/>
              <w:left w:val="single" w:sz="4" w:space="0" w:color="auto"/>
              <w:bottom w:val="single" w:sz="4" w:space="0" w:color="auto"/>
              <w:right w:val="single" w:sz="4" w:space="0" w:color="auto"/>
            </w:tcBorders>
          </w:tcPr>
          <w:p w:rsidR="004F7255" w:rsidRPr="00FF67FC" w:rsidRDefault="00C2778B">
            <w:pPr>
              <w:jc w:val="right"/>
              <w:rPr>
                <w:rFonts w:ascii="Arial" w:hAnsi="Arial" w:cs="Arial"/>
                <w:sz w:val="22"/>
                <w:szCs w:val="22"/>
              </w:rPr>
            </w:pPr>
            <w:r w:rsidRPr="00FF67FC">
              <w:rPr>
                <w:rFonts w:ascii="Arial" w:hAnsi="Arial" w:cs="Arial"/>
                <w:sz w:val="22"/>
                <w:szCs w:val="22"/>
              </w:rPr>
              <w:t>5</w:t>
            </w:r>
          </w:p>
        </w:tc>
        <w:tc>
          <w:tcPr>
            <w:tcW w:w="900" w:type="dxa"/>
            <w:tcBorders>
              <w:top w:val="single" w:sz="4" w:space="0" w:color="auto"/>
              <w:left w:val="single" w:sz="4" w:space="0" w:color="auto"/>
              <w:bottom w:val="single" w:sz="4" w:space="0" w:color="auto"/>
              <w:right w:val="single" w:sz="4" w:space="0" w:color="auto"/>
            </w:tcBorders>
          </w:tcPr>
          <w:p w:rsidR="004F7255" w:rsidRPr="00FF67FC" w:rsidRDefault="00C2778B">
            <w:pPr>
              <w:jc w:val="right"/>
              <w:rPr>
                <w:rFonts w:ascii="Arial" w:hAnsi="Arial" w:cs="Arial"/>
                <w:sz w:val="22"/>
                <w:szCs w:val="22"/>
              </w:rPr>
            </w:pPr>
            <w:r w:rsidRPr="00FF67FC">
              <w:rPr>
                <w:rFonts w:ascii="Arial" w:hAnsi="Arial" w:cs="Arial"/>
                <w:sz w:val="22"/>
                <w:szCs w:val="22"/>
              </w:rPr>
              <w:t xml:space="preserve"> 2,49</w:t>
            </w:r>
          </w:p>
        </w:tc>
        <w:tc>
          <w:tcPr>
            <w:tcW w:w="900" w:type="dxa"/>
            <w:tcBorders>
              <w:top w:val="single" w:sz="4" w:space="0" w:color="auto"/>
              <w:left w:val="single" w:sz="4" w:space="0" w:color="auto"/>
              <w:bottom w:val="single" w:sz="4" w:space="0" w:color="auto"/>
              <w:right w:val="single" w:sz="4" w:space="0" w:color="auto"/>
            </w:tcBorders>
          </w:tcPr>
          <w:p w:rsidR="004F7255" w:rsidRPr="00FF67FC" w:rsidRDefault="00C2778B">
            <w:pPr>
              <w:jc w:val="right"/>
              <w:rPr>
                <w:rFonts w:ascii="Arial" w:hAnsi="Arial" w:cs="Arial"/>
                <w:sz w:val="22"/>
                <w:szCs w:val="22"/>
              </w:rPr>
            </w:pPr>
            <w:r w:rsidRPr="00FF67FC">
              <w:rPr>
                <w:rFonts w:ascii="Arial" w:hAnsi="Arial" w:cs="Arial"/>
                <w:sz w:val="22"/>
                <w:szCs w:val="22"/>
              </w:rPr>
              <w:t xml:space="preserve"> 12,45</w:t>
            </w:r>
          </w:p>
        </w:tc>
      </w:tr>
      <w:tr w:rsidR="004F7255" w:rsidRPr="00FF67FC">
        <w:tc>
          <w:tcPr>
            <w:tcW w:w="900" w:type="dxa"/>
            <w:tcBorders>
              <w:top w:val="single" w:sz="4" w:space="0" w:color="auto"/>
              <w:left w:val="single" w:sz="4" w:space="0" w:color="auto"/>
              <w:bottom w:val="single" w:sz="4" w:space="0" w:color="auto"/>
              <w:right w:val="single" w:sz="4" w:space="0" w:color="auto"/>
            </w:tcBorders>
          </w:tcPr>
          <w:p w:rsidR="004F7255" w:rsidRPr="00FF67FC" w:rsidRDefault="00C2778B">
            <w:pPr>
              <w:rPr>
                <w:rFonts w:ascii="Arial" w:hAnsi="Arial" w:cs="Arial"/>
                <w:sz w:val="22"/>
                <w:szCs w:val="22"/>
              </w:rPr>
            </w:pPr>
            <w:r w:rsidRPr="00FF67FC">
              <w:rPr>
                <w:rFonts w:ascii="Arial" w:hAnsi="Arial" w:cs="Arial"/>
                <w:sz w:val="22"/>
                <w:szCs w:val="22"/>
              </w:rPr>
              <w:t>22</w:t>
            </w:r>
          </w:p>
        </w:tc>
        <w:tc>
          <w:tcPr>
            <w:tcW w:w="4004" w:type="dxa"/>
            <w:tcBorders>
              <w:top w:val="single" w:sz="4" w:space="0" w:color="auto"/>
              <w:left w:val="single" w:sz="4" w:space="0" w:color="auto"/>
              <w:bottom w:val="single" w:sz="4" w:space="0" w:color="auto"/>
              <w:right w:val="single" w:sz="4" w:space="0" w:color="auto"/>
            </w:tcBorders>
          </w:tcPr>
          <w:p w:rsidR="004F7255" w:rsidRPr="00FF67FC" w:rsidRDefault="00C2778B">
            <w:pPr>
              <w:rPr>
                <w:rFonts w:ascii="Arial" w:hAnsi="Arial" w:cs="Arial"/>
                <w:sz w:val="22"/>
                <w:szCs w:val="22"/>
              </w:rPr>
            </w:pPr>
            <w:r w:rsidRPr="00FF67FC">
              <w:rPr>
                <w:rFonts w:ascii="Arial" w:hAnsi="Arial" w:cs="Arial"/>
                <w:sz w:val="22"/>
                <w:szCs w:val="22"/>
              </w:rPr>
              <w:t xml:space="preserve">28789 - ÓLEO DE COZINHA 900 ML </w:t>
            </w:r>
          </w:p>
        </w:tc>
        <w:tc>
          <w:tcPr>
            <w:tcW w:w="900" w:type="dxa"/>
            <w:tcBorders>
              <w:top w:val="single" w:sz="4" w:space="0" w:color="auto"/>
              <w:left w:val="single" w:sz="4" w:space="0" w:color="auto"/>
              <w:bottom w:val="single" w:sz="4" w:space="0" w:color="auto"/>
              <w:right w:val="single" w:sz="4" w:space="0" w:color="auto"/>
            </w:tcBorders>
          </w:tcPr>
          <w:p w:rsidR="004F7255" w:rsidRPr="00FF67FC" w:rsidRDefault="00C2778B">
            <w:pPr>
              <w:rPr>
                <w:rFonts w:ascii="Arial" w:hAnsi="Arial" w:cs="Arial"/>
                <w:sz w:val="22"/>
                <w:szCs w:val="22"/>
              </w:rPr>
            </w:pPr>
            <w:proofErr w:type="gramStart"/>
            <w:r w:rsidRPr="00FF67FC">
              <w:rPr>
                <w:rFonts w:ascii="Arial" w:hAnsi="Arial" w:cs="Arial"/>
                <w:sz w:val="22"/>
                <w:szCs w:val="22"/>
              </w:rPr>
              <w:t>un</w:t>
            </w:r>
            <w:proofErr w:type="gramEnd"/>
          </w:p>
        </w:tc>
        <w:tc>
          <w:tcPr>
            <w:tcW w:w="900" w:type="dxa"/>
            <w:tcBorders>
              <w:top w:val="single" w:sz="4" w:space="0" w:color="auto"/>
              <w:left w:val="single" w:sz="4" w:space="0" w:color="auto"/>
              <w:bottom w:val="single" w:sz="4" w:space="0" w:color="auto"/>
              <w:right w:val="single" w:sz="4" w:space="0" w:color="auto"/>
            </w:tcBorders>
          </w:tcPr>
          <w:p w:rsidR="004F7255" w:rsidRPr="00FF67FC" w:rsidRDefault="00C2778B">
            <w:pPr>
              <w:jc w:val="right"/>
              <w:rPr>
                <w:rFonts w:ascii="Arial" w:hAnsi="Arial" w:cs="Arial"/>
                <w:sz w:val="22"/>
                <w:szCs w:val="22"/>
              </w:rPr>
            </w:pPr>
            <w:r w:rsidRPr="00FF67FC">
              <w:rPr>
                <w:rFonts w:ascii="Arial" w:hAnsi="Arial" w:cs="Arial"/>
                <w:sz w:val="22"/>
                <w:szCs w:val="22"/>
              </w:rPr>
              <w:t>20</w:t>
            </w:r>
          </w:p>
        </w:tc>
        <w:tc>
          <w:tcPr>
            <w:tcW w:w="900" w:type="dxa"/>
            <w:tcBorders>
              <w:top w:val="single" w:sz="4" w:space="0" w:color="auto"/>
              <w:left w:val="single" w:sz="4" w:space="0" w:color="auto"/>
              <w:bottom w:val="single" w:sz="4" w:space="0" w:color="auto"/>
              <w:right w:val="single" w:sz="4" w:space="0" w:color="auto"/>
            </w:tcBorders>
          </w:tcPr>
          <w:p w:rsidR="004F7255" w:rsidRPr="00FF67FC" w:rsidRDefault="00C2778B">
            <w:pPr>
              <w:jc w:val="right"/>
              <w:rPr>
                <w:rFonts w:ascii="Arial" w:hAnsi="Arial" w:cs="Arial"/>
                <w:sz w:val="22"/>
                <w:szCs w:val="22"/>
              </w:rPr>
            </w:pPr>
            <w:r w:rsidRPr="00FF67FC">
              <w:rPr>
                <w:rFonts w:ascii="Arial" w:hAnsi="Arial" w:cs="Arial"/>
                <w:sz w:val="22"/>
                <w:szCs w:val="22"/>
              </w:rPr>
              <w:t xml:space="preserve"> 8,99</w:t>
            </w:r>
          </w:p>
        </w:tc>
        <w:tc>
          <w:tcPr>
            <w:tcW w:w="900" w:type="dxa"/>
            <w:tcBorders>
              <w:top w:val="single" w:sz="4" w:space="0" w:color="auto"/>
              <w:left w:val="single" w:sz="4" w:space="0" w:color="auto"/>
              <w:bottom w:val="single" w:sz="4" w:space="0" w:color="auto"/>
              <w:right w:val="single" w:sz="4" w:space="0" w:color="auto"/>
            </w:tcBorders>
          </w:tcPr>
          <w:p w:rsidR="004F7255" w:rsidRPr="00FF67FC" w:rsidRDefault="00C2778B">
            <w:pPr>
              <w:jc w:val="right"/>
              <w:rPr>
                <w:rFonts w:ascii="Arial" w:hAnsi="Arial" w:cs="Arial"/>
                <w:sz w:val="22"/>
                <w:szCs w:val="22"/>
              </w:rPr>
            </w:pPr>
            <w:r w:rsidRPr="00FF67FC">
              <w:rPr>
                <w:rFonts w:ascii="Arial" w:hAnsi="Arial" w:cs="Arial"/>
                <w:sz w:val="22"/>
                <w:szCs w:val="22"/>
              </w:rPr>
              <w:t xml:space="preserve"> 179,80</w:t>
            </w:r>
          </w:p>
        </w:tc>
      </w:tr>
      <w:tr w:rsidR="004F7255" w:rsidRPr="00FF67FC">
        <w:tc>
          <w:tcPr>
            <w:tcW w:w="900" w:type="dxa"/>
            <w:tcBorders>
              <w:top w:val="single" w:sz="4" w:space="0" w:color="auto"/>
              <w:left w:val="single" w:sz="4" w:space="0" w:color="auto"/>
              <w:bottom w:val="single" w:sz="4" w:space="0" w:color="auto"/>
              <w:right w:val="single" w:sz="4" w:space="0" w:color="auto"/>
            </w:tcBorders>
          </w:tcPr>
          <w:p w:rsidR="004F7255" w:rsidRPr="00FF67FC" w:rsidRDefault="00C2778B">
            <w:pPr>
              <w:rPr>
                <w:rFonts w:ascii="Arial" w:hAnsi="Arial" w:cs="Arial"/>
                <w:sz w:val="22"/>
                <w:szCs w:val="22"/>
              </w:rPr>
            </w:pPr>
            <w:r w:rsidRPr="00FF67FC">
              <w:rPr>
                <w:rFonts w:ascii="Arial" w:hAnsi="Arial" w:cs="Arial"/>
                <w:sz w:val="22"/>
                <w:szCs w:val="22"/>
              </w:rPr>
              <w:t>23</w:t>
            </w:r>
          </w:p>
        </w:tc>
        <w:tc>
          <w:tcPr>
            <w:tcW w:w="4004" w:type="dxa"/>
            <w:tcBorders>
              <w:top w:val="single" w:sz="4" w:space="0" w:color="auto"/>
              <w:left w:val="single" w:sz="4" w:space="0" w:color="auto"/>
              <w:bottom w:val="single" w:sz="4" w:space="0" w:color="auto"/>
              <w:right w:val="single" w:sz="4" w:space="0" w:color="auto"/>
            </w:tcBorders>
          </w:tcPr>
          <w:p w:rsidR="004F7255" w:rsidRPr="00FF67FC" w:rsidRDefault="00C2778B">
            <w:pPr>
              <w:rPr>
                <w:rFonts w:ascii="Arial" w:hAnsi="Arial" w:cs="Arial"/>
                <w:sz w:val="22"/>
                <w:szCs w:val="22"/>
              </w:rPr>
            </w:pPr>
            <w:r w:rsidRPr="00FF67FC">
              <w:rPr>
                <w:rFonts w:ascii="Arial" w:hAnsi="Arial" w:cs="Arial"/>
                <w:sz w:val="22"/>
                <w:szCs w:val="22"/>
              </w:rPr>
              <w:t>2146 - Fermento quimico lata de 100 gramas De boa qualidade, composto por amido de milho ou fécula de mandioca, fosfato monocálcio, bicabornato de calcio. Embalagem com 100 gramas, identificação do produto, marca do fabricante, prazo de validade e peso líquido.</w:t>
            </w:r>
          </w:p>
        </w:tc>
        <w:tc>
          <w:tcPr>
            <w:tcW w:w="900" w:type="dxa"/>
            <w:tcBorders>
              <w:top w:val="single" w:sz="4" w:space="0" w:color="auto"/>
              <w:left w:val="single" w:sz="4" w:space="0" w:color="auto"/>
              <w:bottom w:val="single" w:sz="4" w:space="0" w:color="auto"/>
              <w:right w:val="single" w:sz="4" w:space="0" w:color="auto"/>
            </w:tcBorders>
          </w:tcPr>
          <w:p w:rsidR="004F7255" w:rsidRPr="00FF67FC" w:rsidRDefault="00C2778B">
            <w:pPr>
              <w:rPr>
                <w:rFonts w:ascii="Arial" w:hAnsi="Arial" w:cs="Arial"/>
                <w:sz w:val="22"/>
                <w:szCs w:val="22"/>
              </w:rPr>
            </w:pPr>
            <w:r w:rsidRPr="00FF67FC">
              <w:rPr>
                <w:rFonts w:ascii="Arial" w:hAnsi="Arial" w:cs="Arial"/>
                <w:sz w:val="22"/>
                <w:szCs w:val="22"/>
              </w:rPr>
              <w:t>UND</w:t>
            </w:r>
          </w:p>
        </w:tc>
        <w:tc>
          <w:tcPr>
            <w:tcW w:w="900" w:type="dxa"/>
            <w:tcBorders>
              <w:top w:val="single" w:sz="4" w:space="0" w:color="auto"/>
              <w:left w:val="single" w:sz="4" w:space="0" w:color="auto"/>
              <w:bottom w:val="single" w:sz="4" w:space="0" w:color="auto"/>
              <w:right w:val="single" w:sz="4" w:space="0" w:color="auto"/>
            </w:tcBorders>
          </w:tcPr>
          <w:p w:rsidR="004F7255" w:rsidRPr="00FF67FC" w:rsidRDefault="00C2778B">
            <w:pPr>
              <w:jc w:val="right"/>
              <w:rPr>
                <w:rFonts w:ascii="Arial" w:hAnsi="Arial" w:cs="Arial"/>
                <w:sz w:val="22"/>
                <w:szCs w:val="22"/>
              </w:rPr>
            </w:pPr>
            <w:r w:rsidRPr="00FF67FC">
              <w:rPr>
                <w:rFonts w:ascii="Arial" w:hAnsi="Arial" w:cs="Arial"/>
                <w:sz w:val="22"/>
                <w:szCs w:val="22"/>
              </w:rPr>
              <w:t>18</w:t>
            </w:r>
          </w:p>
        </w:tc>
        <w:tc>
          <w:tcPr>
            <w:tcW w:w="900" w:type="dxa"/>
            <w:tcBorders>
              <w:top w:val="single" w:sz="4" w:space="0" w:color="auto"/>
              <w:left w:val="single" w:sz="4" w:space="0" w:color="auto"/>
              <w:bottom w:val="single" w:sz="4" w:space="0" w:color="auto"/>
              <w:right w:val="single" w:sz="4" w:space="0" w:color="auto"/>
            </w:tcBorders>
          </w:tcPr>
          <w:p w:rsidR="004F7255" w:rsidRPr="00FF67FC" w:rsidRDefault="00C2778B">
            <w:pPr>
              <w:jc w:val="right"/>
              <w:rPr>
                <w:rFonts w:ascii="Arial" w:hAnsi="Arial" w:cs="Arial"/>
                <w:sz w:val="22"/>
                <w:szCs w:val="22"/>
              </w:rPr>
            </w:pPr>
            <w:r w:rsidRPr="00FF67FC">
              <w:rPr>
                <w:rFonts w:ascii="Arial" w:hAnsi="Arial" w:cs="Arial"/>
                <w:sz w:val="22"/>
                <w:szCs w:val="22"/>
              </w:rPr>
              <w:t xml:space="preserve"> 3,49</w:t>
            </w:r>
          </w:p>
        </w:tc>
        <w:tc>
          <w:tcPr>
            <w:tcW w:w="900" w:type="dxa"/>
            <w:tcBorders>
              <w:top w:val="single" w:sz="4" w:space="0" w:color="auto"/>
              <w:left w:val="single" w:sz="4" w:space="0" w:color="auto"/>
              <w:bottom w:val="single" w:sz="4" w:space="0" w:color="auto"/>
              <w:right w:val="single" w:sz="4" w:space="0" w:color="auto"/>
            </w:tcBorders>
          </w:tcPr>
          <w:p w:rsidR="004F7255" w:rsidRPr="00FF67FC" w:rsidRDefault="00C2778B">
            <w:pPr>
              <w:jc w:val="right"/>
              <w:rPr>
                <w:rFonts w:ascii="Arial" w:hAnsi="Arial" w:cs="Arial"/>
                <w:sz w:val="22"/>
                <w:szCs w:val="22"/>
              </w:rPr>
            </w:pPr>
            <w:r w:rsidRPr="00FF67FC">
              <w:rPr>
                <w:rFonts w:ascii="Arial" w:hAnsi="Arial" w:cs="Arial"/>
                <w:sz w:val="22"/>
                <w:szCs w:val="22"/>
              </w:rPr>
              <w:t xml:space="preserve"> 62,82</w:t>
            </w:r>
          </w:p>
        </w:tc>
      </w:tr>
      <w:tr w:rsidR="004F7255" w:rsidRPr="00FF67FC">
        <w:tc>
          <w:tcPr>
            <w:tcW w:w="900" w:type="dxa"/>
            <w:tcBorders>
              <w:top w:val="single" w:sz="4" w:space="0" w:color="auto"/>
              <w:left w:val="single" w:sz="4" w:space="0" w:color="auto"/>
              <w:bottom w:val="single" w:sz="4" w:space="0" w:color="auto"/>
              <w:right w:val="single" w:sz="4" w:space="0" w:color="auto"/>
            </w:tcBorders>
          </w:tcPr>
          <w:p w:rsidR="004F7255" w:rsidRPr="00FF67FC" w:rsidRDefault="00C2778B">
            <w:pPr>
              <w:rPr>
                <w:rFonts w:ascii="Arial" w:hAnsi="Arial" w:cs="Arial"/>
                <w:sz w:val="22"/>
                <w:szCs w:val="22"/>
              </w:rPr>
            </w:pPr>
            <w:r w:rsidRPr="00FF67FC">
              <w:rPr>
                <w:rFonts w:ascii="Arial" w:hAnsi="Arial" w:cs="Arial"/>
                <w:sz w:val="22"/>
                <w:szCs w:val="22"/>
              </w:rPr>
              <w:t>24</w:t>
            </w:r>
          </w:p>
        </w:tc>
        <w:tc>
          <w:tcPr>
            <w:tcW w:w="4004" w:type="dxa"/>
            <w:tcBorders>
              <w:top w:val="single" w:sz="4" w:space="0" w:color="auto"/>
              <w:left w:val="single" w:sz="4" w:space="0" w:color="auto"/>
              <w:bottom w:val="single" w:sz="4" w:space="0" w:color="auto"/>
              <w:right w:val="single" w:sz="4" w:space="0" w:color="auto"/>
            </w:tcBorders>
          </w:tcPr>
          <w:p w:rsidR="004F7255" w:rsidRPr="00FF67FC" w:rsidRDefault="00C2778B">
            <w:pPr>
              <w:rPr>
                <w:rFonts w:ascii="Arial" w:hAnsi="Arial" w:cs="Arial"/>
                <w:sz w:val="22"/>
                <w:szCs w:val="22"/>
              </w:rPr>
            </w:pPr>
            <w:r w:rsidRPr="00FF67FC">
              <w:rPr>
                <w:rFonts w:ascii="Arial" w:hAnsi="Arial" w:cs="Arial"/>
                <w:sz w:val="22"/>
                <w:szCs w:val="22"/>
              </w:rPr>
              <w:t>28912 - Fermento biológico: de qualidade, embalagem a vácuo com 125g contendo identificação do produto, marca do fabricante, prazo de validade e peso liquido</w:t>
            </w:r>
          </w:p>
        </w:tc>
        <w:tc>
          <w:tcPr>
            <w:tcW w:w="900" w:type="dxa"/>
            <w:tcBorders>
              <w:top w:val="single" w:sz="4" w:space="0" w:color="auto"/>
              <w:left w:val="single" w:sz="4" w:space="0" w:color="auto"/>
              <w:bottom w:val="single" w:sz="4" w:space="0" w:color="auto"/>
              <w:right w:val="single" w:sz="4" w:space="0" w:color="auto"/>
            </w:tcBorders>
          </w:tcPr>
          <w:p w:rsidR="004F7255" w:rsidRPr="00FF67FC" w:rsidRDefault="00C2778B">
            <w:pPr>
              <w:rPr>
                <w:rFonts w:ascii="Arial" w:hAnsi="Arial" w:cs="Arial"/>
                <w:sz w:val="22"/>
                <w:szCs w:val="22"/>
              </w:rPr>
            </w:pPr>
            <w:r w:rsidRPr="00FF67FC">
              <w:rPr>
                <w:rFonts w:ascii="Arial" w:hAnsi="Arial" w:cs="Arial"/>
                <w:sz w:val="22"/>
                <w:szCs w:val="22"/>
              </w:rPr>
              <w:t>UND</w:t>
            </w:r>
          </w:p>
        </w:tc>
        <w:tc>
          <w:tcPr>
            <w:tcW w:w="900" w:type="dxa"/>
            <w:tcBorders>
              <w:top w:val="single" w:sz="4" w:space="0" w:color="auto"/>
              <w:left w:val="single" w:sz="4" w:space="0" w:color="auto"/>
              <w:bottom w:val="single" w:sz="4" w:space="0" w:color="auto"/>
              <w:right w:val="single" w:sz="4" w:space="0" w:color="auto"/>
            </w:tcBorders>
          </w:tcPr>
          <w:p w:rsidR="004F7255" w:rsidRPr="00FF67FC" w:rsidRDefault="00C2778B">
            <w:pPr>
              <w:jc w:val="right"/>
              <w:rPr>
                <w:rFonts w:ascii="Arial" w:hAnsi="Arial" w:cs="Arial"/>
                <w:sz w:val="22"/>
                <w:szCs w:val="22"/>
              </w:rPr>
            </w:pPr>
            <w:r w:rsidRPr="00FF67FC">
              <w:rPr>
                <w:rFonts w:ascii="Arial" w:hAnsi="Arial" w:cs="Arial"/>
                <w:sz w:val="22"/>
                <w:szCs w:val="22"/>
              </w:rPr>
              <w:t>18</w:t>
            </w:r>
          </w:p>
        </w:tc>
        <w:tc>
          <w:tcPr>
            <w:tcW w:w="900" w:type="dxa"/>
            <w:tcBorders>
              <w:top w:val="single" w:sz="4" w:space="0" w:color="auto"/>
              <w:left w:val="single" w:sz="4" w:space="0" w:color="auto"/>
              <w:bottom w:val="single" w:sz="4" w:space="0" w:color="auto"/>
              <w:right w:val="single" w:sz="4" w:space="0" w:color="auto"/>
            </w:tcBorders>
          </w:tcPr>
          <w:p w:rsidR="004F7255" w:rsidRPr="00FF67FC" w:rsidRDefault="00C2778B">
            <w:pPr>
              <w:jc w:val="right"/>
              <w:rPr>
                <w:rFonts w:ascii="Arial" w:hAnsi="Arial" w:cs="Arial"/>
                <w:sz w:val="22"/>
                <w:szCs w:val="22"/>
              </w:rPr>
            </w:pPr>
            <w:r w:rsidRPr="00FF67FC">
              <w:rPr>
                <w:rFonts w:ascii="Arial" w:hAnsi="Arial" w:cs="Arial"/>
                <w:sz w:val="22"/>
                <w:szCs w:val="22"/>
              </w:rPr>
              <w:t xml:space="preserve"> 8,48</w:t>
            </w:r>
          </w:p>
        </w:tc>
        <w:tc>
          <w:tcPr>
            <w:tcW w:w="900" w:type="dxa"/>
            <w:tcBorders>
              <w:top w:val="single" w:sz="4" w:space="0" w:color="auto"/>
              <w:left w:val="single" w:sz="4" w:space="0" w:color="auto"/>
              <w:bottom w:val="single" w:sz="4" w:space="0" w:color="auto"/>
              <w:right w:val="single" w:sz="4" w:space="0" w:color="auto"/>
            </w:tcBorders>
          </w:tcPr>
          <w:p w:rsidR="004F7255" w:rsidRPr="00FF67FC" w:rsidRDefault="00C2778B">
            <w:pPr>
              <w:jc w:val="right"/>
              <w:rPr>
                <w:rFonts w:ascii="Arial" w:hAnsi="Arial" w:cs="Arial"/>
                <w:sz w:val="22"/>
                <w:szCs w:val="22"/>
              </w:rPr>
            </w:pPr>
            <w:r w:rsidRPr="00FF67FC">
              <w:rPr>
                <w:rFonts w:ascii="Arial" w:hAnsi="Arial" w:cs="Arial"/>
                <w:sz w:val="22"/>
                <w:szCs w:val="22"/>
              </w:rPr>
              <w:t xml:space="preserve"> 152,64</w:t>
            </w:r>
          </w:p>
        </w:tc>
      </w:tr>
      <w:tr w:rsidR="004F7255" w:rsidRPr="00FF67FC">
        <w:tc>
          <w:tcPr>
            <w:tcW w:w="900" w:type="dxa"/>
            <w:tcBorders>
              <w:top w:val="single" w:sz="4" w:space="0" w:color="auto"/>
              <w:left w:val="single" w:sz="4" w:space="0" w:color="auto"/>
              <w:bottom w:val="single" w:sz="4" w:space="0" w:color="auto"/>
              <w:right w:val="single" w:sz="4" w:space="0" w:color="auto"/>
            </w:tcBorders>
          </w:tcPr>
          <w:p w:rsidR="004F7255" w:rsidRPr="00FF67FC" w:rsidRDefault="00C2778B">
            <w:pPr>
              <w:rPr>
                <w:rFonts w:ascii="Arial" w:hAnsi="Arial" w:cs="Arial"/>
                <w:sz w:val="22"/>
                <w:szCs w:val="22"/>
              </w:rPr>
            </w:pPr>
            <w:r w:rsidRPr="00FF67FC">
              <w:rPr>
                <w:rFonts w:ascii="Arial" w:hAnsi="Arial" w:cs="Arial"/>
                <w:sz w:val="22"/>
                <w:szCs w:val="22"/>
              </w:rPr>
              <w:t>25</w:t>
            </w:r>
          </w:p>
        </w:tc>
        <w:tc>
          <w:tcPr>
            <w:tcW w:w="4004" w:type="dxa"/>
            <w:tcBorders>
              <w:top w:val="single" w:sz="4" w:space="0" w:color="auto"/>
              <w:left w:val="single" w:sz="4" w:space="0" w:color="auto"/>
              <w:bottom w:val="single" w:sz="4" w:space="0" w:color="auto"/>
              <w:right w:val="single" w:sz="4" w:space="0" w:color="auto"/>
            </w:tcBorders>
          </w:tcPr>
          <w:p w:rsidR="004F7255" w:rsidRPr="00FF67FC" w:rsidRDefault="00C2778B">
            <w:pPr>
              <w:rPr>
                <w:rFonts w:ascii="Arial" w:hAnsi="Arial" w:cs="Arial"/>
                <w:sz w:val="22"/>
                <w:szCs w:val="22"/>
              </w:rPr>
            </w:pPr>
            <w:r w:rsidRPr="00FF67FC">
              <w:rPr>
                <w:rFonts w:ascii="Arial" w:hAnsi="Arial" w:cs="Arial"/>
                <w:sz w:val="22"/>
                <w:szCs w:val="22"/>
              </w:rPr>
              <w:t xml:space="preserve">25918 - Bolacha Doce pct 740 gramas </w:t>
            </w:r>
          </w:p>
        </w:tc>
        <w:tc>
          <w:tcPr>
            <w:tcW w:w="900" w:type="dxa"/>
            <w:tcBorders>
              <w:top w:val="single" w:sz="4" w:space="0" w:color="auto"/>
              <w:left w:val="single" w:sz="4" w:space="0" w:color="auto"/>
              <w:bottom w:val="single" w:sz="4" w:space="0" w:color="auto"/>
              <w:right w:val="single" w:sz="4" w:space="0" w:color="auto"/>
            </w:tcBorders>
          </w:tcPr>
          <w:p w:rsidR="004F7255" w:rsidRPr="00FF67FC" w:rsidRDefault="00C2778B">
            <w:pPr>
              <w:rPr>
                <w:rFonts w:ascii="Arial" w:hAnsi="Arial" w:cs="Arial"/>
                <w:sz w:val="22"/>
                <w:szCs w:val="22"/>
              </w:rPr>
            </w:pPr>
            <w:r w:rsidRPr="00FF67FC">
              <w:rPr>
                <w:rFonts w:ascii="Arial" w:hAnsi="Arial" w:cs="Arial"/>
                <w:sz w:val="22"/>
                <w:szCs w:val="22"/>
              </w:rPr>
              <w:t>UND</w:t>
            </w:r>
          </w:p>
        </w:tc>
        <w:tc>
          <w:tcPr>
            <w:tcW w:w="900" w:type="dxa"/>
            <w:tcBorders>
              <w:top w:val="single" w:sz="4" w:space="0" w:color="auto"/>
              <w:left w:val="single" w:sz="4" w:space="0" w:color="auto"/>
              <w:bottom w:val="single" w:sz="4" w:space="0" w:color="auto"/>
              <w:right w:val="single" w:sz="4" w:space="0" w:color="auto"/>
            </w:tcBorders>
          </w:tcPr>
          <w:p w:rsidR="004F7255" w:rsidRPr="00FF67FC" w:rsidRDefault="00C2778B">
            <w:pPr>
              <w:jc w:val="right"/>
              <w:rPr>
                <w:rFonts w:ascii="Arial" w:hAnsi="Arial" w:cs="Arial"/>
                <w:sz w:val="22"/>
                <w:szCs w:val="22"/>
              </w:rPr>
            </w:pPr>
            <w:r w:rsidRPr="00FF67FC">
              <w:rPr>
                <w:rFonts w:ascii="Arial" w:hAnsi="Arial" w:cs="Arial"/>
                <w:sz w:val="22"/>
                <w:szCs w:val="22"/>
              </w:rPr>
              <w:t>18</w:t>
            </w:r>
          </w:p>
        </w:tc>
        <w:tc>
          <w:tcPr>
            <w:tcW w:w="900" w:type="dxa"/>
            <w:tcBorders>
              <w:top w:val="single" w:sz="4" w:space="0" w:color="auto"/>
              <w:left w:val="single" w:sz="4" w:space="0" w:color="auto"/>
              <w:bottom w:val="single" w:sz="4" w:space="0" w:color="auto"/>
              <w:right w:val="single" w:sz="4" w:space="0" w:color="auto"/>
            </w:tcBorders>
          </w:tcPr>
          <w:p w:rsidR="004F7255" w:rsidRPr="00FF67FC" w:rsidRDefault="00C2778B">
            <w:pPr>
              <w:jc w:val="right"/>
              <w:rPr>
                <w:rFonts w:ascii="Arial" w:hAnsi="Arial" w:cs="Arial"/>
                <w:sz w:val="22"/>
                <w:szCs w:val="22"/>
              </w:rPr>
            </w:pPr>
            <w:r w:rsidRPr="00FF67FC">
              <w:rPr>
                <w:rFonts w:ascii="Arial" w:hAnsi="Arial" w:cs="Arial"/>
                <w:sz w:val="22"/>
                <w:szCs w:val="22"/>
              </w:rPr>
              <w:t xml:space="preserve"> 11,99</w:t>
            </w:r>
          </w:p>
        </w:tc>
        <w:tc>
          <w:tcPr>
            <w:tcW w:w="900" w:type="dxa"/>
            <w:tcBorders>
              <w:top w:val="single" w:sz="4" w:space="0" w:color="auto"/>
              <w:left w:val="single" w:sz="4" w:space="0" w:color="auto"/>
              <w:bottom w:val="single" w:sz="4" w:space="0" w:color="auto"/>
              <w:right w:val="single" w:sz="4" w:space="0" w:color="auto"/>
            </w:tcBorders>
          </w:tcPr>
          <w:p w:rsidR="004F7255" w:rsidRPr="00FF67FC" w:rsidRDefault="00C2778B">
            <w:pPr>
              <w:jc w:val="right"/>
              <w:rPr>
                <w:rFonts w:ascii="Arial" w:hAnsi="Arial" w:cs="Arial"/>
                <w:sz w:val="22"/>
                <w:szCs w:val="22"/>
              </w:rPr>
            </w:pPr>
            <w:r w:rsidRPr="00FF67FC">
              <w:rPr>
                <w:rFonts w:ascii="Arial" w:hAnsi="Arial" w:cs="Arial"/>
                <w:sz w:val="22"/>
                <w:szCs w:val="22"/>
              </w:rPr>
              <w:t xml:space="preserve"> 215,82</w:t>
            </w:r>
          </w:p>
        </w:tc>
      </w:tr>
      <w:tr w:rsidR="004F7255" w:rsidRPr="00FF67FC">
        <w:tc>
          <w:tcPr>
            <w:tcW w:w="900" w:type="dxa"/>
            <w:tcBorders>
              <w:top w:val="single" w:sz="4" w:space="0" w:color="auto"/>
              <w:left w:val="single" w:sz="4" w:space="0" w:color="auto"/>
              <w:bottom w:val="single" w:sz="4" w:space="0" w:color="auto"/>
              <w:right w:val="single" w:sz="4" w:space="0" w:color="auto"/>
            </w:tcBorders>
          </w:tcPr>
          <w:p w:rsidR="004F7255" w:rsidRPr="00FF67FC" w:rsidRDefault="00C2778B">
            <w:pPr>
              <w:rPr>
                <w:rFonts w:ascii="Arial" w:hAnsi="Arial" w:cs="Arial"/>
                <w:sz w:val="22"/>
                <w:szCs w:val="22"/>
              </w:rPr>
            </w:pPr>
            <w:r w:rsidRPr="00FF67FC">
              <w:rPr>
                <w:rFonts w:ascii="Arial" w:hAnsi="Arial" w:cs="Arial"/>
                <w:sz w:val="22"/>
                <w:szCs w:val="22"/>
              </w:rPr>
              <w:t>26</w:t>
            </w:r>
          </w:p>
        </w:tc>
        <w:tc>
          <w:tcPr>
            <w:tcW w:w="4004" w:type="dxa"/>
            <w:tcBorders>
              <w:top w:val="single" w:sz="4" w:space="0" w:color="auto"/>
              <w:left w:val="single" w:sz="4" w:space="0" w:color="auto"/>
              <w:bottom w:val="single" w:sz="4" w:space="0" w:color="auto"/>
              <w:right w:val="single" w:sz="4" w:space="0" w:color="auto"/>
            </w:tcBorders>
          </w:tcPr>
          <w:p w:rsidR="004F7255" w:rsidRPr="00FF67FC" w:rsidRDefault="00C2778B">
            <w:pPr>
              <w:rPr>
                <w:rFonts w:ascii="Arial" w:hAnsi="Arial" w:cs="Arial"/>
                <w:sz w:val="22"/>
                <w:szCs w:val="22"/>
              </w:rPr>
            </w:pPr>
            <w:r w:rsidRPr="00FF67FC">
              <w:rPr>
                <w:rFonts w:ascii="Arial" w:hAnsi="Arial" w:cs="Arial"/>
                <w:sz w:val="22"/>
                <w:szCs w:val="22"/>
              </w:rPr>
              <w:t>1794 - TOMATE De boa qualidade, sem manchas ou amassados, tamanho comercial, grau médio de amadurecimento, integras e firmes, livre de rachadura, aspecto globoso, coloração vermelha mista com verde, superfície lisa, sem sujeira, parasitas e larvas.</w:t>
            </w:r>
          </w:p>
        </w:tc>
        <w:tc>
          <w:tcPr>
            <w:tcW w:w="900" w:type="dxa"/>
            <w:tcBorders>
              <w:top w:val="single" w:sz="4" w:space="0" w:color="auto"/>
              <w:left w:val="single" w:sz="4" w:space="0" w:color="auto"/>
              <w:bottom w:val="single" w:sz="4" w:space="0" w:color="auto"/>
              <w:right w:val="single" w:sz="4" w:space="0" w:color="auto"/>
            </w:tcBorders>
          </w:tcPr>
          <w:p w:rsidR="004F7255" w:rsidRPr="00FF67FC" w:rsidRDefault="00C2778B">
            <w:pPr>
              <w:rPr>
                <w:rFonts w:ascii="Arial" w:hAnsi="Arial" w:cs="Arial"/>
                <w:sz w:val="22"/>
                <w:szCs w:val="22"/>
              </w:rPr>
            </w:pPr>
            <w:proofErr w:type="gramStart"/>
            <w:r w:rsidRPr="00FF67FC">
              <w:rPr>
                <w:rFonts w:ascii="Arial" w:hAnsi="Arial" w:cs="Arial"/>
                <w:sz w:val="22"/>
                <w:szCs w:val="22"/>
              </w:rPr>
              <w:t>kg</w:t>
            </w:r>
            <w:proofErr w:type="gramEnd"/>
          </w:p>
        </w:tc>
        <w:tc>
          <w:tcPr>
            <w:tcW w:w="900" w:type="dxa"/>
            <w:tcBorders>
              <w:top w:val="single" w:sz="4" w:space="0" w:color="auto"/>
              <w:left w:val="single" w:sz="4" w:space="0" w:color="auto"/>
              <w:bottom w:val="single" w:sz="4" w:space="0" w:color="auto"/>
              <w:right w:val="single" w:sz="4" w:space="0" w:color="auto"/>
            </w:tcBorders>
          </w:tcPr>
          <w:p w:rsidR="004F7255" w:rsidRPr="00FF67FC" w:rsidRDefault="00C2778B">
            <w:pPr>
              <w:jc w:val="right"/>
              <w:rPr>
                <w:rFonts w:ascii="Arial" w:hAnsi="Arial" w:cs="Arial"/>
                <w:sz w:val="22"/>
                <w:szCs w:val="22"/>
              </w:rPr>
            </w:pPr>
            <w:r w:rsidRPr="00FF67FC">
              <w:rPr>
                <w:rFonts w:ascii="Arial" w:hAnsi="Arial" w:cs="Arial"/>
                <w:sz w:val="22"/>
                <w:szCs w:val="22"/>
              </w:rPr>
              <w:t>30</w:t>
            </w:r>
          </w:p>
        </w:tc>
        <w:tc>
          <w:tcPr>
            <w:tcW w:w="900" w:type="dxa"/>
            <w:tcBorders>
              <w:top w:val="single" w:sz="4" w:space="0" w:color="auto"/>
              <w:left w:val="single" w:sz="4" w:space="0" w:color="auto"/>
              <w:bottom w:val="single" w:sz="4" w:space="0" w:color="auto"/>
              <w:right w:val="single" w:sz="4" w:space="0" w:color="auto"/>
            </w:tcBorders>
          </w:tcPr>
          <w:p w:rsidR="004F7255" w:rsidRPr="00FF67FC" w:rsidRDefault="00C2778B">
            <w:pPr>
              <w:jc w:val="right"/>
              <w:rPr>
                <w:rFonts w:ascii="Arial" w:hAnsi="Arial" w:cs="Arial"/>
                <w:sz w:val="22"/>
                <w:szCs w:val="22"/>
              </w:rPr>
            </w:pPr>
            <w:r w:rsidRPr="00FF67FC">
              <w:rPr>
                <w:rFonts w:ascii="Arial" w:hAnsi="Arial" w:cs="Arial"/>
                <w:sz w:val="22"/>
                <w:szCs w:val="22"/>
              </w:rPr>
              <w:t xml:space="preserve"> 9,90</w:t>
            </w:r>
          </w:p>
        </w:tc>
        <w:tc>
          <w:tcPr>
            <w:tcW w:w="900" w:type="dxa"/>
            <w:tcBorders>
              <w:top w:val="single" w:sz="4" w:space="0" w:color="auto"/>
              <w:left w:val="single" w:sz="4" w:space="0" w:color="auto"/>
              <w:bottom w:val="single" w:sz="4" w:space="0" w:color="auto"/>
              <w:right w:val="single" w:sz="4" w:space="0" w:color="auto"/>
            </w:tcBorders>
          </w:tcPr>
          <w:p w:rsidR="004F7255" w:rsidRPr="00FF67FC" w:rsidRDefault="00C2778B">
            <w:pPr>
              <w:jc w:val="right"/>
              <w:rPr>
                <w:rFonts w:ascii="Arial" w:hAnsi="Arial" w:cs="Arial"/>
                <w:sz w:val="22"/>
                <w:szCs w:val="22"/>
              </w:rPr>
            </w:pPr>
            <w:r w:rsidRPr="00FF67FC">
              <w:rPr>
                <w:rFonts w:ascii="Arial" w:hAnsi="Arial" w:cs="Arial"/>
                <w:sz w:val="22"/>
                <w:szCs w:val="22"/>
              </w:rPr>
              <w:t xml:space="preserve"> 297,00</w:t>
            </w:r>
          </w:p>
        </w:tc>
      </w:tr>
      <w:tr w:rsidR="004F7255" w:rsidRPr="00FF67FC">
        <w:tc>
          <w:tcPr>
            <w:tcW w:w="900" w:type="dxa"/>
            <w:tcBorders>
              <w:top w:val="single" w:sz="4" w:space="0" w:color="auto"/>
              <w:left w:val="single" w:sz="4" w:space="0" w:color="auto"/>
              <w:bottom w:val="single" w:sz="4" w:space="0" w:color="auto"/>
              <w:right w:val="single" w:sz="4" w:space="0" w:color="auto"/>
            </w:tcBorders>
          </w:tcPr>
          <w:p w:rsidR="004F7255" w:rsidRPr="00FF67FC" w:rsidRDefault="00C2778B">
            <w:pPr>
              <w:rPr>
                <w:rFonts w:ascii="Arial" w:hAnsi="Arial" w:cs="Arial"/>
                <w:sz w:val="22"/>
                <w:szCs w:val="22"/>
              </w:rPr>
            </w:pPr>
            <w:r w:rsidRPr="00FF67FC">
              <w:rPr>
                <w:rFonts w:ascii="Arial" w:hAnsi="Arial" w:cs="Arial"/>
                <w:sz w:val="22"/>
                <w:szCs w:val="22"/>
              </w:rPr>
              <w:t>27</w:t>
            </w:r>
          </w:p>
        </w:tc>
        <w:tc>
          <w:tcPr>
            <w:tcW w:w="4004" w:type="dxa"/>
            <w:tcBorders>
              <w:top w:val="single" w:sz="4" w:space="0" w:color="auto"/>
              <w:left w:val="single" w:sz="4" w:space="0" w:color="auto"/>
              <w:bottom w:val="single" w:sz="4" w:space="0" w:color="auto"/>
              <w:right w:val="single" w:sz="4" w:space="0" w:color="auto"/>
            </w:tcBorders>
          </w:tcPr>
          <w:p w:rsidR="004F7255" w:rsidRPr="00FF67FC" w:rsidRDefault="00C2778B">
            <w:pPr>
              <w:rPr>
                <w:rFonts w:ascii="Arial" w:hAnsi="Arial" w:cs="Arial"/>
                <w:sz w:val="22"/>
                <w:szCs w:val="22"/>
              </w:rPr>
            </w:pPr>
            <w:r w:rsidRPr="00FF67FC">
              <w:rPr>
                <w:rFonts w:ascii="Arial" w:hAnsi="Arial" w:cs="Arial"/>
                <w:sz w:val="22"/>
                <w:szCs w:val="22"/>
              </w:rPr>
              <w:t xml:space="preserve">33750 - ALHO 150 GRAMAS </w:t>
            </w:r>
          </w:p>
        </w:tc>
        <w:tc>
          <w:tcPr>
            <w:tcW w:w="900" w:type="dxa"/>
            <w:tcBorders>
              <w:top w:val="single" w:sz="4" w:space="0" w:color="auto"/>
              <w:left w:val="single" w:sz="4" w:space="0" w:color="auto"/>
              <w:bottom w:val="single" w:sz="4" w:space="0" w:color="auto"/>
              <w:right w:val="single" w:sz="4" w:space="0" w:color="auto"/>
            </w:tcBorders>
          </w:tcPr>
          <w:p w:rsidR="004F7255" w:rsidRPr="00FF67FC" w:rsidRDefault="00C2778B">
            <w:pPr>
              <w:rPr>
                <w:rFonts w:ascii="Arial" w:hAnsi="Arial" w:cs="Arial"/>
                <w:sz w:val="22"/>
                <w:szCs w:val="22"/>
              </w:rPr>
            </w:pPr>
            <w:r w:rsidRPr="00FF67FC">
              <w:rPr>
                <w:rFonts w:ascii="Arial" w:hAnsi="Arial" w:cs="Arial"/>
                <w:sz w:val="22"/>
                <w:szCs w:val="22"/>
              </w:rPr>
              <w:t xml:space="preserve">PCT  </w:t>
            </w:r>
          </w:p>
        </w:tc>
        <w:tc>
          <w:tcPr>
            <w:tcW w:w="900" w:type="dxa"/>
            <w:tcBorders>
              <w:top w:val="single" w:sz="4" w:space="0" w:color="auto"/>
              <w:left w:val="single" w:sz="4" w:space="0" w:color="auto"/>
              <w:bottom w:val="single" w:sz="4" w:space="0" w:color="auto"/>
              <w:right w:val="single" w:sz="4" w:space="0" w:color="auto"/>
            </w:tcBorders>
          </w:tcPr>
          <w:p w:rsidR="004F7255" w:rsidRPr="00FF67FC" w:rsidRDefault="00C2778B">
            <w:pPr>
              <w:jc w:val="right"/>
              <w:rPr>
                <w:rFonts w:ascii="Arial" w:hAnsi="Arial" w:cs="Arial"/>
                <w:sz w:val="22"/>
                <w:szCs w:val="22"/>
              </w:rPr>
            </w:pPr>
            <w:r w:rsidRPr="00FF67FC">
              <w:rPr>
                <w:rFonts w:ascii="Arial" w:hAnsi="Arial" w:cs="Arial"/>
                <w:sz w:val="22"/>
                <w:szCs w:val="22"/>
              </w:rPr>
              <w:t>15</w:t>
            </w:r>
          </w:p>
        </w:tc>
        <w:tc>
          <w:tcPr>
            <w:tcW w:w="900" w:type="dxa"/>
            <w:tcBorders>
              <w:top w:val="single" w:sz="4" w:space="0" w:color="auto"/>
              <w:left w:val="single" w:sz="4" w:space="0" w:color="auto"/>
              <w:bottom w:val="single" w:sz="4" w:space="0" w:color="auto"/>
              <w:right w:val="single" w:sz="4" w:space="0" w:color="auto"/>
            </w:tcBorders>
          </w:tcPr>
          <w:p w:rsidR="004F7255" w:rsidRPr="00FF67FC" w:rsidRDefault="00C2778B">
            <w:pPr>
              <w:jc w:val="right"/>
              <w:rPr>
                <w:rFonts w:ascii="Arial" w:hAnsi="Arial" w:cs="Arial"/>
                <w:sz w:val="22"/>
                <w:szCs w:val="22"/>
              </w:rPr>
            </w:pPr>
            <w:r w:rsidRPr="00FF67FC">
              <w:rPr>
                <w:rFonts w:ascii="Arial" w:hAnsi="Arial" w:cs="Arial"/>
                <w:sz w:val="22"/>
                <w:szCs w:val="22"/>
              </w:rPr>
              <w:t xml:space="preserve"> 5,49</w:t>
            </w:r>
          </w:p>
        </w:tc>
        <w:tc>
          <w:tcPr>
            <w:tcW w:w="900" w:type="dxa"/>
            <w:tcBorders>
              <w:top w:val="single" w:sz="4" w:space="0" w:color="auto"/>
              <w:left w:val="single" w:sz="4" w:space="0" w:color="auto"/>
              <w:bottom w:val="single" w:sz="4" w:space="0" w:color="auto"/>
              <w:right w:val="single" w:sz="4" w:space="0" w:color="auto"/>
            </w:tcBorders>
          </w:tcPr>
          <w:p w:rsidR="004F7255" w:rsidRPr="00FF67FC" w:rsidRDefault="00C2778B">
            <w:pPr>
              <w:jc w:val="right"/>
              <w:rPr>
                <w:rFonts w:ascii="Arial" w:hAnsi="Arial" w:cs="Arial"/>
                <w:sz w:val="22"/>
                <w:szCs w:val="22"/>
              </w:rPr>
            </w:pPr>
            <w:r w:rsidRPr="00FF67FC">
              <w:rPr>
                <w:rFonts w:ascii="Arial" w:hAnsi="Arial" w:cs="Arial"/>
                <w:sz w:val="22"/>
                <w:szCs w:val="22"/>
              </w:rPr>
              <w:t xml:space="preserve"> 82,35</w:t>
            </w:r>
          </w:p>
        </w:tc>
      </w:tr>
      <w:tr w:rsidR="004F7255" w:rsidRPr="00FF67FC">
        <w:tc>
          <w:tcPr>
            <w:tcW w:w="900" w:type="dxa"/>
            <w:tcBorders>
              <w:top w:val="single" w:sz="4" w:space="0" w:color="auto"/>
              <w:left w:val="single" w:sz="4" w:space="0" w:color="auto"/>
              <w:bottom w:val="single" w:sz="4" w:space="0" w:color="auto"/>
              <w:right w:val="single" w:sz="4" w:space="0" w:color="auto"/>
            </w:tcBorders>
          </w:tcPr>
          <w:p w:rsidR="004F7255" w:rsidRPr="00FF67FC" w:rsidRDefault="00C2778B">
            <w:pPr>
              <w:rPr>
                <w:rFonts w:ascii="Arial" w:hAnsi="Arial" w:cs="Arial"/>
                <w:sz w:val="22"/>
                <w:szCs w:val="22"/>
              </w:rPr>
            </w:pPr>
            <w:r w:rsidRPr="00FF67FC">
              <w:rPr>
                <w:rFonts w:ascii="Arial" w:hAnsi="Arial" w:cs="Arial"/>
                <w:sz w:val="22"/>
                <w:szCs w:val="22"/>
              </w:rPr>
              <w:t>28</w:t>
            </w:r>
          </w:p>
        </w:tc>
        <w:tc>
          <w:tcPr>
            <w:tcW w:w="4004" w:type="dxa"/>
            <w:tcBorders>
              <w:top w:val="single" w:sz="4" w:space="0" w:color="auto"/>
              <w:left w:val="single" w:sz="4" w:space="0" w:color="auto"/>
              <w:bottom w:val="single" w:sz="4" w:space="0" w:color="auto"/>
              <w:right w:val="single" w:sz="4" w:space="0" w:color="auto"/>
            </w:tcBorders>
          </w:tcPr>
          <w:p w:rsidR="004F7255" w:rsidRPr="00FF67FC" w:rsidRDefault="00C2778B">
            <w:pPr>
              <w:rPr>
                <w:rFonts w:ascii="Arial" w:hAnsi="Arial" w:cs="Arial"/>
                <w:sz w:val="22"/>
                <w:szCs w:val="22"/>
              </w:rPr>
            </w:pPr>
            <w:r w:rsidRPr="00FF67FC">
              <w:rPr>
                <w:rFonts w:ascii="Arial" w:hAnsi="Arial" w:cs="Arial"/>
                <w:sz w:val="22"/>
                <w:szCs w:val="22"/>
              </w:rPr>
              <w:t>1772 - LEITE CONDENSADO com 395 gr</w:t>
            </w:r>
          </w:p>
        </w:tc>
        <w:tc>
          <w:tcPr>
            <w:tcW w:w="900" w:type="dxa"/>
            <w:tcBorders>
              <w:top w:val="single" w:sz="4" w:space="0" w:color="auto"/>
              <w:left w:val="single" w:sz="4" w:space="0" w:color="auto"/>
              <w:bottom w:val="single" w:sz="4" w:space="0" w:color="auto"/>
              <w:right w:val="single" w:sz="4" w:space="0" w:color="auto"/>
            </w:tcBorders>
          </w:tcPr>
          <w:p w:rsidR="004F7255" w:rsidRPr="00FF67FC" w:rsidRDefault="00C2778B">
            <w:pPr>
              <w:rPr>
                <w:rFonts w:ascii="Arial" w:hAnsi="Arial" w:cs="Arial"/>
                <w:sz w:val="22"/>
                <w:szCs w:val="22"/>
              </w:rPr>
            </w:pPr>
            <w:r w:rsidRPr="00FF67FC">
              <w:rPr>
                <w:rFonts w:ascii="Arial" w:hAnsi="Arial" w:cs="Arial"/>
                <w:sz w:val="22"/>
                <w:szCs w:val="22"/>
              </w:rPr>
              <w:t>UND</w:t>
            </w:r>
          </w:p>
        </w:tc>
        <w:tc>
          <w:tcPr>
            <w:tcW w:w="900" w:type="dxa"/>
            <w:tcBorders>
              <w:top w:val="single" w:sz="4" w:space="0" w:color="auto"/>
              <w:left w:val="single" w:sz="4" w:space="0" w:color="auto"/>
              <w:bottom w:val="single" w:sz="4" w:space="0" w:color="auto"/>
              <w:right w:val="single" w:sz="4" w:space="0" w:color="auto"/>
            </w:tcBorders>
          </w:tcPr>
          <w:p w:rsidR="004F7255" w:rsidRPr="00FF67FC" w:rsidRDefault="00C2778B">
            <w:pPr>
              <w:jc w:val="right"/>
              <w:rPr>
                <w:rFonts w:ascii="Arial" w:hAnsi="Arial" w:cs="Arial"/>
                <w:sz w:val="22"/>
                <w:szCs w:val="22"/>
              </w:rPr>
            </w:pPr>
            <w:r w:rsidRPr="00FF67FC">
              <w:rPr>
                <w:rFonts w:ascii="Arial" w:hAnsi="Arial" w:cs="Arial"/>
                <w:sz w:val="22"/>
                <w:szCs w:val="22"/>
              </w:rPr>
              <w:t>6</w:t>
            </w:r>
          </w:p>
        </w:tc>
        <w:tc>
          <w:tcPr>
            <w:tcW w:w="900" w:type="dxa"/>
            <w:tcBorders>
              <w:top w:val="single" w:sz="4" w:space="0" w:color="auto"/>
              <w:left w:val="single" w:sz="4" w:space="0" w:color="auto"/>
              <w:bottom w:val="single" w:sz="4" w:space="0" w:color="auto"/>
              <w:right w:val="single" w:sz="4" w:space="0" w:color="auto"/>
            </w:tcBorders>
          </w:tcPr>
          <w:p w:rsidR="004F7255" w:rsidRPr="00FF67FC" w:rsidRDefault="00C2778B">
            <w:pPr>
              <w:jc w:val="right"/>
              <w:rPr>
                <w:rFonts w:ascii="Arial" w:hAnsi="Arial" w:cs="Arial"/>
                <w:sz w:val="22"/>
                <w:szCs w:val="22"/>
              </w:rPr>
            </w:pPr>
            <w:r w:rsidRPr="00FF67FC">
              <w:rPr>
                <w:rFonts w:ascii="Arial" w:hAnsi="Arial" w:cs="Arial"/>
                <w:sz w:val="22"/>
                <w:szCs w:val="22"/>
              </w:rPr>
              <w:t xml:space="preserve"> 6,99</w:t>
            </w:r>
          </w:p>
        </w:tc>
        <w:tc>
          <w:tcPr>
            <w:tcW w:w="900" w:type="dxa"/>
            <w:tcBorders>
              <w:top w:val="single" w:sz="4" w:space="0" w:color="auto"/>
              <w:left w:val="single" w:sz="4" w:space="0" w:color="auto"/>
              <w:bottom w:val="single" w:sz="4" w:space="0" w:color="auto"/>
              <w:right w:val="single" w:sz="4" w:space="0" w:color="auto"/>
            </w:tcBorders>
          </w:tcPr>
          <w:p w:rsidR="004F7255" w:rsidRPr="00FF67FC" w:rsidRDefault="00C2778B">
            <w:pPr>
              <w:jc w:val="right"/>
              <w:rPr>
                <w:rFonts w:ascii="Arial" w:hAnsi="Arial" w:cs="Arial"/>
                <w:sz w:val="22"/>
                <w:szCs w:val="22"/>
              </w:rPr>
            </w:pPr>
            <w:r w:rsidRPr="00FF67FC">
              <w:rPr>
                <w:rFonts w:ascii="Arial" w:hAnsi="Arial" w:cs="Arial"/>
                <w:sz w:val="22"/>
                <w:szCs w:val="22"/>
              </w:rPr>
              <w:t xml:space="preserve"> 41,94</w:t>
            </w:r>
          </w:p>
        </w:tc>
      </w:tr>
      <w:tr w:rsidR="004F7255" w:rsidRPr="00FF67FC">
        <w:tc>
          <w:tcPr>
            <w:tcW w:w="900" w:type="dxa"/>
            <w:tcBorders>
              <w:top w:val="single" w:sz="4" w:space="0" w:color="auto"/>
              <w:left w:val="single" w:sz="4" w:space="0" w:color="auto"/>
              <w:bottom w:val="single" w:sz="4" w:space="0" w:color="auto"/>
              <w:right w:val="single" w:sz="4" w:space="0" w:color="auto"/>
            </w:tcBorders>
          </w:tcPr>
          <w:p w:rsidR="004F7255" w:rsidRPr="00FF67FC" w:rsidRDefault="00C2778B">
            <w:pPr>
              <w:rPr>
                <w:rFonts w:ascii="Arial" w:hAnsi="Arial" w:cs="Arial"/>
                <w:sz w:val="22"/>
                <w:szCs w:val="22"/>
              </w:rPr>
            </w:pPr>
            <w:r w:rsidRPr="00FF67FC">
              <w:rPr>
                <w:rFonts w:ascii="Arial" w:hAnsi="Arial" w:cs="Arial"/>
                <w:sz w:val="22"/>
                <w:szCs w:val="22"/>
              </w:rPr>
              <w:t>29</w:t>
            </w:r>
          </w:p>
        </w:tc>
        <w:tc>
          <w:tcPr>
            <w:tcW w:w="4004" w:type="dxa"/>
            <w:tcBorders>
              <w:top w:val="single" w:sz="4" w:space="0" w:color="auto"/>
              <w:left w:val="single" w:sz="4" w:space="0" w:color="auto"/>
              <w:bottom w:val="single" w:sz="4" w:space="0" w:color="auto"/>
              <w:right w:val="single" w:sz="4" w:space="0" w:color="auto"/>
            </w:tcBorders>
          </w:tcPr>
          <w:p w:rsidR="004F7255" w:rsidRPr="00FF67FC" w:rsidRDefault="00C2778B">
            <w:pPr>
              <w:rPr>
                <w:rFonts w:ascii="Arial" w:hAnsi="Arial" w:cs="Arial"/>
                <w:sz w:val="22"/>
                <w:szCs w:val="22"/>
              </w:rPr>
            </w:pPr>
            <w:r w:rsidRPr="00FF67FC">
              <w:rPr>
                <w:rFonts w:ascii="Arial" w:hAnsi="Arial" w:cs="Arial"/>
                <w:sz w:val="22"/>
                <w:szCs w:val="22"/>
              </w:rPr>
              <w:t>22468 - creme de leite com 200 grama creme de leite</w:t>
            </w:r>
          </w:p>
        </w:tc>
        <w:tc>
          <w:tcPr>
            <w:tcW w:w="900" w:type="dxa"/>
            <w:tcBorders>
              <w:top w:val="single" w:sz="4" w:space="0" w:color="auto"/>
              <w:left w:val="single" w:sz="4" w:space="0" w:color="auto"/>
              <w:bottom w:val="single" w:sz="4" w:space="0" w:color="auto"/>
              <w:right w:val="single" w:sz="4" w:space="0" w:color="auto"/>
            </w:tcBorders>
          </w:tcPr>
          <w:p w:rsidR="004F7255" w:rsidRPr="00FF67FC" w:rsidRDefault="00C2778B">
            <w:pPr>
              <w:rPr>
                <w:rFonts w:ascii="Arial" w:hAnsi="Arial" w:cs="Arial"/>
                <w:sz w:val="22"/>
                <w:szCs w:val="22"/>
              </w:rPr>
            </w:pPr>
            <w:r w:rsidRPr="00FF67FC">
              <w:rPr>
                <w:rFonts w:ascii="Arial" w:hAnsi="Arial" w:cs="Arial"/>
                <w:sz w:val="22"/>
                <w:szCs w:val="22"/>
              </w:rPr>
              <w:t>UND</w:t>
            </w:r>
          </w:p>
        </w:tc>
        <w:tc>
          <w:tcPr>
            <w:tcW w:w="900" w:type="dxa"/>
            <w:tcBorders>
              <w:top w:val="single" w:sz="4" w:space="0" w:color="auto"/>
              <w:left w:val="single" w:sz="4" w:space="0" w:color="auto"/>
              <w:bottom w:val="single" w:sz="4" w:space="0" w:color="auto"/>
              <w:right w:val="single" w:sz="4" w:space="0" w:color="auto"/>
            </w:tcBorders>
          </w:tcPr>
          <w:p w:rsidR="004F7255" w:rsidRPr="00FF67FC" w:rsidRDefault="00C2778B">
            <w:pPr>
              <w:jc w:val="right"/>
              <w:rPr>
                <w:rFonts w:ascii="Arial" w:hAnsi="Arial" w:cs="Arial"/>
                <w:sz w:val="22"/>
                <w:szCs w:val="22"/>
              </w:rPr>
            </w:pPr>
            <w:r w:rsidRPr="00FF67FC">
              <w:rPr>
                <w:rFonts w:ascii="Arial" w:hAnsi="Arial" w:cs="Arial"/>
                <w:sz w:val="22"/>
                <w:szCs w:val="22"/>
              </w:rPr>
              <w:t>6</w:t>
            </w:r>
          </w:p>
        </w:tc>
        <w:tc>
          <w:tcPr>
            <w:tcW w:w="900" w:type="dxa"/>
            <w:tcBorders>
              <w:top w:val="single" w:sz="4" w:space="0" w:color="auto"/>
              <w:left w:val="single" w:sz="4" w:space="0" w:color="auto"/>
              <w:bottom w:val="single" w:sz="4" w:space="0" w:color="auto"/>
              <w:right w:val="single" w:sz="4" w:space="0" w:color="auto"/>
            </w:tcBorders>
          </w:tcPr>
          <w:p w:rsidR="004F7255" w:rsidRPr="00FF67FC" w:rsidRDefault="00C2778B">
            <w:pPr>
              <w:jc w:val="right"/>
              <w:rPr>
                <w:rFonts w:ascii="Arial" w:hAnsi="Arial" w:cs="Arial"/>
                <w:sz w:val="22"/>
                <w:szCs w:val="22"/>
              </w:rPr>
            </w:pPr>
            <w:r w:rsidRPr="00FF67FC">
              <w:rPr>
                <w:rFonts w:ascii="Arial" w:hAnsi="Arial" w:cs="Arial"/>
                <w:sz w:val="22"/>
                <w:szCs w:val="22"/>
              </w:rPr>
              <w:t xml:space="preserve"> 3,49</w:t>
            </w:r>
          </w:p>
        </w:tc>
        <w:tc>
          <w:tcPr>
            <w:tcW w:w="900" w:type="dxa"/>
            <w:tcBorders>
              <w:top w:val="single" w:sz="4" w:space="0" w:color="auto"/>
              <w:left w:val="single" w:sz="4" w:space="0" w:color="auto"/>
              <w:bottom w:val="single" w:sz="4" w:space="0" w:color="auto"/>
              <w:right w:val="single" w:sz="4" w:space="0" w:color="auto"/>
            </w:tcBorders>
          </w:tcPr>
          <w:p w:rsidR="004F7255" w:rsidRPr="00FF67FC" w:rsidRDefault="00C2778B">
            <w:pPr>
              <w:jc w:val="right"/>
              <w:rPr>
                <w:rFonts w:ascii="Arial" w:hAnsi="Arial" w:cs="Arial"/>
                <w:sz w:val="22"/>
                <w:szCs w:val="22"/>
              </w:rPr>
            </w:pPr>
            <w:r w:rsidRPr="00FF67FC">
              <w:rPr>
                <w:rFonts w:ascii="Arial" w:hAnsi="Arial" w:cs="Arial"/>
                <w:sz w:val="22"/>
                <w:szCs w:val="22"/>
              </w:rPr>
              <w:t xml:space="preserve"> 20,94</w:t>
            </w:r>
          </w:p>
        </w:tc>
      </w:tr>
      <w:tr w:rsidR="004F7255" w:rsidRPr="00FF67FC">
        <w:tc>
          <w:tcPr>
            <w:tcW w:w="900" w:type="dxa"/>
            <w:tcBorders>
              <w:top w:val="single" w:sz="4" w:space="0" w:color="auto"/>
              <w:left w:val="single" w:sz="4" w:space="0" w:color="auto"/>
              <w:bottom w:val="single" w:sz="4" w:space="0" w:color="auto"/>
              <w:right w:val="single" w:sz="4" w:space="0" w:color="auto"/>
            </w:tcBorders>
          </w:tcPr>
          <w:p w:rsidR="004F7255" w:rsidRPr="00FF67FC" w:rsidRDefault="00C2778B">
            <w:pPr>
              <w:rPr>
                <w:rFonts w:ascii="Arial" w:hAnsi="Arial" w:cs="Arial"/>
                <w:sz w:val="22"/>
                <w:szCs w:val="22"/>
              </w:rPr>
            </w:pPr>
            <w:r w:rsidRPr="00FF67FC">
              <w:rPr>
                <w:rFonts w:ascii="Arial" w:hAnsi="Arial" w:cs="Arial"/>
                <w:sz w:val="22"/>
                <w:szCs w:val="22"/>
              </w:rPr>
              <w:t>30</w:t>
            </w:r>
          </w:p>
        </w:tc>
        <w:tc>
          <w:tcPr>
            <w:tcW w:w="4004" w:type="dxa"/>
            <w:tcBorders>
              <w:top w:val="single" w:sz="4" w:space="0" w:color="auto"/>
              <w:left w:val="single" w:sz="4" w:space="0" w:color="auto"/>
              <w:bottom w:val="single" w:sz="4" w:space="0" w:color="auto"/>
              <w:right w:val="single" w:sz="4" w:space="0" w:color="auto"/>
            </w:tcBorders>
          </w:tcPr>
          <w:p w:rsidR="004F7255" w:rsidRPr="00FF67FC" w:rsidRDefault="00C2778B">
            <w:pPr>
              <w:rPr>
                <w:rFonts w:ascii="Arial" w:hAnsi="Arial" w:cs="Arial"/>
                <w:sz w:val="22"/>
                <w:szCs w:val="22"/>
              </w:rPr>
            </w:pPr>
            <w:r w:rsidRPr="00FF67FC">
              <w:rPr>
                <w:rFonts w:ascii="Arial" w:hAnsi="Arial" w:cs="Arial"/>
                <w:sz w:val="22"/>
                <w:szCs w:val="22"/>
              </w:rPr>
              <w:t>31046 - SAGU</w:t>
            </w:r>
          </w:p>
        </w:tc>
        <w:tc>
          <w:tcPr>
            <w:tcW w:w="900" w:type="dxa"/>
            <w:tcBorders>
              <w:top w:val="single" w:sz="4" w:space="0" w:color="auto"/>
              <w:left w:val="single" w:sz="4" w:space="0" w:color="auto"/>
              <w:bottom w:val="single" w:sz="4" w:space="0" w:color="auto"/>
              <w:right w:val="single" w:sz="4" w:space="0" w:color="auto"/>
            </w:tcBorders>
          </w:tcPr>
          <w:p w:rsidR="004F7255" w:rsidRPr="00FF67FC" w:rsidRDefault="00C2778B">
            <w:pPr>
              <w:rPr>
                <w:rFonts w:ascii="Arial" w:hAnsi="Arial" w:cs="Arial"/>
                <w:sz w:val="22"/>
                <w:szCs w:val="22"/>
              </w:rPr>
            </w:pPr>
            <w:r w:rsidRPr="00FF67FC">
              <w:rPr>
                <w:rFonts w:ascii="Arial" w:hAnsi="Arial" w:cs="Arial"/>
                <w:sz w:val="22"/>
                <w:szCs w:val="22"/>
              </w:rPr>
              <w:t xml:space="preserve">PCT  </w:t>
            </w:r>
          </w:p>
        </w:tc>
        <w:tc>
          <w:tcPr>
            <w:tcW w:w="900" w:type="dxa"/>
            <w:tcBorders>
              <w:top w:val="single" w:sz="4" w:space="0" w:color="auto"/>
              <w:left w:val="single" w:sz="4" w:space="0" w:color="auto"/>
              <w:bottom w:val="single" w:sz="4" w:space="0" w:color="auto"/>
              <w:right w:val="single" w:sz="4" w:space="0" w:color="auto"/>
            </w:tcBorders>
          </w:tcPr>
          <w:p w:rsidR="004F7255" w:rsidRPr="00FF67FC" w:rsidRDefault="00C2778B">
            <w:pPr>
              <w:jc w:val="right"/>
              <w:rPr>
                <w:rFonts w:ascii="Arial" w:hAnsi="Arial" w:cs="Arial"/>
                <w:sz w:val="22"/>
                <w:szCs w:val="22"/>
              </w:rPr>
            </w:pPr>
            <w:r w:rsidRPr="00FF67FC">
              <w:rPr>
                <w:rFonts w:ascii="Arial" w:hAnsi="Arial" w:cs="Arial"/>
                <w:sz w:val="22"/>
                <w:szCs w:val="22"/>
              </w:rPr>
              <w:t>4</w:t>
            </w:r>
          </w:p>
        </w:tc>
        <w:tc>
          <w:tcPr>
            <w:tcW w:w="900" w:type="dxa"/>
            <w:tcBorders>
              <w:top w:val="single" w:sz="4" w:space="0" w:color="auto"/>
              <w:left w:val="single" w:sz="4" w:space="0" w:color="auto"/>
              <w:bottom w:val="single" w:sz="4" w:space="0" w:color="auto"/>
              <w:right w:val="single" w:sz="4" w:space="0" w:color="auto"/>
            </w:tcBorders>
          </w:tcPr>
          <w:p w:rsidR="004F7255" w:rsidRPr="00FF67FC" w:rsidRDefault="00C2778B">
            <w:pPr>
              <w:jc w:val="right"/>
              <w:rPr>
                <w:rFonts w:ascii="Arial" w:hAnsi="Arial" w:cs="Arial"/>
                <w:sz w:val="22"/>
                <w:szCs w:val="22"/>
              </w:rPr>
            </w:pPr>
            <w:r w:rsidRPr="00FF67FC">
              <w:rPr>
                <w:rFonts w:ascii="Arial" w:hAnsi="Arial" w:cs="Arial"/>
                <w:sz w:val="22"/>
                <w:szCs w:val="22"/>
              </w:rPr>
              <w:t xml:space="preserve"> 7,90</w:t>
            </w:r>
          </w:p>
        </w:tc>
        <w:tc>
          <w:tcPr>
            <w:tcW w:w="900" w:type="dxa"/>
            <w:tcBorders>
              <w:top w:val="single" w:sz="4" w:space="0" w:color="auto"/>
              <w:left w:val="single" w:sz="4" w:space="0" w:color="auto"/>
              <w:bottom w:val="single" w:sz="4" w:space="0" w:color="auto"/>
              <w:right w:val="single" w:sz="4" w:space="0" w:color="auto"/>
            </w:tcBorders>
          </w:tcPr>
          <w:p w:rsidR="004F7255" w:rsidRPr="00FF67FC" w:rsidRDefault="00C2778B">
            <w:pPr>
              <w:jc w:val="right"/>
              <w:rPr>
                <w:rFonts w:ascii="Arial" w:hAnsi="Arial" w:cs="Arial"/>
                <w:sz w:val="22"/>
                <w:szCs w:val="22"/>
              </w:rPr>
            </w:pPr>
            <w:r w:rsidRPr="00FF67FC">
              <w:rPr>
                <w:rFonts w:ascii="Arial" w:hAnsi="Arial" w:cs="Arial"/>
                <w:sz w:val="22"/>
                <w:szCs w:val="22"/>
              </w:rPr>
              <w:t xml:space="preserve"> 31,60</w:t>
            </w:r>
          </w:p>
        </w:tc>
      </w:tr>
      <w:tr w:rsidR="004F7255" w:rsidRPr="00FF67FC">
        <w:tc>
          <w:tcPr>
            <w:tcW w:w="900" w:type="dxa"/>
            <w:tcBorders>
              <w:top w:val="single" w:sz="4" w:space="0" w:color="auto"/>
              <w:left w:val="single" w:sz="4" w:space="0" w:color="auto"/>
              <w:bottom w:val="single" w:sz="4" w:space="0" w:color="auto"/>
              <w:right w:val="single" w:sz="4" w:space="0" w:color="auto"/>
            </w:tcBorders>
          </w:tcPr>
          <w:p w:rsidR="004F7255" w:rsidRPr="00FF67FC" w:rsidRDefault="00C2778B">
            <w:pPr>
              <w:rPr>
                <w:rFonts w:ascii="Arial" w:hAnsi="Arial" w:cs="Arial"/>
                <w:sz w:val="22"/>
                <w:szCs w:val="22"/>
              </w:rPr>
            </w:pPr>
            <w:r w:rsidRPr="00FF67FC">
              <w:rPr>
                <w:rFonts w:ascii="Arial" w:hAnsi="Arial" w:cs="Arial"/>
                <w:sz w:val="22"/>
                <w:szCs w:val="22"/>
              </w:rPr>
              <w:t>31</w:t>
            </w:r>
          </w:p>
        </w:tc>
        <w:tc>
          <w:tcPr>
            <w:tcW w:w="4004" w:type="dxa"/>
            <w:tcBorders>
              <w:top w:val="single" w:sz="4" w:space="0" w:color="auto"/>
              <w:left w:val="single" w:sz="4" w:space="0" w:color="auto"/>
              <w:bottom w:val="single" w:sz="4" w:space="0" w:color="auto"/>
              <w:right w:val="single" w:sz="4" w:space="0" w:color="auto"/>
            </w:tcBorders>
          </w:tcPr>
          <w:p w:rsidR="004F7255" w:rsidRPr="00FF67FC" w:rsidRDefault="00C2778B">
            <w:pPr>
              <w:rPr>
                <w:rFonts w:ascii="Arial" w:hAnsi="Arial" w:cs="Arial"/>
                <w:sz w:val="22"/>
                <w:szCs w:val="22"/>
              </w:rPr>
            </w:pPr>
            <w:r w:rsidRPr="00FF67FC">
              <w:rPr>
                <w:rFonts w:ascii="Arial" w:hAnsi="Arial" w:cs="Arial"/>
                <w:sz w:val="22"/>
                <w:szCs w:val="22"/>
              </w:rPr>
              <w:t xml:space="preserve">28265 - Milho de </w:t>
            </w:r>
            <w:proofErr w:type="gramStart"/>
            <w:r w:rsidRPr="00FF67FC">
              <w:rPr>
                <w:rFonts w:ascii="Arial" w:hAnsi="Arial" w:cs="Arial"/>
                <w:sz w:val="22"/>
                <w:szCs w:val="22"/>
              </w:rPr>
              <w:t>pipoca;  Subgrupo</w:t>
            </w:r>
            <w:proofErr w:type="gramEnd"/>
            <w:r w:rsidRPr="00FF67FC">
              <w:rPr>
                <w:rFonts w:ascii="Arial" w:hAnsi="Arial" w:cs="Arial"/>
                <w:sz w:val="22"/>
                <w:szCs w:val="22"/>
              </w:rPr>
              <w:t xml:space="preserve"> despeliculada, tipo 1, classe amarela, grãos de boa qualidade. Embalagem plástica com 500 gramas, validade miníma de 5 meses a contar da data de entrega. Com certificado de classificação.</w:t>
            </w:r>
          </w:p>
        </w:tc>
        <w:tc>
          <w:tcPr>
            <w:tcW w:w="900" w:type="dxa"/>
            <w:tcBorders>
              <w:top w:val="single" w:sz="4" w:space="0" w:color="auto"/>
              <w:left w:val="single" w:sz="4" w:space="0" w:color="auto"/>
              <w:bottom w:val="single" w:sz="4" w:space="0" w:color="auto"/>
              <w:right w:val="single" w:sz="4" w:space="0" w:color="auto"/>
            </w:tcBorders>
          </w:tcPr>
          <w:p w:rsidR="004F7255" w:rsidRPr="00FF67FC" w:rsidRDefault="00C2778B">
            <w:pPr>
              <w:rPr>
                <w:rFonts w:ascii="Arial" w:hAnsi="Arial" w:cs="Arial"/>
                <w:sz w:val="22"/>
                <w:szCs w:val="22"/>
              </w:rPr>
            </w:pPr>
            <w:r w:rsidRPr="00FF67FC">
              <w:rPr>
                <w:rFonts w:ascii="Arial" w:hAnsi="Arial" w:cs="Arial"/>
                <w:sz w:val="22"/>
                <w:szCs w:val="22"/>
              </w:rPr>
              <w:t>UND</w:t>
            </w:r>
          </w:p>
        </w:tc>
        <w:tc>
          <w:tcPr>
            <w:tcW w:w="900" w:type="dxa"/>
            <w:tcBorders>
              <w:top w:val="single" w:sz="4" w:space="0" w:color="auto"/>
              <w:left w:val="single" w:sz="4" w:space="0" w:color="auto"/>
              <w:bottom w:val="single" w:sz="4" w:space="0" w:color="auto"/>
              <w:right w:val="single" w:sz="4" w:space="0" w:color="auto"/>
            </w:tcBorders>
          </w:tcPr>
          <w:p w:rsidR="004F7255" w:rsidRPr="00FF67FC" w:rsidRDefault="00C2778B">
            <w:pPr>
              <w:jc w:val="right"/>
              <w:rPr>
                <w:rFonts w:ascii="Arial" w:hAnsi="Arial" w:cs="Arial"/>
                <w:sz w:val="22"/>
                <w:szCs w:val="22"/>
              </w:rPr>
            </w:pPr>
            <w:r w:rsidRPr="00FF67FC">
              <w:rPr>
                <w:rFonts w:ascii="Arial" w:hAnsi="Arial" w:cs="Arial"/>
                <w:sz w:val="22"/>
                <w:szCs w:val="22"/>
              </w:rPr>
              <w:t>2</w:t>
            </w:r>
          </w:p>
        </w:tc>
        <w:tc>
          <w:tcPr>
            <w:tcW w:w="900" w:type="dxa"/>
            <w:tcBorders>
              <w:top w:val="single" w:sz="4" w:space="0" w:color="auto"/>
              <w:left w:val="single" w:sz="4" w:space="0" w:color="auto"/>
              <w:bottom w:val="single" w:sz="4" w:space="0" w:color="auto"/>
              <w:right w:val="single" w:sz="4" w:space="0" w:color="auto"/>
            </w:tcBorders>
          </w:tcPr>
          <w:p w:rsidR="004F7255" w:rsidRPr="00FF67FC" w:rsidRDefault="00C2778B">
            <w:pPr>
              <w:jc w:val="right"/>
              <w:rPr>
                <w:rFonts w:ascii="Arial" w:hAnsi="Arial" w:cs="Arial"/>
                <w:sz w:val="22"/>
                <w:szCs w:val="22"/>
              </w:rPr>
            </w:pPr>
            <w:r w:rsidRPr="00FF67FC">
              <w:rPr>
                <w:rFonts w:ascii="Arial" w:hAnsi="Arial" w:cs="Arial"/>
                <w:sz w:val="22"/>
                <w:szCs w:val="22"/>
              </w:rPr>
              <w:t xml:space="preserve"> 5,49</w:t>
            </w:r>
          </w:p>
        </w:tc>
        <w:tc>
          <w:tcPr>
            <w:tcW w:w="900" w:type="dxa"/>
            <w:tcBorders>
              <w:top w:val="single" w:sz="4" w:space="0" w:color="auto"/>
              <w:left w:val="single" w:sz="4" w:space="0" w:color="auto"/>
              <w:bottom w:val="single" w:sz="4" w:space="0" w:color="auto"/>
              <w:right w:val="single" w:sz="4" w:space="0" w:color="auto"/>
            </w:tcBorders>
          </w:tcPr>
          <w:p w:rsidR="004F7255" w:rsidRPr="00FF67FC" w:rsidRDefault="00C2778B">
            <w:pPr>
              <w:jc w:val="right"/>
              <w:rPr>
                <w:rFonts w:ascii="Arial" w:hAnsi="Arial" w:cs="Arial"/>
                <w:sz w:val="22"/>
                <w:szCs w:val="22"/>
              </w:rPr>
            </w:pPr>
            <w:r w:rsidRPr="00FF67FC">
              <w:rPr>
                <w:rFonts w:ascii="Arial" w:hAnsi="Arial" w:cs="Arial"/>
                <w:sz w:val="22"/>
                <w:szCs w:val="22"/>
              </w:rPr>
              <w:t xml:space="preserve"> 10,98</w:t>
            </w:r>
          </w:p>
        </w:tc>
      </w:tr>
      <w:tr w:rsidR="004F7255" w:rsidRPr="00FF67FC">
        <w:tc>
          <w:tcPr>
            <w:tcW w:w="900" w:type="dxa"/>
            <w:tcBorders>
              <w:top w:val="single" w:sz="4" w:space="0" w:color="auto"/>
              <w:left w:val="single" w:sz="4" w:space="0" w:color="auto"/>
              <w:bottom w:val="single" w:sz="4" w:space="0" w:color="auto"/>
              <w:right w:val="single" w:sz="4" w:space="0" w:color="auto"/>
            </w:tcBorders>
          </w:tcPr>
          <w:p w:rsidR="004F7255" w:rsidRPr="00FF67FC" w:rsidRDefault="00C2778B">
            <w:pPr>
              <w:rPr>
                <w:rFonts w:ascii="Arial" w:hAnsi="Arial" w:cs="Arial"/>
                <w:sz w:val="22"/>
                <w:szCs w:val="22"/>
              </w:rPr>
            </w:pPr>
            <w:r w:rsidRPr="00FF67FC">
              <w:rPr>
                <w:rFonts w:ascii="Arial" w:hAnsi="Arial" w:cs="Arial"/>
                <w:sz w:val="22"/>
                <w:szCs w:val="22"/>
              </w:rPr>
              <w:t>32</w:t>
            </w:r>
          </w:p>
        </w:tc>
        <w:tc>
          <w:tcPr>
            <w:tcW w:w="4004" w:type="dxa"/>
            <w:tcBorders>
              <w:top w:val="single" w:sz="4" w:space="0" w:color="auto"/>
              <w:left w:val="single" w:sz="4" w:space="0" w:color="auto"/>
              <w:bottom w:val="single" w:sz="4" w:space="0" w:color="auto"/>
              <w:right w:val="single" w:sz="4" w:space="0" w:color="auto"/>
            </w:tcBorders>
          </w:tcPr>
          <w:p w:rsidR="004F7255" w:rsidRPr="00FF67FC" w:rsidRDefault="00C2778B">
            <w:pPr>
              <w:rPr>
                <w:rFonts w:ascii="Arial" w:hAnsi="Arial" w:cs="Arial"/>
                <w:sz w:val="22"/>
                <w:szCs w:val="22"/>
              </w:rPr>
            </w:pPr>
            <w:r w:rsidRPr="00FF67FC">
              <w:rPr>
                <w:rFonts w:ascii="Arial" w:hAnsi="Arial" w:cs="Arial"/>
                <w:sz w:val="22"/>
                <w:szCs w:val="22"/>
              </w:rPr>
              <w:t>1929 - achocolatado em pó</w:t>
            </w:r>
          </w:p>
        </w:tc>
        <w:tc>
          <w:tcPr>
            <w:tcW w:w="900" w:type="dxa"/>
            <w:tcBorders>
              <w:top w:val="single" w:sz="4" w:space="0" w:color="auto"/>
              <w:left w:val="single" w:sz="4" w:space="0" w:color="auto"/>
              <w:bottom w:val="single" w:sz="4" w:space="0" w:color="auto"/>
              <w:right w:val="single" w:sz="4" w:space="0" w:color="auto"/>
            </w:tcBorders>
          </w:tcPr>
          <w:p w:rsidR="004F7255" w:rsidRPr="00FF67FC" w:rsidRDefault="00C2778B">
            <w:pPr>
              <w:rPr>
                <w:rFonts w:ascii="Arial" w:hAnsi="Arial" w:cs="Arial"/>
                <w:sz w:val="22"/>
                <w:szCs w:val="22"/>
              </w:rPr>
            </w:pPr>
            <w:proofErr w:type="gramStart"/>
            <w:r w:rsidRPr="00FF67FC">
              <w:rPr>
                <w:rFonts w:ascii="Arial" w:hAnsi="Arial" w:cs="Arial"/>
                <w:sz w:val="22"/>
                <w:szCs w:val="22"/>
              </w:rPr>
              <w:t>kg</w:t>
            </w:r>
            <w:proofErr w:type="gramEnd"/>
          </w:p>
        </w:tc>
        <w:tc>
          <w:tcPr>
            <w:tcW w:w="900" w:type="dxa"/>
            <w:tcBorders>
              <w:top w:val="single" w:sz="4" w:space="0" w:color="auto"/>
              <w:left w:val="single" w:sz="4" w:space="0" w:color="auto"/>
              <w:bottom w:val="single" w:sz="4" w:space="0" w:color="auto"/>
              <w:right w:val="single" w:sz="4" w:space="0" w:color="auto"/>
            </w:tcBorders>
          </w:tcPr>
          <w:p w:rsidR="004F7255" w:rsidRPr="00FF67FC" w:rsidRDefault="00C2778B">
            <w:pPr>
              <w:jc w:val="right"/>
              <w:rPr>
                <w:rFonts w:ascii="Arial" w:hAnsi="Arial" w:cs="Arial"/>
                <w:sz w:val="22"/>
                <w:szCs w:val="22"/>
              </w:rPr>
            </w:pPr>
            <w:r w:rsidRPr="00FF67FC">
              <w:rPr>
                <w:rFonts w:ascii="Arial" w:hAnsi="Arial" w:cs="Arial"/>
                <w:sz w:val="22"/>
                <w:szCs w:val="22"/>
              </w:rPr>
              <w:t>2</w:t>
            </w:r>
          </w:p>
        </w:tc>
        <w:tc>
          <w:tcPr>
            <w:tcW w:w="900" w:type="dxa"/>
            <w:tcBorders>
              <w:top w:val="single" w:sz="4" w:space="0" w:color="auto"/>
              <w:left w:val="single" w:sz="4" w:space="0" w:color="auto"/>
              <w:bottom w:val="single" w:sz="4" w:space="0" w:color="auto"/>
              <w:right w:val="single" w:sz="4" w:space="0" w:color="auto"/>
            </w:tcBorders>
          </w:tcPr>
          <w:p w:rsidR="004F7255" w:rsidRPr="00FF67FC" w:rsidRDefault="00C2778B">
            <w:pPr>
              <w:jc w:val="right"/>
              <w:rPr>
                <w:rFonts w:ascii="Arial" w:hAnsi="Arial" w:cs="Arial"/>
                <w:sz w:val="22"/>
                <w:szCs w:val="22"/>
              </w:rPr>
            </w:pPr>
            <w:r w:rsidRPr="00FF67FC">
              <w:rPr>
                <w:rFonts w:ascii="Arial" w:hAnsi="Arial" w:cs="Arial"/>
                <w:sz w:val="22"/>
                <w:szCs w:val="22"/>
              </w:rPr>
              <w:t xml:space="preserve"> 6,99</w:t>
            </w:r>
          </w:p>
        </w:tc>
        <w:tc>
          <w:tcPr>
            <w:tcW w:w="900" w:type="dxa"/>
            <w:tcBorders>
              <w:top w:val="single" w:sz="4" w:space="0" w:color="auto"/>
              <w:left w:val="single" w:sz="4" w:space="0" w:color="auto"/>
              <w:bottom w:val="single" w:sz="4" w:space="0" w:color="auto"/>
              <w:right w:val="single" w:sz="4" w:space="0" w:color="auto"/>
            </w:tcBorders>
          </w:tcPr>
          <w:p w:rsidR="004F7255" w:rsidRPr="00FF67FC" w:rsidRDefault="00C2778B">
            <w:pPr>
              <w:jc w:val="right"/>
              <w:rPr>
                <w:rFonts w:ascii="Arial" w:hAnsi="Arial" w:cs="Arial"/>
                <w:sz w:val="22"/>
                <w:szCs w:val="22"/>
              </w:rPr>
            </w:pPr>
            <w:r w:rsidRPr="00FF67FC">
              <w:rPr>
                <w:rFonts w:ascii="Arial" w:hAnsi="Arial" w:cs="Arial"/>
                <w:sz w:val="22"/>
                <w:szCs w:val="22"/>
              </w:rPr>
              <w:t xml:space="preserve"> 13,98</w:t>
            </w:r>
          </w:p>
        </w:tc>
      </w:tr>
      <w:tr w:rsidR="004F7255" w:rsidRPr="00FF67FC">
        <w:tc>
          <w:tcPr>
            <w:tcW w:w="900" w:type="dxa"/>
            <w:gridSpan w:val="5"/>
            <w:tcBorders>
              <w:top w:val="single" w:sz="4" w:space="0" w:color="auto"/>
              <w:left w:val="single" w:sz="4" w:space="0" w:color="auto"/>
              <w:bottom w:val="single" w:sz="4" w:space="0" w:color="auto"/>
              <w:right w:val="single" w:sz="4" w:space="0" w:color="auto"/>
            </w:tcBorders>
          </w:tcPr>
          <w:p w:rsidR="004F7255" w:rsidRPr="00FF67FC" w:rsidRDefault="00C2778B">
            <w:pPr>
              <w:jc w:val="right"/>
              <w:rPr>
                <w:rFonts w:ascii="Arial" w:hAnsi="Arial" w:cs="Arial"/>
                <w:sz w:val="22"/>
                <w:szCs w:val="22"/>
              </w:rPr>
            </w:pPr>
            <w:r w:rsidRPr="00FF67FC">
              <w:rPr>
                <w:rFonts w:ascii="Arial" w:hAnsi="Arial" w:cs="Arial"/>
                <w:b/>
                <w:sz w:val="22"/>
                <w:szCs w:val="22"/>
              </w:rPr>
              <w:t>Total Geral</w:t>
            </w:r>
          </w:p>
        </w:tc>
        <w:tc>
          <w:tcPr>
            <w:tcW w:w="900" w:type="dxa"/>
            <w:tcBorders>
              <w:top w:val="single" w:sz="4" w:space="0" w:color="auto"/>
              <w:left w:val="single" w:sz="4" w:space="0" w:color="auto"/>
              <w:bottom w:val="single" w:sz="4" w:space="0" w:color="auto"/>
              <w:right w:val="single" w:sz="4" w:space="0" w:color="auto"/>
            </w:tcBorders>
          </w:tcPr>
          <w:p w:rsidR="004F7255" w:rsidRPr="00FF67FC" w:rsidRDefault="00C2778B">
            <w:pPr>
              <w:jc w:val="right"/>
              <w:rPr>
                <w:rFonts w:ascii="Arial" w:hAnsi="Arial" w:cs="Arial"/>
                <w:sz w:val="22"/>
                <w:szCs w:val="22"/>
              </w:rPr>
            </w:pPr>
            <w:r w:rsidRPr="00FF67FC">
              <w:rPr>
                <w:rFonts w:ascii="Arial" w:hAnsi="Arial" w:cs="Arial"/>
                <w:b/>
                <w:sz w:val="22"/>
                <w:szCs w:val="22"/>
              </w:rPr>
              <w:t xml:space="preserve"> </w:t>
            </w:r>
            <w:r w:rsidRPr="00FF67FC">
              <w:rPr>
                <w:rFonts w:ascii="Arial" w:hAnsi="Arial" w:cs="Arial"/>
                <w:b/>
                <w:sz w:val="22"/>
                <w:szCs w:val="22"/>
              </w:rPr>
              <w:lastRenderedPageBreak/>
              <w:t>12.149,82</w:t>
            </w:r>
          </w:p>
        </w:tc>
      </w:tr>
    </w:tbl>
    <w:p w:rsidR="00B16E27" w:rsidRPr="00FF67FC" w:rsidRDefault="00B16E27" w:rsidP="000364C0">
      <w:pPr>
        <w:spacing w:line="276" w:lineRule="auto"/>
        <w:jc w:val="both"/>
        <w:rPr>
          <w:rFonts w:ascii="Arial" w:hAnsi="Arial" w:cs="Arial"/>
          <w:sz w:val="22"/>
          <w:szCs w:val="22"/>
        </w:rPr>
      </w:pPr>
    </w:p>
    <w:p w:rsidR="00B16E27" w:rsidRPr="00FF67FC" w:rsidRDefault="00B16E27" w:rsidP="000364C0">
      <w:pPr>
        <w:numPr>
          <w:ilvl w:val="0"/>
          <w:numId w:val="1"/>
        </w:numPr>
        <w:spacing w:line="276" w:lineRule="auto"/>
        <w:jc w:val="center"/>
        <w:rPr>
          <w:rFonts w:ascii="Arial" w:hAnsi="Arial" w:cs="Arial"/>
          <w:b/>
          <w:sz w:val="22"/>
          <w:szCs w:val="22"/>
        </w:rPr>
      </w:pPr>
      <w:r w:rsidRPr="00FF67FC">
        <w:rPr>
          <w:rFonts w:ascii="Arial" w:hAnsi="Arial" w:cs="Arial"/>
          <w:b/>
          <w:sz w:val="22"/>
          <w:szCs w:val="22"/>
        </w:rPr>
        <w:t xml:space="preserve">– DA </w:t>
      </w:r>
      <w:proofErr w:type="gramStart"/>
      <w:r w:rsidRPr="00FF67FC">
        <w:rPr>
          <w:rFonts w:ascii="Arial" w:hAnsi="Arial" w:cs="Arial"/>
          <w:b/>
          <w:sz w:val="22"/>
          <w:szCs w:val="22"/>
        </w:rPr>
        <w:t>APRESENTAÇÃO  DOS</w:t>
      </w:r>
      <w:proofErr w:type="gramEnd"/>
      <w:r w:rsidRPr="00FF67FC">
        <w:rPr>
          <w:rFonts w:ascii="Arial" w:hAnsi="Arial" w:cs="Arial"/>
          <w:b/>
          <w:sz w:val="22"/>
          <w:szCs w:val="22"/>
        </w:rPr>
        <w:t xml:space="preserve"> ENVELOPES</w:t>
      </w:r>
    </w:p>
    <w:p w:rsidR="00B16E27" w:rsidRPr="00FF67FC" w:rsidRDefault="00B16E27" w:rsidP="000364C0">
      <w:pPr>
        <w:spacing w:line="276" w:lineRule="auto"/>
        <w:rPr>
          <w:rFonts w:ascii="Arial" w:hAnsi="Arial" w:cs="Arial"/>
          <w:sz w:val="22"/>
          <w:szCs w:val="22"/>
        </w:rPr>
      </w:pPr>
    </w:p>
    <w:p w:rsidR="00B16E27" w:rsidRPr="00FF67FC" w:rsidRDefault="00B16E27" w:rsidP="000364C0">
      <w:pPr>
        <w:spacing w:line="276" w:lineRule="auto"/>
        <w:jc w:val="both"/>
        <w:rPr>
          <w:rFonts w:ascii="Arial" w:hAnsi="Arial" w:cs="Arial"/>
          <w:sz w:val="22"/>
          <w:szCs w:val="22"/>
        </w:rPr>
      </w:pPr>
      <w:r w:rsidRPr="00FF67FC">
        <w:rPr>
          <w:rFonts w:ascii="Arial" w:hAnsi="Arial" w:cs="Arial"/>
          <w:bCs/>
          <w:sz w:val="22"/>
          <w:szCs w:val="22"/>
        </w:rPr>
        <w:t>A proposta e os documentos exigidos deverão ser entregues e protocolados no departamento de Compras da Prefeitura Muni</w:t>
      </w:r>
      <w:r w:rsidR="00FF67FC">
        <w:rPr>
          <w:rFonts w:ascii="Arial" w:hAnsi="Arial" w:cs="Arial"/>
          <w:bCs/>
          <w:sz w:val="22"/>
          <w:szCs w:val="22"/>
        </w:rPr>
        <w:t xml:space="preserve">cipal, sito </w:t>
      </w:r>
      <w:proofErr w:type="spellStart"/>
      <w:r w:rsidR="00FF67FC">
        <w:rPr>
          <w:rFonts w:ascii="Arial" w:hAnsi="Arial" w:cs="Arial"/>
          <w:bCs/>
          <w:sz w:val="22"/>
          <w:szCs w:val="22"/>
        </w:rPr>
        <w:t>na</w:t>
      </w:r>
      <w:proofErr w:type="spellEnd"/>
      <w:r w:rsidR="00FF67FC">
        <w:rPr>
          <w:rFonts w:ascii="Arial" w:hAnsi="Arial" w:cs="Arial"/>
          <w:bCs/>
          <w:sz w:val="22"/>
          <w:szCs w:val="22"/>
        </w:rPr>
        <w:t xml:space="preserve"> Avenida José </w:t>
      </w:r>
      <w:proofErr w:type="spellStart"/>
      <w:r w:rsidR="00FF67FC">
        <w:rPr>
          <w:rFonts w:ascii="Arial" w:hAnsi="Arial" w:cs="Arial"/>
          <w:bCs/>
          <w:sz w:val="22"/>
          <w:szCs w:val="22"/>
        </w:rPr>
        <w:t>Arcelino</w:t>
      </w:r>
      <w:proofErr w:type="spellEnd"/>
      <w:r w:rsidR="00FF67FC">
        <w:rPr>
          <w:rFonts w:ascii="Arial" w:hAnsi="Arial" w:cs="Arial"/>
          <w:bCs/>
          <w:sz w:val="22"/>
          <w:szCs w:val="22"/>
        </w:rPr>
        <w:t xml:space="preserve"> de </w:t>
      </w:r>
      <w:proofErr w:type="gramStart"/>
      <w:r w:rsidR="00FF67FC">
        <w:rPr>
          <w:rFonts w:ascii="Arial" w:hAnsi="Arial" w:cs="Arial"/>
          <w:bCs/>
          <w:sz w:val="22"/>
          <w:szCs w:val="22"/>
        </w:rPr>
        <w:t xml:space="preserve">Souza </w:t>
      </w:r>
      <w:r w:rsidRPr="00FF67FC">
        <w:rPr>
          <w:rFonts w:ascii="Arial" w:hAnsi="Arial" w:cs="Arial"/>
          <w:bCs/>
          <w:sz w:val="22"/>
          <w:szCs w:val="22"/>
        </w:rPr>
        <w:t>,</w:t>
      </w:r>
      <w:proofErr w:type="gramEnd"/>
      <w:r w:rsidRPr="00FF67FC">
        <w:rPr>
          <w:rFonts w:ascii="Arial" w:hAnsi="Arial" w:cs="Arial"/>
          <w:bCs/>
          <w:sz w:val="22"/>
          <w:szCs w:val="22"/>
        </w:rPr>
        <w:t xml:space="preserve"> </w:t>
      </w:r>
      <w:r w:rsidR="00FF67FC">
        <w:rPr>
          <w:rFonts w:ascii="Arial" w:hAnsi="Arial" w:cs="Arial"/>
          <w:bCs/>
          <w:sz w:val="22"/>
          <w:szCs w:val="22"/>
        </w:rPr>
        <w:t>s/nº</w:t>
      </w:r>
      <w:r w:rsidRPr="00FF67FC">
        <w:rPr>
          <w:rFonts w:ascii="Arial" w:hAnsi="Arial" w:cs="Arial"/>
          <w:bCs/>
          <w:sz w:val="22"/>
          <w:szCs w:val="22"/>
        </w:rPr>
        <w:t>, em</w:t>
      </w:r>
      <w:r w:rsidR="00280E52" w:rsidRPr="00FF67FC">
        <w:rPr>
          <w:rFonts w:ascii="Arial" w:hAnsi="Arial" w:cs="Arial"/>
          <w:bCs/>
          <w:sz w:val="22"/>
          <w:szCs w:val="22"/>
        </w:rPr>
        <w:t xml:space="preserve"> </w:t>
      </w:r>
      <w:r w:rsidRPr="00FF67FC">
        <w:rPr>
          <w:rFonts w:ascii="Arial" w:hAnsi="Arial" w:cs="Arial"/>
          <w:sz w:val="22"/>
          <w:szCs w:val="22"/>
        </w:rPr>
        <w:t xml:space="preserve">envelopes lacrados e indevassáveis, com a seguinte inscrição; </w:t>
      </w:r>
    </w:p>
    <w:p w:rsidR="00B16E27" w:rsidRPr="00FF67FC" w:rsidRDefault="00B16E27" w:rsidP="000364C0">
      <w:pPr>
        <w:numPr>
          <w:ilvl w:val="0"/>
          <w:numId w:val="2"/>
        </w:numPr>
        <w:spacing w:line="276" w:lineRule="auto"/>
        <w:jc w:val="both"/>
        <w:rPr>
          <w:rFonts w:ascii="Arial" w:hAnsi="Arial" w:cs="Arial"/>
          <w:sz w:val="22"/>
          <w:szCs w:val="22"/>
        </w:rPr>
      </w:pPr>
      <w:r w:rsidRPr="00FF67FC">
        <w:rPr>
          <w:rFonts w:ascii="Arial" w:hAnsi="Arial" w:cs="Arial"/>
          <w:sz w:val="22"/>
          <w:szCs w:val="22"/>
        </w:rPr>
        <w:t>Razão Social da empresa Licitante;</w:t>
      </w:r>
    </w:p>
    <w:p w:rsidR="00B16E27" w:rsidRPr="00FF67FC" w:rsidRDefault="00B16E27" w:rsidP="000364C0">
      <w:pPr>
        <w:numPr>
          <w:ilvl w:val="0"/>
          <w:numId w:val="2"/>
        </w:numPr>
        <w:spacing w:line="276" w:lineRule="auto"/>
        <w:jc w:val="both"/>
        <w:rPr>
          <w:rFonts w:ascii="Arial" w:hAnsi="Arial" w:cs="Arial"/>
          <w:sz w:val="22"/>
          <w:szCs w:val="22"/>
        </w:rPr>
      </w:pPr>
      <w:r w:rsidRPr="00FF67FC">
        <w:rPr>
          <w:rFonts w:ascii="Arial" w:hAnsi="Arial" w:cs="Arial"/>
          <w:sz w:val="22"/>
          <w:szCs w:val="22"/>
        </w:rPr>
        <w:t>Prefeitura Municipal de Timbó Grande – SC;</w:t>
      </w:r>
    </w:p>
    <w:p w:rsidR="00B16E27" w:rsidRPr="00FF67FC" w:rsidRDefault="00B16E27" w:rsidP="000364C0">
      <w:pPr>
        <w:numPr>
          <w:ilvl w:val="0"/>
          <w:numId w:val="2"/>
        </w:numPr>
        <w:spacing w:line="276" w:lineRule="auto"/>
        <w:jc w:val="both"/>
        <w:rPr>
          <w:rFonts w:ascii="Arial" w:hAnsi="Arial" w:cs="Arial"/>
          <w:sz w:val="22"/>
          <w:szCs w:val="22"/>
        </w:rPr>
      </w:pPr>
      <w:r w:rsidRPr="00FF67FC">
        <w:rPr>
          <w:rFonts w:ascii="Arial" w:hAnsi="Arial" w:cs="Arial"/>
          <w:sz w:val="22"/>
          <w:szCs w:val="22"/>
        </w:rPr>
        <w:t>Edital de PREGÃO PRESENCIAL N. :Pr 05/2022 e,</w:t>
      </w:r>
    </w:p>
    <w:p w:rsidR="00B16E27" w:rsidRPr="00FF67FC" w:rsidRDefault="00B16E27" w:rsidP="000364C0">
      <w:pPr>
        <w:numPr>
          <w:ilvl w:val="0"/>
          <w:numId w:val="2"/>
        </w:numPr>
        <w:spacing w:line="276" w:lineRule="auto"/>
        <w:jc w:val="both"/>
        <w:rPr>
          <w:rFonts w:ascii="Arial" w:hAnsi="Arial" w:cs="Arial"/>
          <w:sz w:val="22"/>
          <w:szCs w:val="22"/>
        </w:rPr>
      </w:pPr>
      <w:r w:rsidRPr="00FF67FC">
        <w:rPr>
          <w:rFonts w:ascii="Arial" w:hAnsi="Arial" w:cs="Arial"/>
          <w:sz w:val="22"/>
          <w:szCs w:val="22"/>
        </w:rPr>
        <w:t>Denominação do envelope: (n. º. 01 – Proposta n. º. 02 - Documentação).</w:t>
      </w:r>
    </w:p>
    <w:p w:rsidR="00B16E27" w:rsidRPr="00FF67FC" w:rsidRDefault="00B16E27" w:rsidP="000364C0">
      <w:pPr>
        <w:spacing w:line="276" w:lineRule="auto"/>
        <w:jc w:val="both"/>
        <w:rPr>
          <w:rFonts w:ascii="Arial" w:hAnsi="Arial" w:cs="Arial"/>
          <w:sz w:val="22"/>
          <w:szCs w:val="22"/>
        </w:rPr>
      </w:pPr>
    </w:p>
    <w:p w:rsidR="00B16E27" w:rsidRPr="00FF67FC" w:rsidRDefault="00B16E27" w:rsidP="000364C0">
      <w:pPr>
        <w:spacing w:line="276" w:lineRule="auto"/>
        <w:jc w:val="both"/>
        <w:rPr>
          <w:rFonts w:ascii="Arial" w:hAnsi="Arial" w:cs="Arial"/>
          <w:sz w:val="22"/>
          <w:szCs w:val="22"/>
        </w:rPr>
      </w:pPr>
    </w:p>
    <w:p w:rsidR="00B16E27" w:rsidRPr="00FF67FC" w:rsidRDefault="00B16E27" w:rsidP="000364C0">
      <w:pPr>
        <w:pStyle w:val="Ttulo1"/>
        <w:spacing w:line="276" w:lineRule="auto"/>
        <w:rPr>
          <w:rFonts w:ascii="Arial" w:hAnsi="Arial" w:cs="Arial"/>
          <w:sz w:val="22"/>
          <w:szCs w:val="22"/>
        </w:rPr>
      </w:pPr>
      <w:r w:rsidRPr="00FF67FC">
        <w:rPr>
          <w:rFonts w:ascii="Arial" w:hAnsi="Arial" w:cs="Arial"/>
          <w:sz w:val="22"/>
          <w:szCs w:val="22"/>
        </w:rPr>
        <w:t>03 – DO CREDENCIAMENTO</w:t>
      </w:r>
    </w:p>
    <w:p w:rsidR="00B16E27" w:rsidRPr="00FF67FC" w:rsidRDefault="00B16E27" w:rsidP="000364C0">
      <w:pPr>
        <w:spacing w:line="276" w:lineRule="auto"/>
        <w:jc w:val="center"/>
        <w:rPr>
          <w:rFonts w:ascii="Arial" w:hAnsi="Arial" w:cs="Arial"/>
          <w:b/>
          <w:bCs/>
          <w:sz w:val="22"/>
          <w:szCs w:val="22"/>
        </w:rPr>
      </w:pPr>
    </w:p>
    <w:p w:rsidR="00B16E27" w:rsidRPr="00FF67FC" w:rsidRDefault="00603D2D" w:rsidP="000364C0">
      <w:pPr>
        <w:spacing w:line="276" w:lineRule="auto"/>
        <w:jc w:val="both"/>
        <w:rPr>
          <w:rFonts w:ascii="Arial" w:hAnsi="Arial" w:cs="Arial"/>
          <w:sz w:val="22"/>
          <w:szCs w:val="22"/>
        </w:rPr>
      </w:pPr>
      <w:r w:rsidRPr="00FF67FC">
        <w:rPr>
          <w:rFonts w:ascii="Arial" w:hAnsi="Arial" w:cs="Arial"/>
          <w:sz w:val="22"/>
          <w:szCs w:val="22"/>
        </w:rPr>
        <w:t xml:space="preserve">3.1 </w:t>
      </w:r>
      <w:r w:rsidR="00B16E27" w:rsidRPr="00FF67FC">
        <w:rPr>
          <w:rFonts w:ascii="Arial" w:hAnsi="Arial" w:cs="Arial"/>
          <w:b/>
          <w:bCs/>
          <w:sz w:val="22"/>
          <w:szCs w:val="22"/>
        </w:rPr>
        <w:t xml:space="preserve">O credenciamento dar-se-á até as </w:t>
      </w:r>
      <w:r w:rsidRPr="00FF67FC">
        <w:rPr>
          <w:rFonts w:ascii="Arial" w:hAnsi="Arial" w:cs="Arial"/>
          <w:sz w:val="22"/>
          <w:szCs w:val="22"/>
        </w:rPr>
        <w:t>09:00</w:t>
      </w:r>
      <w:r w:rsidR="00B16E27" w:rsidRPr="00FF67FC">
        <w:rPr>
          <w:rFonts w:ascii="Arial" w:hAnsi="Arial" w:cs="Arial"/>
          <w:b/>
          <w:bCs/>
          <w:sz w:val="22"/>
          <w:szCs w:val="22"/>
        </w:rPr>
        <w:t xml:space="preserve"> do dia </w:t>
      </w:r>
      <w:r w:rsidRPr="00FF67FC">
        <w:rPr>
          <w:rFonts w:ascii="Arial" w:hAnsi="Arial" w:cs="Arial"/>
          <w:sz w:val="22"/>
          <w:szCs w:val="22"/>
        </w:rPr>
        <w:t>17/11/2022</w:t>
      </w:r>
      <w:r w:rsidR="00B16E27" w:rsidRPr="00FF67FC">
        <w:rPr>
          <w:rFonts w:ascii="Arial" w:hAnsi="Arial" w:cs="Arial"/>
          <w:sz w:val="22"/>
          <w:szCs w:val="22"/>
        </w:rPr>
        <w:t>, com documento que comprove a existência dos necessários poderes para representar a empresa, formular propostas verbais e praticar todos os atos inerentes ao certame, acompanhado de sua Cédula de Identidade ou documento equivalente, para conferência dos dados com aqueles informados no documento de credenciamento.</w:t>
      </w:r>
    </w:p>
    <w:p w:rsidR="00B16E27" w:rsidRPr="00FF67FC" w:rsidRDefault="00603D2D" w:rsidP="000364C0">
      <w:pPr>
        <w:spacing w:line="276" w:lineRule="auto"/>
        <w:jc w:val="both"/>
        <w:rPr>
          <w:rFonts w:ascii="Arial" w:hAnsi="Arial" w:cs="Arial"/>
          <w:sz w:val="22"/>
          <w:szCs w:val="22"/>
        </w:rPr>
      </w:pPr>
      <w:r w:rsidRPr="00FF67FC">
        <w:rPr>
          <w:rFonts w:ascii="Arial" w:hAnsi="Arial" w:cs="Arial"/>
          <w:sz w:val="22"/>
          <w:szCs w:val="22"/>
        </w:rPr>
        <w:t xml:space="preserve">3.2 </w:t>
      </w:r>
      <w:r w:rsidR="00B16E27" w:rsidRPr="00FF67FC">
        <w:rPr>
          <w:rFonts w:ascii="Arial" w:hAnsi="Arial" w:cs="Arial"/>
          <w:sz w:val="22"/>
          <w:szCs w:val="22"/>
        </w:rPr>
        <w:t>A documentação referente ao credenciamento deverá ser apresentada fora dos envelopes Proposta e Documentação.</w:t>
      </w:r>
    </w:p>
    <w:p w:rsidR="00B16E27" w:rsidRPr="00FF67FC" w:rsidRDefault="00603D2D" w:rsidP="000364C0">
      <w:pPr>
        <w:pStyle w:val="PargrafodaLista"/>
        <w:numPr>
          <w:ilvl w:val="1"/>
          <w:numId w:val="5"/>
        </w:numPr>
        <w:spacing w:line="276" w:lineRule="auto"/>
        <w:jc w:val="both"/>
        <w:rPr>
          <w:rFonts w:ascii="Arial" w:hAnsi="Arial" w:cs="Arial"/>
          <w:sz w:val="22"/>
          <w:szCs w:val="22"/>
        </w:rPr>
      </w:pPr>
      <w:r w:rsidRPr="00FF67FC">
        <w:rPr>
          <w:rFonts w:ascii="Arial" w:hAnsi="Arial" w:cs="Arial"/>
          <w:sz w:val="22"/>
          <w:szCs w:val="22"/>
        </w:rPr>
        <w:t xml:space="preserve"> </w:t>
      </w:r>
      <w:r w:rsidR="00B16E27" w:rsidRPr="00FF67FC">
        <w:rPr>
          <w:rFonts w:ascii="Arial" w:hAnsi="Arial" w:cs="Arial"/>
          <w:sz w:val="22"/>
          <w:szCs w:val="22"/>
        </w:rPr>
        <w:t>O credenciamento do representante da licitante deverá ser efetuado da seguinte forma:</w:t>
      </w:r>
    </w:p>
    <w:p w:rsidR="00B16E27" w:rsidRPr="00FF67FC" w:rsidRDefault="00B16E27" w:rsidP="000364C0">
      <w:pPr>
        <w:pStyle w:val="PargrafodaLista"/>
        <w:numPr>
          <w:ilvl w:val="2"/>
          <w:numId w:val="5"/>
        </w:numPr>
        <w:spacing w:line="276" w:lineRule="auto"/>
        <w:jc w:val="both"/>
        <w:rPr>
          <w:rFonts w:ascii="Arial" w:hAnsi="Arial" w:cs="Arial"/>
          <w:sz w:val="22"/>
          <w:szCs w:val="22"/>
        </w:rPr>
      </w:pPr>
      <w:r w:rsidRPr="00FF67FC">
        <w:rPr>
          <w:rFonts w:ascii="Arial" w:hAnsi="Arial" w:cs="Arial"/>
          <w:sz w:val="22"/>
          <w:szCs w:val="22"/>
        </w:rPr>
        <w:t>No caso do representante ser sócio ou diretor da empresa, o mesmo deverá apresentar o Ato Constitutivo, Contrato Social e se houver as alterações contratuais ou Estatuto da mesma.</w:t>
      </w:r>
    </w:p>
    <w:p w:rsidR="00B16E27" w:rsidRPr="00FF67FC" w:rsidRDefault="00B16E27" w:rsidP="000364C0">
      <w:pPr>
        <w:pStyle w:val="PargrafodaLista"/>
        <w:numPr>
          <w:ilvl w:val="2"/>
          <w:numId w:val="5"/>
        </w:numPr>
        <w:spacing w:line="276" w:lineRule="auto"/>
        <w:jc w:val="both"/>
        <w:rPr>
          <w:rFonts w:ascii="Arial" w:hAnsi="Arial" w:cs="Arial"/>
          <w:sz w:val="22"/>
          <w:szCs w:val="22"/>
        </w:rPr>
      </w:pPr>
      <w:r w:rsidRPr="00FF67FC">
        <w:rPr>
          <w:rFonts w:ascii="Arial" w:hAnsi="Arial" w:cs="Arial"/>
          <w:sz w:val="22"/>
          <w:szCs w:val="22"/>
        </w:rPr>
        <w:t>Caso o representante não seja sócio ou diretor, o seu credenciamento far-se-á através de instrumento público ou particular com assinaturas reconhecidas em cartório.</w:t>
      </w:r>
    </w:p>
    <w:p w:rsidR="00B16E27" w:rsidRPr="00FF67FC" w:rsidRDefault="00B16E27" w:rsidP="000364C0">
      <w:pPr>
        <w:pStyle w:val="PargrafodaLista"/>
        <w:numPr>
          <w:ilvl w:val="1"/>
          <w:numId w:val="5"/>
        </w:numPr>
        <w:spacing w:line="276" w:lineRule="auto"/>
        <w:jc w:val="both"/>
        <w:rPr>
          <w:rFonts w:ascii="Arial" w:hAnsi="Arial" w:cs="Arial"/>
          <w:sz w:val="22"/>
          <w:szCs w:val="22"/>
        </w:rPr>
      </w:pPr>
      <w:r w:rsidRPr="00FF67FC">
        <w:rPr>
          <w:rFonts w:ascii="Arial" w:hAnsi="Arial" w:cs="Arial"/>
          <w:sz w:val="22"/>
          <w:szCs w:val="22"/>
        </w:rPr>
        <w:t>Declaração sob penas da Lei Complementar 123 de 14/12/2006, que cumprem os requisitos legais para qualificação como micro empresa ou empresa de pequeno porte. Ou certidão expedida pela Junta Comercial nos termos da Instrução Normativa do DNRC 103/2007. (</w:t>
      </w:r>
      <w:proofErr w:type="gramStart"/>
      <w:r w:rsidRPr="00FF67FC">
        <w:rPr>
          <w:rFonts w:ascii="Arial" w:hAnsi="Arial" w:cs="Arial"/>
          <w:sz w:val="22"/>
          <w:szCs w:val="22"/>
        </w:rPr>
        <w:t>quando</w:t>
      </w:r>
      <w:proofErr w:type="gramEnd"/>
      <w:r w:rsidRPr="00FF67FC">
        <w:rPr>
          <w:rFonts w:ascii="Arial" w:hAnsi="Arial" w:cs="Arial"/>
          <w:sz w:val="22"/>
          <w:szCs w:val="22"/>
        </w:rPr>
        <w:t xml:space="preserve"> for o caso)</w:t>
      </w:r>
    </w:p>
    <w:p w:rsidR="00B16E27" w:rsidRPr="00FF67FC" w:rsidRDefault="00B16E27" w:rsidP="000364C0">
      <w:pPr>
        <w:pStyle w:val="PargrafodaLista"/>
        <w:numPr>
          <w:ilvl w:val="1"/>
          <w:numId w:val="5"/>
        </w:numPr>
        <w:spacing w:line="276" w:lineRule="auto"/>
        <w:jc w:val="both"/>
        <w:rPr>
          <w:rFonts w:ascii="Arial" w:hAnsi="Arial" w:cs="Arial"/>
          <w:sz w:val="22"/>
          <w:szCs w:val="22"/>
        </w:rPr>
      </w:pPr>
      <w:r w:rsidRPr="00FF67FC">
        <w:rPr>
          <w:rFonts w:ascii="Arial" w:hAnsi="Arial" w:cs="Arial"/>
          <w:sz w:val="22"/>
          <w:szCs w:val="22"/>
        </w:rPr>
        <w:t xml:space="preserve">Declaração de que cumpre com os requisitos no edital. </w:t>
      </w:r>
    </w:p>
    <w:p w:rsidR="005535FF" w:rsidRPr="00FF67FC" w:rsidRDefault="005535FF" w:rsidP="000364C0">
      <w:pPr>
        <w:pStyle w:val="PargrafodaLista"/>
        <w:numPr>
          <w:ilvl w:val="1"/>
          <w:numId w:val="5"/>
        </w:numPr>
        <w:spacing w:line="276" w:lineRule="auto"/>
        <w:jc w:val="both"/>
        <w:rPr>
          <w:rFonts w:ascii="Arial" w:hAnsi="Arial" w:cs="Arial"/>
          <w:sz w:val="22"/>
          <w:szCs w:val="22"/>
        </w:rPr>
      </w:pPr>
      <w:r w:rsidRPr="00FF67FC">
        <w:rPr>
          <w:rFonts w:ascii="Arial" w:hAnsi="Arial" w:cs="Arial"/>
          <w:sz w:val="22"/>
          <w:szCs w:val="22"/>
        </w:rPr>
        <w:t xml:space="preserve">As microempresas e às empresas de pequeno porte deverão </w:t>
      </w:r>
      <w:proofErr w:type="gramStart"/>
      <w:r w:rsidRPr="00FF67FC">
        <w:rPr>
          <w:rFonts w:ascii="Arial" w:hAnsi="Arial" w:cs="Arial"/>
          <w:sz w:val="22"/>
          <w:szCs w:val="22"/>
        </w:rPr>
        <w:t>apresentar  DECLARAÇÃO</w:t>
      </w:r>
      <w:proofErr w:type="gramEnd"/>
      <w:r w:rsidRPr="00FF67FC">
        <w:rPr>
          <w:rFonts w:ascii="Arial" w:hAnsi="Arial" w:cs="Arial"/>
          <w:sz w:val="22"/>
          <w:szCs w:val="22"/>
        </w:rPr>
        <w:t xml:space="preserve"> de que neste ano ainda não celebraram contratos qualquer Administração Pública, e que os valores somados não extrapolam a receita bruta máxima admitida para fins de enquadramento como empresa de pequeno porte. A falta de Declaração não desabilita a empresa, no entanto, não terá direito aos benefícios constantes na Lei Complementar 123/2006. </w:t>
      </w:r>
    </w:p>
    <w:p w:rsidR="005535FF" w:rsidRPr="00FF67FC" w:rsidRDefault="005535FF" w:rsidP="000364C0">
      <w:pPr>
        <w:pStyle w:val="PargrafodaLista"/>
        <w:spacing w:line="276" w:lineRule="auto"/>
        <w:ind w:left="360"/>
        <w:jc w:val="both"/>
        <w:rPr>
          <w:rFonts w:ascii="Arial" w:hAnsi="Arial" w:cs="Arial"/>
          <w:sz w:val="22"/>
          <w:szCs w:val="22"/>
        </w:rPr>
      </w:pPr>
    </w:p>
    <w:p w:rsidR="005535FF" w:rsidRPr="00FF67FC" w:rsidRDefault="005535FF" w:rsidP="000364C0">
      <w:pPr>
        <w:spacing w:line="276" w:lineRule="auto"/>
        <w:jc w:val="both"/>
        <w:rPr>
          <w:rFonts w:ascii="Arial" w:hAnsi="Arial" w:cs="Arial"/>
          <w:sz w:val="22"/>
          <w:szCs w:val="22"/>
        </w:rPr>
      </w:pPr>
    </w:p>
    <w:p w:rsidR="005535FF" w:rsidRPr="00FF67FC" w:rsidRDefault="005535FF" w:rsidP="000364C0">
      <w:pPr>
        <w:spacing w:line="276" w:lineRule="auto"/>
        <w:jc w:val="center"/>
        <w:rPr>
          <w:rFonts w:ascii="Arial" w:hAnsi="Arial" w:cs="Arial"/>
          <w:b/>
          <w:bCs/>
          <w:sz w:val="22"/>
          <w:szCs w:val="22"/>
        </w:rPr>
      </w:pPr>
      <w:r w:rsidRPr="00FF67FC">
        <w:rPr>
          <w:rFonts w:ascii="Arial" w:hAnsi="Arial" w:cs="Arial"/>
          <w:b/>
          <w:bCs/>
          <w:sz w:val="22"/>
          <w:szCs w:val="22"/>
        </w:rPr>
        <w:lastRenderedPageBreak/>
        <w:t>04 – DA PROPOSTA</w:t>
      </w:r>
    </w:p>
    <w:p w:rsidR="005535FF" w:rsidRPr="00FF67FC" w:rsidRDefault="005535FF" w:rsidP="000364C0">
      <w:pPr>
        <w:spacing w:line="276" w:lineRule="auto"/>
        <w:jc w:val="both"/>
        <w:rPr>
          <w:rFonts w:ascii="Arial" w:hAnsi="Arial" w:cs="Arial"/>
          <w:sz w:val="22"/>
          <w:szCs w:val="22"/>
        </w:rPr>
      </w:pPr>
    </w:p>
    <w:p w:rsidR="005535FF" w:rsidRPr="00FF67FC" w:rsidRDefault="00603D2D" w:rsidP="000364C0">
      <w:pPr>
        <w:spacing w:line="276" w:lineRule="auto"/>
        <w:jc w:val="both"/>
        <w:rPr>
          <w:rFonts w:ascii="Arial" w:hAnsi="Arial" w:cs="Arial"/>
          <w:sz w:val="22"/>
          <w:szCs w:val="22"/>
        </w:rPr>
      </w:pPr>
      <w:r w:rsidRPr="00FF67FC">
        <w:rPr>
          <w:rFonts w:ascii="Arial" w:hAnsi="Arial" w:cs="Arial"/>
          <w:sz w:val="22"/>
          <w:szCs w:val="22"/>
        </w:rPr>
        <w:t xml:space="preserve">4.1 </w:t>
      </w:r>
      <w:r w:rsidR="005535FF" w:rsidRPr="00FF67FC">
        <w:rPr>
          <w:rFonts w:ascii="Arial" w:hAnsi="Arial" w:cs="Arial"/>
          <w:sz w:val="22"/>
          <w:szCs w:val="22"/>
        </w:rPr>
        <w:t>A proposta deverá obedecer rigorosamente os termos deste Edital, não sendo consideradas aquelas que apresentarem produtos diferentes dos solicitados ou fizerem referências a propostas de concorrentes, implicando em sua imediata rejeição.</w:t>
      </w:r>
    </w:p>
    <w:p w:rsidR="005535FF" w:rsidRPr="00FF67FC" w:rsidRDefault="005535FF" w:rsidP="000364C0">
      <w:pPr>
        <w:spacing w:line="276" w:lineRule="auto"/>
        <w:jc w:val="both"/>
        <w:rPr>
          <w:rFonts w:ascii="Arial" w:hAnsi="Arial" w:cs="Arial"/>
          <w:sz w:val="22"/>
          <w:szCs w:val="22"/>
        </w:rPr>
      </w:pPr>
    </w:p>
    <w:p w:rsidR="005535FF" w:rsidRPr="00FF67FC" w:rsidRDefault="00603D2D" w:rsidP="000364C0">
      <w:pPr>
        <w:spacing w:line="276" w:lineRule="auto"/>
        <w:jc w:val="both"/>
        <w:rPr>
          <w:rFonts w:ascii="Arial" w:hAnsi="Arial" w:cs="Arial"/>
          <w:sz w:val="22"/>
          <w:szCs w:val="22"/>
        </w:rPr>
      </w:pPr>
      <w:r w:rsidRPr="00FF67FC">
        <w:rPr>
          <w:rFonts w:ascii="Arial" w:hAnsi="Arial" w:cs="Arial"/>
          <w:sz w:val="22"/>
          <w:szCs w:val="22"/>
        </w:rPr>
        <w:t xml:space="preserve">4.2 </w:t>
      </w:r>
      <w:r w:rsidR="005535FF" w:rsidRPr="00FF67FC">
        <w:rPr>
          <w:rFonts w:ascii="Arial" w:hAnsi="Arial" w:cs="Arial"/>
          <w:sz w:val="22"/>
          <w:szCs w:val="22"/>
        </w:rPr>
        <w:t xml:space="preserve">A proposta deverá ser elaborada de acordo com as diretrizes estabelecidas neste Edital, com as especificações do produto, sua marca e que atendam ao objeto da licitação, </w:t>
      </w:r>
      <w:r w:rsidR="005535FF" w:rsidRPr="00FF67FC">
        <w:rPr>
          <w:rFonts w:ascii="Arial" w:hAnsi="Arial" w:cs="Arial"/>
          <w:b/>
          <w:sz w:val="22"/>
          <w:szCs w:val="22"/>
        </w:rPr>
        <w:t>seus preços unitários em algarismos</w:t>
      </w:r>
      <w:r w:rsidR="005535FF" w:rsidRPr="00FF67FC">
        <w:rPr>
          <w:rFonts w:ascii="Arial" w:hAnsi="Arial" w:cs="Arial"/>
          <w:sz w:val="22"/>
          <w:szCs w:val="22"/>
        </w:rPr>
        <w:t>, já incluídos, nos mesmos, todos os impostos, seguros, fretes e demais necessários ao fornecimento dos bens licitados.</w:t>
      </w:r>
    </w:p>
    <w:p w:rsidR="005535FF" w:rsidRPr="00FF67FC" w:rsidRDefault="005535FF" w:rsidP="000364C0">
      <w:pPr>
        <w:spacing w:line="276" w:lineRule="auto"/>
        <w:jc w:val="both"/>
        <w:rPr>
          <w:rFonts w:ascii="Arial" w:hAnsi="Arial" w:cs="Arial"/>
          <w:sz w:val="22"/>
          <w:szCs w:val="22"/>
        </w:rPr>
      </w:pPr>
    </w:p>
    <w:p w:rsidR="005535FF" w:rsidRPr="00FF67FC" w:rsidRDefault="00603D2D" w:rsidP="000364C0">
      <w:pPr>
        <w:spacing w:line="276" w:lineRule="auto"/>
        <w:jc w:val="both"/>
        <w:rPr>
          <w:rFonts w:ascii="Arial" w:hAnsi="Arial" w:cs="Arial"/>
          <w:sz w:val="22"/>
          <w:szCs w:val="22"/>
        </w:rPr>
      </w:pPr>
      <w:r w:rsidRPr="00FF67FC">
        <w:rPr>
          <w:rFonts w:ascii="Arial" w:hAnsi="Arial" w:cs="Arial"/>
          <w:sz w:val="22"/>
          <w:szCs w:val="22"/>
        </w:rPr>
        <w:t xml:space="preserve">4.3 </w:t>
      </w:r>
      <w:r w:rsidR="005535FF" w:rsidRPr="00FF67FC">
        <w:rPr>
          <w:rFonts w:ascii="Arial" w:hAnsi="Arial" w:cs="Arial"/>
          <w:sz w:val="22"/>
          <w:szCs w:val="22"/>
        </w:rPr>
        <w:t>A proposta deverá ser apresentada em 01 (uma) via de igual teor, sem emendas, rasuras ou entrelinhas, devidamente assinada pelo representante legal da empresa, devendo contar as seguintes informações:</w:t>
      </w:r>
    </w:p>
    <w:p w:rsidR="005535FF" w:rsidRPr="00FF67FC" w:rsidRDefault="005535FF" w:rsidP="000364C0">
      <w:pPr>
        <w:numPr>
          <w:ilvl w:val="0"/>
          <w:numId w:val="3"/>
        </w:numPr>
        <w:spacing w:line="276" w:lineRule="auto"/>
        <w:jc w:val="both"/>
        <w:rPr>
          <w:rFonts w:ascii="Arial" w:hAnsi="Arial" w:cs="Arial"/>
          <w:sz w:val="22"/>
          <w:szCs w:val="22"/>
        </w:rPr>
      </w:pPr>
      <w:r w:rsidRPr="00FF67FC">
        <w:rPr>
          <w:rFonts w:ascii="Arial" w:hAnsi="Arial" w:cs="Arial"/>
          <w:sz w:val="22"/>
          <w:szCs w:val="22"/>
        </w:rPr>
        <w:t>Razão Social da empresa, endereços e n.º do CNPJ da proponente;</w:t>
      </w:r>
    </w:p>
    <w:p w:rsidR="005535FF" w:rsidRPr="00FF67FC" w:rsidRDefault="005535FF" w:rsidP="000364C0">
      <w:pPr>
        <w:numPr>
          <w:ilvl w:val="0"/>
          <w:numId w:val="3"/>
        </w:numPr>
        <w:spacing w:line="276" w:lineRule="auto"/>
        <w:jc w:val="both"/>
        <w:rPr>
          <w:rFonts w:ascii="Arial" w:hAnsi="Arial" w:cs="Arial"/>
          <w:sz w:val="22"/>
          <w:szCs w:val="22"/>
        </w:rPr>
      </w:pPr>
      <w:r w:rsidRPr="00FF67FC">
        <w:rPr>
          <w:rFonts w:ascii="Arial" w:hAnsi="Arial" w:cs="Arial"/>
          <w:sz w:val="22"/>
          <w:szCs w:val="22"/>
        </w:rPr>
        <w:t>Valor Unitário por item, discriminados o valor total, em moeda corrente nacional, sendo admitidas apenas 02 (duas) casas decimais após a vírgula, onde estejam incluídas todas as despesas com impostos, seguros, fretes e demais necessários ao fornecimento dos bens licitados.</w:t>
      </w:r>
    </w:p>
    <w:p w:rsidR="005535FF" w:rsidRPr="00FF67FC" w:rsidRDefault="005535FF" w:rsidP="000364C0">
      <w:pPr>
        <w:spacing w:line="276" w:lineRule="auto"/>
        <w:jc w:val="both"/>
        <w:rPr>
          <w:rFonts w:ascii="Arial" w:hAnsi="Arial" w:cs="Arial"/>
          <w:sz w:val="22"/>
          <w:szCs w:val="22"/>
        </w:rPr>
      </w:pPr>
    </w:p>
    <w:p w:rsidR="005535FF" w:rsidRPr="00FF67FC" w:rsidRDefault="00603D2D" w:rsidP="000364C0">
      <w:pPr>
        <w:spacing w:line="276" w:lineRule="auto"/>
        <w:jc w:val="both"/>
        <w:rPr>
          <w:rFonts w:ascii="Arial" w:hAnsi="Arial" w:cs="Arial"/>
          <w:sz w:val="22"/>
          <w:szCs w:val="22"/>
        </w:rPr>
      </w:pPr>
      <w:r w:rsidRPr="00FF67FC">
        <w:rPr>
          <w:rFonts w:ascii="Arial" w:hAnsi="Arial" w:cs="Arial"/>
          <w:sz w:val="22"/>
          <w:szCs w:val="22"/>
        </w:rPr>
        <w:t>4.4</w:t>
      </w:r>
      <w:r w:rsidR="005535FF" w:rsidRPr="00FF67FC">
        <w:rPr>
          <w:rFonts w:ascii="Arial" w:hAnsi="Arial" w:cs="Arial"/>
          <w:sz w:val="22"/>
          <w:szCs w:val="22"/>
        </w:rPr>
        <w:t xml:space="preserve"> Será desclassificada a proposta desconforme com as diretrizes e especificações prescritas neste Edital, ou cujos preços sejam inexequíveis ou excessivos.</w:t>
      </w:r>
    </w:p>
    <w:p w:rsidR="005535FF" w:rsidRPr="00FF67FC" w:rsidRDefault="005535FF" w:rsidP="000364C0">
      <w:pPr>
        <w:spacing w:line="276" w:lineRule="auto"/>
        <w:jc w:val="both"/>
        <w:rPr>
          <w:rFonts w:ascii="Arial" w:hAnsi="Arial" w:cs="Arial"/>
          <w:sz w:val="22"/>
          <w:szCs w:val="22"/>
        </w:rPr>
      </w:pPr>
    </w:p>
    <w:p w:rsidR="005535FF" w:rsidRPr="00FF67FC" w:rsidRDefault="00603D2D" w:rsidP="000364C0">
      <w:pPr>
        <w:spacing w:line="276" w:lineRule="auto"/>
        <w:jc w:val="both"/>
        <w:rPr>
          <w:rFonts w:ascii="Arial" w:hAnsi="Arial" w:cs="Arial"/>
          <w:sz w:val="22"/>
          <w:szCs w:val="22"/>
        </w:rPr>
      </w:pPr>
      <w:r w:rsidRPr="00FF67FC">
        <w:rPr>
          <w:rFonts w:ascii="Arial" w:hAnsi="Arial" w:cs="Arial"/>
          <w:sz w:val="22"/>
          <w:szCs w:val="22"/>
        </w:rPr>
        <w:t>4.5</w:t>
      </w:r>
      <w:r w:rsidR="005535FF" w:rsidRPr="00FF67FC">
        <w:rPr>
          <w:rFonts w:ascii="Arial" w:hAnsi="Arial" w:cs="Arial"/>
          <w:sz w:val="22"/>
          <w:szCs w:val="22"/>
        </w:rPr>
        <w:t xml:space="preserve"> A validade da Proposta é de 60 (sessenta) dias, o qual será contado a partir da data da sessão de abertura dos envelopes propostas. Na contagem do prazo excluir-se-á o dia de inicio e incluir-se-á o dia de vencimento.</w:t>
      </w:r>
    </w:p>
    <w:p w:rsidR="005535FF" w:rsidRPr="00FF67FC" w:rsidRDefault="005535FF" w:rsidP="000364C0">
      <w:pPr>
        <w:spacing w:line="276" w:lineRule="auto"/>
        <w:jc w:val="both"/>
        <w:rPr>
          <w:rFonts w:ascii="Arial" w:hAnsi="Arial" w:cs="Arial"/>
          <w:sz w:val="22"/>
          <w:szCs w:val="22"/>
        </w:rPr>
      </w:pPr>
    </w:p>
    <w:p w:rsidR="005535FF" w:rsidRPr="00FF67FC" w:rsidRDefault="005535FF" w:rsidP="000364C0">
      <w:pPr>
        <w:spacing w:line="276" w:lineRule="auto"/>
        <w:jc w:val="center"/>
        <w:rPr>
          <w:rFonts w:ascii="Arial" w:hAnsi="Arial" w:cs="Arial"/>
          <w:b/>
          <w:sz w:val="22"/>
          <w:szCs w:val="22"/>
        </w:rPr>
      </w:pPr>
      <w:r w:rsidRPr="00FF67FC">
        <w:rPr>
          <w:rFonts w:ascii="Arial" w:hAnsi="Arial" w:cs="Arial"/>
          <w:b/>
          <w:sz w:val="22"/>
          <w:szCs w:val="22"/>
        </w:rPr>
        <w:t>05– DA HABILITAÇÃO</w:t>
      </w:r>
    </w:p>
    <w:p w:rsidR="005535FF" w:rsidRPr="00FF67FC" w:rsidRDefault="005535FF" w:rsidP="000364C0">
      <w:pPr>
        <w:spacing w:line="276" w:lineRule="auto"/>
        <w:jc w:val="both"/>
        <w:rPr>
          <w:rFonts w:ascii="Arial" w:hAnsi="Arial" w:cs="Arial"/>
          <w:sz w:val="22"/>
          <w:szCs w:val="22"/>
        </w:rPr>
      </w:pPr>
    </w:p>
    <w:p w:rsidR="005535FF" w:rsidRPr="00FF67FC" w:rsidRDefault="00603D2D" w:rsidP="000364C0">
      <w:pPr>
        <w:spacing w:line="276" w:lineRule="auto"/>
        <w:jc w:val="both"/>
        <w:rPr>
          <w:rFonts w:ascii="Arial" w:hAnsi="Arial" w:cs="Arial"/>
          <w:sz w:val="22"/>
          <w:szCs w:val="22"/>
        </w:rPr>
      </w:pPr>
      <w:r w:rsidRPr="00FF67FC">
        <w:rPr>
          <w:rFonts w:ascii="Arial" w:hAnsi="Arial" w:cs="Arial"/>
          <w:sz w:val="22"/>
          <w:szCs w:val="22"/>
        </w:rPr>
        <w:t xml:space="preserve">5.1 </w:t>
      </w:r>
      <w:r w:rsidR="005535FF" w:rsidRPr="00FF67FC">
        <w:rPr>
          <w:rFonts w:ascii="Arial" w:hAnsi="Arial" w:cs="Arial"/>
          <w:sz w:val="22"/>
          <w:szCs w:val="22"/>
        </w:rPr>
        <w:t>A Documentação deverá ser apresentada no ENVELOPE N.º 02, em 01 (uma) via, original ou cópia autenticada em cartório, devendo constar os seguintes documentos de habilitação:</w:t>
      </w:r>
    </w:p>
    <w:p w:rsidR="005535FF" w:rsidRPr="00FF67FC" w:rsidRDefault="005535FF" w:rsidP="000364C0">
      <w:pPr>
        <w:spacing w:line="276" w:lineRule="auto"/>
        <w:jc w:val="both"/>
        <w:rPr>
          <w:rFonts w:ascii="Arial" w:hAnsi="Arial" w:cs="Arial"/>
          <w:sz w:val="22"/>
          <w:szCs w:val="22"/>
        </w:rPr>
      </w:pPr>
    </w:p>
    <w:p w:rsidR="005535FF" w:rsidRPr="00FF67FC" w:rsidRDefault="005535FF" w:rsidP="000364C0">
      <w:pPr>
        <w:spacing w:line="276" w:lineRule="auto"/>
        <w:jc w:val="both"/>
        <w:rPr>
          <w:rFonts w:ascii="Arial" w:hAnsi="Arial" w:cs="Arial"/>
          <w:sz w:val="22"/>
          <w:szCs w:val="22"/>
        </w:rPr>
      </w:pPr>
      <w:proofErr w:type="gramStart"/>
      <w:r w:rsidRPr="00FF67FC">
        <w:rPr>
          <w:rFonts w:ascii="Arial" w:hAnsi="Arial" w:cs="Arial"/>
          <w:b/>
          <w:bCs/>
          <w:sz w:val="22"/>
          <w:szCs w:val="22"/>
        </w:rPr>
        <w:t>5.2</w:t>
      </w:r>
      <w:r w:rsidR="00603D2D" w:rsidRPr="00FF67FC">
        <w:rPr>
          <w:rFonts w:ascii="Arial" w:hAnsi="Arial" w:cs="Arial"/>
          <w:sz w:val="22"/>
          <w:szCs w:val="22"/>
        </w:rPr>
        <w:t xml:space="preserve"> </w:t>
      </w:r>
      <w:r w:rsidRPr="00FF67FC">
        <w:rPr>
          <w:rFonts w:ascii="Arial" w:hAnsi="Arial" w:cs="Arial"/>
          <w:sz w:val="22"/>
          <w:szCs w:val="22"/>
        </w:rPr>
        <w:t xml:space="preserve"> </w:t>
      </w:r>
      <w:r w:rsidRPr="00FF67FC">
        <w:rPr>
          <w:rFonts w:ascii="Arial" w:hAnsi="Arial" w:cs="Arial"/>
          <w:b/>
          <w:bCs/>
          <w:sz w:val="22"/>
          <w:szCs w:val="22"/>
          <w:u w:val="single"/>
        </w:rPr>
        <w:t>Habilitação</w:t>
      </w:r>
      <w:proofErr w:type="gramEnd"/>
      <w:r w:rsidRPr="00FF67FC">
        <w:rPr>
          <w:rFonts w:ascii="Arial" w:hAnsi="Arial" w:cs="Arial"/>
          <w:b/>
          <w:bCs/>
          <w:sz w:val="22"/>
          <w:szCs w:val="22"/>
          <w:u w:val="single"/>
        </w:rPr>
        <w:t xml:space="preserve"> Jurídica</w:t>
      </w:r>
      <w:r w:rsidRPr="00FF67FC">
        <w:rPr>
          <w:rFonts w:ascii="Arial" w:hAnsi="Arial" w:cs="Arial"/>
          <w:sz w:val="22"/>
          <w:szCs w:val="22"/>
        </w:rPr>
        <w:t>:</w:t>
      </w:r>
    </w:p>
    <w:p w:rsidR="005535FF" w:rsidRPr="00FF67FC" w:rsidRDefault="005535FF" w:rsidP="000364C0">
      <w:pPr>
        <w:spacing w:line="276" w:lineRule="auto"/>
        <w:jc w:val="both"/>
        <w:rPr>
          <w:rFonts w:ascii="Arial" w:hAnsi="Arial" w:cs="Arial"/>
          <w:sz w:val="22"/>
          <w:szCs w:val="22"/>
        </w:rPr>
      </w:pPr>
    </w:p>
    <w:p w:rsidR="005535FF" w:rsidRPr="00FF67FC" w:rsidRDefault="005535FF" w:rsidP="000364C0">
      <w:pPr>
        <w:spacing w:line="276" w:lineRule="auto"/>
        <w:jc w:val="both"/>
        <w:rPr>
          <w:rFonts w:ascii="Arial" w:hAnsi="Arial" w:cs="Arial"/>
          <w:sz w:val="22"/>
          <w:szCs w:val="22"/>
        </w:rPr>
      </w:pPr>
      <w:r w:rsidRPr="00FF67FC">
        <w:rPr>
          <w:rFonts w:ascii="Arial" w:hAnsi="Arial" w:cs="Arial"/>
          <w:sz w:val="22"/>
          <w:szCs w:val="22"/>
        </w:rPr>
        <w:t xml:space="preserve">5.2.1 Registro Comercial, no caso de empresa individual; ou, </w:t>
      </w:r>
    </w:p>
    <w:p w:rsidR="005535FF" w:rsidRPr="00FF67FC" w:rsidRDefault="005535FF" w:rsidP="000364C0">
      <w:pPr>
        <w:spacing w:line="276" w:lineRule="auto"/>
        <w:jc w:val="both"/>
        <w:rPr>
          <w:rFonts w:ascii="Arial" w:hAnsi="Arial" w:cs="Arial"/>
          <w:sz w:val="22"/>
          <w:szCs w:val="22"/>
        </w:rPr>
      </w:pPr>
    </w:p>
    <w:p w:rsidR="005535FF" w:rsidRPr="00FF67FC" w:rsidRDefault="005535FF" w:rsidP="000364C0">
      <w:pPr>
        <w:spacing w:line="276" w:lineRule="auto"/>
        <w:jc w:val="both"/>
        <w:rPr>
          <w:rFonts w:ascii="Arial" w:hAnsi="Arial" w:cs="Arial"/>
          <w:sz w:val="22"/>
          <w:szCs w:val="22"/>
        </w:rPr>
      </w:pPr>
      <w:r w:rsidRPr="00FF67FC">
        <w:rPr>
          <w:rFonts w:ascii="Arial" w:hAnsi="Arial" w:cs="Arial"/>
          <w:sz w:val="22"/>
          <w:szCs w:val="22"/>
        </w:rPr>
        <w:t>5.2.2 Ato Constitutivo, estatuto ou contrato social em vigor, devidamente registrado na Junta Comercial em se tratando de sociedades comerciais, e no caso de sociedades por ações, acompanhado de documento de eleição de seus atuais administradores; ou,</w:t>
      </w:r>
    </w:p>
    <w:p w:rsidR="005535FF" w:rsidRPr="00FF67FC" w:rsidRDefault="005535FF" w:rsidP="000364C0">
      <w:pPr>
        <w:spacing w:line="276" w:lineRule="auto"/>
        <w:jc w:val="both"/>
        <w:rPr>
          <w:rFonts w:ascii="Arial" w:hAnsi="Arial" w:cs="Arial"/>
          <w:sz w:val="22"/>
          <w:szCs w:val="22"/>
        </w:rPr>
      </w:pPr>
    </w:p>
    <w:p w:rsidR="005535FF" w:rsidRPr="00FF67FC" w:rsidRDefault="005535FF" w:rsidP="000364C0">
      <w:pPr>
        <w:spacing w:line="276" w:lineRule="auto"/>
        <w:jc w:val="both"/>
        <w:rPr>
          <w:rFonts w:ascii="Arial" w:hAnsi="Arial" w:cs="Arial"/>
          <w:sz w:val="22"/>
          <w:szCs w:val="22"/>
        </w:rPr>
      </w:pPr>
      <w:r w:rsidRPr="00FF67FC">
        <w:rPr>
          <w:rFonts w:ascii="Arial" w:hAnsi="Arial" w:cs="Arial"/>
          <w:sz w:val="22"/>
          <w:szCs w:val="22"/>
        </w:rPr>
        <w:lastRenderedPageBreak/>
        <w:t>5.2.3 Registro do ato constitutivo, no caso de sociedade simples, acompanhada de prova da administração em exercício, com as alterações; ou,</w:t>
      </w:r>
    </w:p>
    <w:p w:rsidR="005535FF" w:rsidRPr="00FF67FC" w:rsidRDefault="005535FF" w:rsidP="000364C0">
      <w:pPr>
        <w:spacing w:line="276" w:lineRule="auto"/>
        <w:jc w:val="both"/>
        <w:rPr>
          <w:rFonts w:ascii="Arial" w:hAnsi="Arial" w:cs="Arial"/>
          <w:sz w:val="22"/>
          <w:szCs w:val="22"/>
        </w:rPr>
      </w:pPr>
    </w:p>
    <w:p w:rsidR="005535FF" w:rsidRPr="00FF67FC" w:rsidRDefault="005535FF" w:rsidP="000364C0">
      <w:pPr>
        <w:spacing w:line="276" w:lineRule="auto"/>
        <w:jc w:val="both"/>
        <w:rPr>
          <w:rFonts w:ascii="Arial" w:hAnsi="Arial" w:cs="Arial"/>
          <w:sz w:val="22"/>
          <w:szCs w:val="22"/>
        </w:rPr>
      </w:pPr>
      <w:r w:rsidRPr="00FF67FC">
        <w:rPr>
          <w:rFonts w:ascii="Arial" w:hAnsi="Arial" w:cs="Arial"/>
          <w:sz w:val="22"/>
          <w:szCs w:val="22"/>
        </w:rPr>
        <w:t>5.2.4 Decreto de autorização e ato de registro ou autorização para o funcionamento expedido pelo órgão competente, tratando-se de empresa ou sociedade estrangeira em funcionamento no país, quando a atividade assim o exigir;</w:t>
      </w:r>
    </w:p>
    <w:p w:rsidR="005535FF" w:rsidRPr="00FF67FC" w:rsidRDefault="005535FF" w:rsidP="000364C0">
      <w:pPr>
        <w:spacing w:line="276" w:lineRule="auto"/>
        <w:jc w:val="both"/>
        <w:rPr>
          <w:rFonts w:ascii="Arial" w:hAnsi="Arial" w:cs="Arial"/>
          <w:sz w:val="22"/>
          <w:szCs w:val="22"/>
        </w:rPr>
      </w:pPr>
    </w:p>
    <w:p w:rsidR="005535FF" w:rsidRPr="00FF67FC" w:rsidRDefault="005535FF" w:rsidP="000364C0">
      <w:pPr>
        <w:spacing w:line="276" w:lineRule="auto"/>
        <w:jc w:val="both"/>
        <w:rPr>
          <w:rFonts w:ascii="Arial" w:hAnsi="Arial" w:cs="Arial"/>
          <w:sz w:val="22"/>
          <w:szCs w:val="22"/>
        </w:rPr>
      </w:pPr>
      <w:r w:rsidRPr="00FF67FC">
        <w:rPr>
          <w:rFonts w:ascii="Arial" w:hAnsi="Arial" w:cs="Arial"/>
          <w:sz w:val="22"/>
          <w:szCs w:val="22"/>
        </w:rPr>
        <w:t>5.2.5 No caso de empresa individual, o registro comercial, ou o Contrato Social deverá estar em conformidade com o Novo Código Civil Brasileiro.</w:t>
      </w:r>
    </w:p>
    <w:p w:rsidR="005535FF" w:rsidRPr="00FF67FC" w:rsidRDefault="005535FF" w:rsidP="000364C0">
      <w:pPr>
        <w:spacing w:line="276" w:lineRule="auto"/>
        <w:jc w:val="both"/>
        <w:rPr>
          <w:rFonts w:ascii="Arial" w:hAnsi="Arial" w:cs="Arial"/>
          <w:sz w:val="22"/>
          <w:szCs w:val="22"/>
        </w:rPr>
      </w:pPr>
    </w:p>
    <w:p w:rsidR="005535FF" w:rsidRPr="00FF67FC" w:rsidRDefault="00603D2D" w:rsidP="000364C0">
      <w:pPr>
        <w:pStyle w:val="Corpodetexto3"/>
        <w:spacing w:line="276" w:lineRule="auto"/>
        <w:rPr>
          <w:rFonts w:ascii="Arial" w:hAnsi="Arial" w:cs="Arial"/>
          <w:sz w:val="22"/>
          <w:szCs w:val="22"/>
        </w:rPr>
      </w:pPr>
      <w:proofErr w:type="gramStart"/>
      <w:r w:rsidRPr="00FF67FC">
        <w:rPr>
          <w:rFonts w:ascii="Arial" w:hAnsi="Arial" w:cs="Arial"/>
          <w:sz w:val="22"/>
          <w:szCs w:val="22"/>
        </w:rPr>
        <w:t xml:space="preserve">5.3  </w:t>
      </w:r>
      <w:r w:rsidR="005535FF" w:rsidRPr="00FF67FC">
        <w:rPr>
          <w:rFonts w:ascii="Arial" w:hAnsi="Arial" w:cs="Arial"/>
          <w:sz w:val="22"/>
          <w:szCs w:val="22"/>
          <w:u w:val="single"/>
        </w:rPr>
        <w:t>Habilitação</w:t>
      </w:r>
      <w:proofErr w:type="gramEnd"/>
      <w:r w:rsidR="005535FF" w:rsidRPr="00FF67FC">
        <w:rPr>
          <w:rFonts w:ascii="Arial" w:hAnsi="Arial" w:cs="Arial"/>
          <w:sz w:val="22"/>
          <w:szCs w:val="22"/>
          <w:u w:val="single"/>
        </w:rPr>
        <w:t xml:space="preserve"> Fiscal e trabalhista</w:t>
      </w:r>
      <w:r w:rsidR="005535FF" w:rsidRPr="00FF67FC">
        <w:rPr>
          <w:rFonts w:ascii="Arial" w:hAnsi="Arial" w:cs="Arial"/>
          <w:sz w:val="22"/>
          <w:szCs w:val="22"/>
        </w:rPr>
        <w:t>:</w:t>
      </w:r>
    </w:p>
    <w:p w:rsidR="005535FF" w:rsidRPr="00FF67FC" w:rsidRDefault="005535FF" w:rsidP="000364C0">
      <w:pPr>
        <w:spacing w:line="276" w:lineRule="auto"/>
        <w:jc w:val="both"/>
        <w:rPr>
          <w:rFonts w:ascii="Arial" w:hAnsi="Arial" w:cs="Arial"/>
          <w:sz w:val="22"/>
          <w:szCs w:val="22"/>
        </w:rPr>
      </w:pPr>
    </w:p>
    <w:p w:rsidR="005535FF" w:rsidRPr="00FF67FC" w:rsidRDefault="00603D2D" w:rsidP="000364C0">
      <w:pPr>
        <w:pStyle w:val="Corpodetexto2"/>
        <w:spacing w:line="276" w:lineRule="auto"/>
        <w:rPr>
          <w:rFonts w:ascii="Arial" w:hAnsi="Arial" w:cs="Arial"/>
          <w:sz w:val="22"/>
          <w:szCs w:val="22"/>
        </w:rPr>
      </w:pPr>
      <w:r w:rsidRPr="00FF67FC">
        <w:rPr>
          <w:rFonts w:ascii="Arial" w:hAnsi="Arial" w:cs="Arial"/>
          <w:sz w:val="22"/>
          <w:szCs w:val="22"/>
        </w:rPr>
        <w:t xml:space="preserve">5.3.1 </w:t>
      </w:r>
      <w:r w:rsidR="005535FF" w:rsidRPr="00FF67FC">
        <w:rPr>
          <w:rFonts w:ascii="Arial" w:hAnsi="Arial" w:cs="Arial"/>
          <w:sz w:val="22"/>
          <w:szCs w:val="22"/>
        </w:rPr>
        <w:t>Prova de Regularidade para com a Fazenda Federal e Estadual em vigência;</w:t>
      </w:r>
    </w:p>
    <w:p w:rsidR="005535FF" w:rsidRPr="00FF67FC" w:rsidRDefault="005535FF" w:rsidP="000364C0">
      <w:pPr>
        <w:spacing w:line="276" w:lineRule="auto"/>
        <w:jc w:val="both"/>
        <w:rPr>
          <w:rFonts w:ascii="Arial" w:hAnsi="Arial" w:cs="Arial"/>
          <w:sz w:val="22"/>
          <w:szCs w:val="22"/>
        </w:rPr>
      </w:pPr>
    </w:p>
    <w:p w:rsidR="005535FF" w:rsidRPr="00FF67FC" w:rsidRDefault="00603D2D" w:rsidP="000364C0">
      <w:pPr>
        <w:spacing w:line="276" w:lineRule="auto"/>
        <w:jc w:val="both"/>
        <w:rPr>
          <w:rFonts w:ascii="Arial" w:hAnsi="Arial" w:cs="Arial"/>
          <w:sz w:val="22"/>
          <w:szCs w:val="22"/>
        </w:rPr>
      </w:pPr>
      <w:r w:rsidRPr="00FF67FC">
        <w:rPr>
          <w:rFonts w:ascii="Arial" w:hAnsi="Arial" w:cs="Arial"/>
          <w:sz w:val="22"/>
          <w:szCs w:val="22"/>
        </w:rPr>
        <w:t xml:space="preserve">5.3.2 </w:t>
      </w:r>
      <w:r w:rsidR="005535FF" w:rsidRPr="00FF67FC">
        <w:rPr>
          <w:rFonts w:ascii="Arial" w:hAnsi="Arial" w:cs="Arial"/>
          <w:sz w:val="22"/>
          <w:szCs w:val="22"/>
        </w:rPr>
        <w:t>Prova de Regularidade com o Fundo de Garantia por Tempo de Serviço -  FGTS;</w:t>
      </w:r>
    </w:p>
    <w:p w:rsidR="005535FF" w:rsidRPr="00FF67FC" w:rsidRDefault="005535FF" w:rsidP="000364C0">
      <w:pPr>
        <w:spacing w:line="276" w:lineRule="auto"/>
        <w:jc w:val="both"/>
        <w:rPr>
          <w:rFonts w:ascii="Arial" w:hAnsi="Arial" w:cs="Arial"/>
          <w:sz w:val="22"/>
          <w:szCs w:val="22"/>
        </w:rPr>
      </w:pPr>
    </w:p>
    <w:p w:rsidR="005535FF" w:rsidRPr="00FF67FC" w:rsidRDefault="005535FF" w:rsidP="000364C0">
      <w:pPr>
        <w:spacing w:line="276" w:lineRule="auto"/>
        <w:jc w:val="both"/>
        <w:rPr>
          <w:rFonts w:ascii="Arial" w:hAnsi="Arial" w:cs="Arial"/>
          <w:sz w:val="22"/>
          <w:szCs w:val="22"/>
        </w:rPr>
      </w:pPr>
      <w:r w:rsidRPr="00FF67FC">
        <w:rPr>
          <w:rFonts w:ascii="Arial" w:hAnsi="Arial" w:cs="Arial"/>
          <w:sz w:val="22"/>
          <w:szCs w:val="22"/>
        </w:rPr>
        <w:t>5.3.3 Prova de Regularidade com o Instituto Nacional do Seguro Social – INSS.</w:t>
      </w:r>
    </w:p>
    <w:p w:rsidR="005535FF" w:rsidRPr="00FF67FC" w:rsidRDefault="005535FF" w:rsidP="000364C0">
      <w:pPr>
        <w:spacing w:line="276" w:lineRule="auto"/>
        <w:jc w:val="both"/>
        <w:rPr>
          <w:rFonts w:ascii="Arial" w:hAnsi="Arial" w:cs="Arial"/>
          <w:sz w:val="22"/>
          <w:szCs w:val="22"/>
        </w:rPr>
      </w:pPr>
    </w:p>
    <w:p w:rsidR="005535FF" w:rsidRPr="00FF67FC" w:rsidRDefault="005535FF" w:rsidP="000364C0">
      <w:pPr>
        <w:spacing w:line="276" w:lineRule="auto"/>
        <w:jc w:val="both"/>
        <w:rPr>
          <w:rFonts w:ascii="Arial" w:hAnsi="Arial" w:cs="Arial"/>
          <w:sz w:val="22"/>
          <w:szCs w:val="22"/>
        </w:rPr>
      </w:pPr>
      <w:r w:rsidRPr="00FF67FC">
        <w:rPr>
          <w:rFonts w:ascii="Arial" w:hAnsi="Arial" w:cs="Arial"/>
          <w:sz w:val="22"/>
          <w:szCs w:val="22"/>
        </w:rPr>
        <w:t>5.3.4 Certidão negativa de débitos e certidão de regularidade fiscal junto a Prefeitura       Municipal ou da forma que a legislação dos Municípios exigir, em vigência.</w:t>
      </w:r>
    </w:p>
    <w:p w:rsidR="005535FF" w:rsidRPr="00FF67FC" w:rsidRDefault="005535FF" w:rsidP="000364C0">
      <w:pPr>
        <w:spacing w:line="276" w:lineRule="auto"/>
        <w:jc w:val="both"/>
        <w:rPr>
          <w:rFonts w:ascii="Arial" w:hAnsi="Arial" w:cs="Arial"/>
          <w:sz w:val="22"/>
          <w:szCs w:val="22"/>
        </w:rPr>
      </w:pPr>
    </w:p>
    <w:p w:rsidR="005535FF" w:rsidRPr="00FF67FC" w:rsidRDefault="005535FF" w:rsidP="000364C0">
      <w:pPr>
        <w:spacing w:line="276" w:lineRule="auto"/>
        <w:jc w:val="both"/>
        <w:rPr>
          <w:rFonts w:ascii="Arial" w:hAnsi="Arial" w:cs="Arial"/>
          <w:sz w:val="22"/>
          <w:szCs w:val="22"/>
        </w:rPr>
      </w:pPr>
      <w:r w:rsidRPr="00FF67FC">
        <w:rPr>
          <w:rFonts w:ascii="Arial" w:hAnsi="Arial" w:cs="Arial"/>
          <w:sz w:val="22"/>
          <w:szCs w:val="22"/>
        </w:rPr>
        <w:t>5.3.5 Certidão Negativa de Débitos Trabalhista.</w:t>
      </w:r>
    </w:p>
    <w:p w:rsidR="005535FF" w:rsidRPr="00FF67FC" w:rsidRDefault="005535FF" w:rsidP="000364C0">
      <w:pPr>
        <w:spacing w:line="276" w:lineRule="auto"/>
        <w:jc w:val="both"/>
        <w:rPr>
          <w:rFonts w:ascii="Arial" w:hAnsi="Arial" w:cs="Arial"/>
          <w:sz w:val="22"/>
          <w:szCs w:val="22"/>
        </w:rPr>
      </w:pPr>
    </w:p>
    <w:p w:rsidR="005535FF" w:rsidRPr="00FF67FC" w:rsidRDefault="005535FF" w:rsidP="000364C0">
      <w:pPr>
        <w:spacing w:line="276" w:lineRule="auto"/>
        <w:jc w:val="both"/>
        <w:rPr>
          <w:rFonts w:ascii="Arial" w:hAnsi="Arial" w:cs="Arial"/>
          <w:sz w:val="22"/>
          <w:szCs w:val="22"/>
        </w:rPr>
      </w:pPr>
      <w:r w:rsidRPr="00FF67FC">
        <w:rPr>
          <w:rFonts w:ascii="Arial" w:hAnsi="Arial" w:cs="Arial"/>
          <w:sz w:val="22"/>
          <w:szCs w:val="22"/>
        </w:rPr>
        <w:t>5.3.6 Declaração do licitante que cumpre o art. 7º inciso XXXIII da Constituição Federal, assinada pelo representante legal da empresa.</w:t>
      </w:r>
    </w:p>
    <w:p w:rsidR="005535FF" w:rsidRPr="00FF67FC" w:rsidRDefault="005535FF" w:rsidP="000364C0">
      <w:pPr>
        <w:spacing w:line="276" w:lineRule="auto"/>
        <w:jc w:val="both"/>
        <w:rPr>
          <w:rFonts w:ascii="Arial" w:hAnsi="Arial" w:cs="Arial"/>
          <w:sz w:val="22"/>
          <w:szCs w:val="22"/>
        </w:rPr>
      </w:pPr>
    </w:p>
    <w:p w:rsidR="005535FF" w:rsidRPr="00FF67FC" w:rsidRDefault="005535FF" w:rsidP="000364C0">
      <w:pPr>
        <w:spacing w:line="276" w:lineRule="auto"/>
        <w:jc w:val="both"/>
        <w:rPr>
          <w:rFonts w:ascii="Arial" w:hAnsi="Arial" w:cs="Arial"/>
          <w:sz w:val="22"/>
          <w:szCs w:val="22"/>
        </w:rPr>
      </w:pPr>
    </w:p>
    <w:p w:rsidR="005535FF" w:rsidRPr="00FF67FC" w:rsidRDefault="00603D2D" w:rsidP="000364C0">
      <w:pPr>
        <w:spacing w:line="276" w:lineRule="auto"/>
        <w:jc w:val="both"/>
        <w:rPr>
          <w:rFonts w:ascii="Arial" w:hAnsi="Arial" w:cs="Arial"/>
          <w:sz w:val="22"/>
          <w:szCs w:val="22"/>
        </w:rPr>
      </w:pPr>
      <w:r w:rsidRPr="00FF67FC">
        <w:rPr>
          <w:rFonts w:ascii="Arial" w:hAnsi="Arial" w:cs="Arial"/>
          <w:b/>
          <w:sz w:val="22"/>
          <w:szCs w:val="22"/>
        </w:rPr>
        <w:t xml:space="preserve">5.4 </w:t>
      </w:r>
      <w:r w:rsidR="005535FF" w:rsidRPr="00FF67FC">
        <w:rPr>
          <w:rFonts w:ascii="Arial" w:hAnsi="Arial" w:cs="Arial"/>
          <w:b/>
          <w:sz w:val="22"/>
          <w:szCs w:val="22"/>
          <w:u w:val="single"/>
        </w:rPr>
        <w:t xml:space="preserve">Habilitação Econômica e Financeira </w:t>
      </w:r>
    </w:p>
    <w:p w:rsidR="005535FF" w:rsidRPr="00FF67FC" w:rsidRDefault="005535FF" w:rsidP="000364C0">
      <w:pPr>
        <w:spacing w:line="276" w:lineRule="auto"/>
        <w:jc w:val="both"/>
        <w:rPr>
          <w:rFonts w:ascii="Arial" w:hAnsi="Arial" w:cs="Arial"/>
          <w:sz w:val="22"/>
          <w:szCs w:val="22"/>
        </w:rPr>
      </w:pPr>
    </w:p>
    <w:p w:rsidR="005535FF" w:rsidRPr="00FF67FC" w:rsidRDefault="005535FF" w:rsidP="000364C0">
      <w:pPr>
        <w:spacing w:line="276" w:lineRule="auto"/>
        <w:jc w:val="both"/>
        <w:rPr>
          <w:rFonts w:ascii="Arial" w:hAnsi="Arial" w:cs="Arial"/>
          <w:sz w:val="22"/>
          <w:szCs w:val="22"/>
        </w:rPr>
      </w:pPr>
      <w:r w:rsidRPr="00FF67FC">
        <w:rPr>
          <w:rFonts w:ascii="Arial" w:hAnsi="Arial" w:cs="Arial"/>
          <w:sz w:val="22"/>
          <w:szCs w:val="22"/>
        </w:rPr>
        <w:t>5.4.1 Certidão Negativa de Falência e Concordata, em vigor expedida pelo distribuidor da sede da pessoa Jurídica.</w:t>
      </w:r>
    </w:p>
    <w:p w:rsidR="005535FF" w:rsidRPr="00FF67FC" w:rsidRDefault="005535FF" w:rsidP="000364C0">
      <w:pPr>
        <w:spacing w:line="276" w:lineRule="auto"/>
        <w:jc w:val="both"/>
        <w:rPr>
          <w:rFonts w:ascii="Arial" w:hAnsi="Arial" w:cs="Arial"/>
          <w:sz w:val="22"/>
          <w:szCs w:val="22"/>
        </w:rPr>
      </w:pPr>
    </w:p>
    <w:p w:rsidR="005535FF" w:rsidRPr="00FF67FC" w:rsidRDefault="005535FF" w:rsidP="000364C0">
      <w:pPr>
        <w:spacing w:line="276" w:lineRule="auto"/>
        <w:jc w:val="both"/>
        <w:rPr>
          <w:rFonts w:ascii="Arial" w:hAnsi="Arial" w:cs="Arial"/>
          <w:color w:val="000000"/>
          <w:sz w:val="22"/>
          <w:szCs w:val="22"/>
        </w:rPr>
      </w:pPr>
      <w:r w:rsidRPr="00FF67FC">
        <w:rPr>
          <w:rFonts w:ascii="Arial" w:hAnsi="Arial" w:cs="Arial"/>
          <w:sz w:val="22"/>
          <w:szCs w:val="22"/>
        </w:rPr>
        <w:t xml:space="preserve">5.5 </w:t>
      </w:r>
      <w:r w:rsidRPr="00FF67FC">
        <w:rPr>
          <w:rFonts w:ascii="Arial" w:hAnsi="Arial" w:cs="Arial"/>
          <w:color w:val="000000"/>
          <w:sz w:val="22"/>
          <w:szCs w:val="22"/>
        </w:rPr>
        <w:t>Os documentos expedidos pela Internet deverão ser originais, vedada à cópia fotostática.</w:t>
      </w:r>
    </w:p>
    <w:p w:rsidR="005535FF" w:rsidRPr="00FF67FC" w:rsidRDefault="005535FF" w:rsidP="000364C0">
      <w:pPr>
        <w:spacing w:line="276" w:lineRule="auto"/>
        <w:jc w:val="both"/>
        <w:rPr>
          <w:rFonts w:ascii="Arial" w:hAnsi="Arial" w:cs="Arial"/>
          <w:color w:val="000000"/>
          <w:sz w:val="22"/>
          <w:szCs w:val="22"/>
        </w:rPr>
      </w:pPr>
    </w:p>
    <w:p w:rsidR="005535FF" w:rsidRPr="00FF67FC" w:rsidRDefault="00603D2D" w:rsidP="000364C0">
      <w:pPr>
        <w:spacing w:line="276" w:lineRule="auto"/>
        <w:jc w:val="both"/>
        <w:rPr>
          <w:rFonts w:ascii="Arial" w:hAnsi="Arial" w:cs="Arial"/>
          <w:color w:val="000000"/>
          <w:sz w:val="22"/>
          <w:szCs w:val="22"/>
        </w:rPr>
      </w:pPr>
      <w:r w:rsidRPr="00FF67FC">
        <w:rPr>
          <w:rFonts w:ascii="Arial" w:hAnsi="Arial" w:cs="Arial"/>
          <w:color w:val="000000"/>
          <w:sz w:val="22"/>
          <w:szCs w:val="22"/>
        </w:rPr>
        <w:t xml:space="preserve">5.6 </w:t>
      </w:r>
      <w:r w:rsidR="005535FF" w:rsidRPr="00FF67FC">
        <w:rPr>
          <w:rFonts w:ascii="Arial" w:hAnsi="Arial" w:cs="Arial"/>
          <w:color w:val="000000"/>
          <w:sz w:val="22"/>
          <w:szCs w:val="22"/>
        </w:rPr>
        <w:t xml:space="preserve">As copias reprográficas dos documentos poderão ser autenticadas pelo servidor responsável, a partir do original. </w:t>
      </w:r>
    </w:p>
    <w:p w:rsidR="005535FF" w:rsidRPr="00FF67FC" w:rsidRDefault="005535FF" w:rsidP="000364C0">
      <w:pPr>
        <w:spacing w:line="276" w:lineRule="auto"/>
        <w:jc w:val="both"/>
        <w:rPr>
          <w:rFonts w:ascii="Arial" w:hAnsi="Arial" w:cs="Arial"/>
          <w:sz w:val="22"/>
          <w:szCs w:val="22"/>
        </w:rPr>
      </w:pPr>
    </w:p>
    <w:p w:rsidR="005535FF" w:rsidRPr="00FF67FC" w:rsidRDefault="005535FF" w:rsidP="000364C0">
      <w:pPr>
        <w:spacing w:line="276" w:lineRule="auto"/>
        <w:jc w:val="both"/>
        <w:rPr>
          <w:rFonts w:ascii="Arial" w:hAnsi="Arial" w:cs="Arial"/>
          <w:sz w:val="22"/>
          <w:szCs w:val="22"/>
        </w:rPr>
      </w:pPr>
      <w:r w:rsidRPr="00FF67FC">
        <w:rPr>
          <w:rFonts w:ascii="Arial" w:hAnsi="Arial" w:cs="Arial"/>
          <w:sz w:val="22"/>
          <w:szCs w:val="22"/>
        </w:rPr>
        <w:t>5.7 Nenhuma pessoa física na condição de Empreendedor Individual ou Jurídica poderá representar mais de um licitante.</w:t>
      </w:r>
    </w:p>
    <w:p w:rsidR="005535FF" w:rsidRPr="00FF67FC" w:rsidRDefault="005535FF" w:rsidP="000364C0">
      <w:pPr>
        <w:spacing w:line="276" w:lineRule="auto"/>
        <w:jc w:val="both"/>
        <w:rPr>
          <w:rFonts w:ascii="Arial" w:hAnsi="Arial" w:cs="Arial"/>
          <w:color w:val="000000"/>
          <w:sz w:val="22"/>
          <w:szCs w:val="22"/>
        </w:rPr>
      </w:pPr>
    </w:p>
    <w:p w:rsidR="005535FF" w:rsidRPr="00FF67FC" w:rsidRDefault="005535FF" w:rsidP="000364C0">
      <w:pPr>
        <w:spacing w:line="276" w:lineRule="auto"/>
        <w:jc w:val="both"/>
        <w:rPr>
          <w:rFonts w:ascii="Arial" w:hAnsi="Arial" w:cs="Arial"/>
          <w:sz w:val="22"/>
          <w:szCs w:val="22"/>
        </w:rPr>
      </w:pPr>
      <w:r w:rsidRPr="00FF67FC">
        <w:rPr>
          <w:rFonts w:ascii="Arial" w:hAnsi="Arial" w:cs="Arial"/>
          <w:color w:val="000000"/>
          <w:sz w:val="22"/>
          <w:szCs w:val="22"/>
        </w:rPr>
        <w:t xml:space="preserve">5.8 </w:t>
      </w:r>
      <w:r w:rsidRPr="00FF67FC">
        <w:rPr>
          <w:rFonts w:ascii="Arial" w:hAnsi="Arial" w:cs="Arial"/>
          <w:sz w:val="22"/>
          <w:szCs w:val="22"/>
        </w:rPr>
        <w:t xml:space="preserve">A proponente que for Microempresa ou Empresa de Pequeno Porte que apresentar algum documento quanto a regularidade fiscal com restrições, deverá </w:t>
      </w:r>
      <w:r w:rsidRPr="00FF67FC">
        <w:rPr>
          <w:rFonts w:ascii="Arial" w:hAnsi="Arial" w:cs="Arial"/>
          <w:sz w:val="22"/>
          <w:szCs w:val="22"/>
        </w:rPr>
        <w:lastRenderedPageBreak/>
        <w:t>obrigatoriamente apresentar Declaração de que cumpre com habilitação, com exceção do artigo 43 da LC 123/06, no ato do credenciamento, sob pena de preclusão dos direitos estabelecidos pela Lei Complementar nº 123/2006.</w:t>
      </w:r>
    </w:p>
    <w:p w:rsidR="005535FF" w:rsidRPr="00FF67FC" w:rsidRDefault="005535FF" w:rsidP="000364C0">
      <w:pPr>
        <w:autoSpaceDE w:val="0"/>
        <w:autoSpaceDN w:val="0"/>
        <w:adjustRightInd w:val="0"/>
        <w:spacing w:line="276" w:lineRule="auto"/>
        <w:jc w:val="both"/>
        <w:rPr>
          <w:rFonts w:ascii="Arial" w:hAnsi="Arial" w:cs="Arial"/>
          <w:sz w:val="22"/>
          <w:szCs w:val="22"/>
        </w:rPr>
      </w:pPr>
    </w:p>
    <w:p w:rsidR="005535FF" w:rsidRPr="00FF67FC" w:rsidRDefault="005535FF" w:rsidP="000364C0">
      <w:pPr>
        <w:autoSpaceDE w:val="0"/>
        <w:autoSpaceDN w:val="0"/>
        <w:adjustRightInd w:val="0"/>
        <w:spacing w:line="276" w:lineRule="auto"/>
        <w:jc w:val="both"/>
        <w:rPr>
          <w:rFonts w:ascii="Arial" w:hAnsi="Arial" w:cs="Arial"/>
          <w:color w:val="000000"/>
          <w:sz w:val="22"/>
          <w:szCs w:val="22"/>
        </w:rPr>
      </w:pPr>
      <w:r w:rsidRPr="00FF67FC">
        <w:rPr>
          <w:rFonts w:ascii="Arial" w:hAnsi="Arial" w:cs="Arial"/>
          <w:sz w:val="22"/>
          <w:szCs w:val="22"/>
        </w:rPr>
        <w:t xml:space="preserve">5.9 As microempresas e empresas de pequeno porte deverão apresentar toda a documentação exigida para efeito de comprovação de regularidade fiscal, mesmo que esta apresente alguma restrição. Havendo alguma restrição na comprovação da regularidade fiscal, será assegurado, às </w:t>
      </w:r>
      <w:r w:rsidRPr="00FF67FC">
        <w:rPr>
          <w:rFonts w:ascii="Arial" w:hAnsi="Arial" w:cs="Arial"/>
          <w:b/>
          <w:bCs/>
          <w:sz w:val="22"/>
          <w:szCs w:val="22"/>
        </w:rPr>
        <w:t xml:space="preserve">MICROEMPRESAS </w:t>
      </w:r>
      <w:r w:rsidRPr="00FF67FC">
        <w:rPr>
          <w:rFonts w:ascii="Arial" w:hAnsi="Arial" w:cs="Arial"/>
          <w:sz w:val="22"/>
          <w:szCs w:val="22"/>
        </w:rPr>
        <w:t xml:space="preserve">OU </w:t>
      </w:r>
      <w:r w:rsidRPr="00FF67FC">
        <w:rPr>
          <w:rFonts w:ascii="Arial" w:hAnsi="Arial" w:cs="Arial"/>
          <w:b/>
          <w:bCs/>
          <w:sz w:val="22"/>
          <w:szCs w:val="22"/>
        </w:rPr>
        <w:t>EMPRESAS DE PEQUENO PORTE</w:t>
      </w:r>
      <w:r w:rsidRPr="00FF67FC">
        <w:rPr>
          <w:rFonts w:ascii="Arial" w:hAnsi="Arial" w:cs="Arial"/>
          <w:sz w:val="22"/>
          <w:szCs w:val="22"/>
        </w:rPr>
        <w:t xml:space="preserve">, o prazo de 05 (cinco) dias úteis, cujo termo inicial corresponderá ao momento em que o proponente for declarado o vencedor, prorrogáveis por igual período, a critério da Administração Pública, para a regularização da documentação, pagamento ou parcelamento do débito, e emissão de eventuais certidões negativas ou positivas com efeito de certidão negativa. A não-regularização da documentação, no prazo previsto neste </w:t>
      </w:r>
      <w:r w:rsidRPr="00FF67FC">
        <w:rPr>
          <w:rFonts w:ascii="Arial" w:hAnsi="Arial" w:cs="Arial"/>
          <w:b/>
          <w:bCs/>
          <w:i/>
          <w:iCs/>
          <w:sz w:val="22"/>
          <w:szCs w:val="22"/>
        </w:rPr>
        <w:t>item</w:t>
      </w:r>
      <w:r w:rsidRPr="00FF67FC">
        <w:rPr>
          <w:rFonts w:ascii="Arial" w:hAnsi="Arial" w:cs="Arial"/>
          <w:sz w:val="22"/>
          <w:szCs w:val="22"/>
        </w:rPr>
        <w:t xml:space="preserve">, implicará decadência do direito à contratação, sem prejuízo das sanções previstas </w:t>
      </w:r>
      <w:r w:rsidRPr="00FF67FC">
        <w:rPr>
          <w:rFonts w:ascii="Arial" w:hAnsi="Arial" w:cs="Arial"/>
          <w:b/>
          <w:bCs/>
          <w:i/>
          <w:iCs/>
          <w:sz w:val="22"/>
          <w:szCs w:val="22"/>
        </w:rPr>
        <w:t xml:space="preserve">na lei 14.133/2021, </w:t>
      </w:r>
      <w:r w:rsidRPr="00FF67FC">
        <w:rPr>
          <w:rFonts w:ascii="Arial" w:hAnsi="Arial" w:cs="Arial"/>
          <w:sz w:val="22"/>
          <w:szCs w:val="22"/>
        </w:rPr>
        <w:t>sendo facultado à Administração convocar os licitantes remanescentes, na ordem de classificação, para a assinatura do contrato, ou revogar a licitação.</w:t>
      </w:r>
    </w:p>
    <w:p w:rsidR="005535FF" w:rsidRPr="00FF67FC" w:rsidRDefault="005535FF" w:rsidP="000364C0">
      <w:pPr>
        <w:spacing w:line="276" w:lineRule="auto"/>
        <w:jc w:val="both"/>
        <w:rPr>
          <w:rFonts w:ascii="Arial" w:hAnsi="Arial" w:cs="Arial"/>
          <w:sz w:val="22"/>
          <w:szCs w:val="22"/>
        </w:rPr>
      </w:pPr>
    </w:p>
    <w:p w:rsidR="005535FF" w:rsidRPr="00FF67FC" w:rsidRDefault="005535FF" w:rsidP="000364C0">
      <w:pPr>
        <w:spacing w:line="276" w:lineRule="auto"/>
        <w:jc w:val="both"/>
        <w:rPr>
          <w:rFonts w:ascii="Arial" w:hAnsi="Arial" w:cs="Arial"/>
          <w:sz w:val="22"/>
          <w:szCs w:val="22"/>
        </w:rPr>
      </w:pPr>
      <w:r w:rsidRPr="00FF67FC">
        <w:rPr>
          <w:rFonts w:ascii="Arial" w:hAnsi="Arial" w:cs="Arial"/>
          <w:sz w:val="22"/>
          <w:szCs w:val="22"/>
        </w:rPr>
        <w:t>5.10 Os fornecedores participante desta licitação, deverão apresentar declaração, devidamente assinada pelo representante legal da empresa, sob penalidades cabíveis de que:</w:t>
      </w:r>
    </w:p>
    <w:p w:rsidR="005535FF" w:rsidRPr="00FF67FC" w:rsidRDefault="005535FF" w:rsidP="000364C0">
      <w:pPr>
        <w:spacing w:line="276" w:lineRule="auto"/>
        <w:jc w:val="both"/>
        <w:rPr>
          <w:rFonts w:ascii="Arial" w:hAnsi="Arial" w:cs="Arial"/>
          <w:sz w:val="22"/>
          <w:szCs w:val="22"/>
        </w:rPr>
      </w:pPr>
    </w:p>
    <w:p w:rsidR="005535FF" w:rsidRPr="00FF67FC" w:rsidRDefault="005535FF" w:rsidP="000364C0">
      <w:pPr>
        <w:spacing w:line="276" w:lineRule="auto"/>
        <w:ind w:left="708"/>
        <w:jc w:val="both"/>
        <w:rPr>
          <w:rFonts w:ascii="Arial" w:hAnsi="Arial" w:cs="Arial"/>
          <w:sz w:val="22"/>
          <w:szCs w:val="22"/>
        </w:rPr>
      </w:pPr>
      <w:r w:rsidRPr="00FF67FC">
        <w:rPr>
          <w:rFonts w:ascii="Arial" w:hAnsi="Arial" w:cs="Arial"/>
          <w:sz w:val="22"/>
          <w:szCs w:val="22"/>
        </w:rPr>
        <w:t>5.10.1 Os documentos que compõe o edital foram colocados à disposição e tomou conhecimento de todas as informações, condições locais e grau de dificuldade dos serviços a serem executados, dando concordância as condições desta licitação de pregão presencial, sem restrições de qualquer natureza, de que, vencedor desta licitação, executará os serviços objeto desta licitação, pelo preço proposto e de acordo com as normas deste certame licitatório;</w:t>
      </w:r>
    </w:p>
    <w:p w:rsidR="005535FF" w:rsidRPr="00FF67FC" w:rsidRDefault="005535FF" w:rsidP="000364C0">
      <w:pPr>
        <w:spacing w:line="276" w:lineRule="auto"/>
        <w:ind w:left="708" w:firstLine="72"/>
        <w:jc w:val="both"/>
        <w:rPr>
          <w:rFonts w:ascii="Arial" w:hAnsi="Arial" w:cs="Arial"/>
          <w:sz w:val="22"/>
          <w:szCs w:val="22"/>
        </w:rPr>
      </w:pPr>
    </w:p>
    <w:p w:rsidR="005535FF" w:rsidRPr="00FF67FC" w:rsidRDefault="005535FF" w:rsidP="000364C0">
      <w:pPr>
        <w:spacing w:line="276" w:lineRule="auto"/>
        <w:ind w:left="708"/>
        <w:jc w:val="both"/>
        <w:rPr>
          <w:rFonts w:ascii="Arial" w:hAnsi="Arial" w:cs="Arial"/>
          <w:sz w:val="22"/>
          <w:szCs w:val="22"/>
        </w:rPr>
      </w:pPr>
      <w:r w:rsidRPr="00FF67FC">
        <w:rPr>
          <w:rFonts w:ascii="Arial" w:hAnsi="Arial" w:cs="Arial"/>
          <w:sz w:val="22"/>
          <w:szCs w:val="22"/>
        </w:rPr>
        <w:t>5.10.2 Que não se encontra declarada inidônea para licitar ou contratar com órgão da Administração Pública Federal, Estadual, Municipal e do Distrito Federal;</w:t>
      </w:r>
    </w:p>
    <w:p w:rsidR="005535FF" w:rsidRPr="00FF67FC" w:rsidRDefault="005535FF" w:rsidP="000364C0">
      <w:pPr>
        <w:spacing w:line="276" w:lineRule="auto"/>
        <w:ind w:left="708" w:firstLine="12"/>
        <w:jc w:val="both"/>
        <w:rPr>
          <w:rFonts w:ascii="Arial" w:hAnsi="Arial" w:cs="Arial"/>
          <w:sz w:val="22"/>
          <w:szCs w:val="22"/>
        </w:rPr>
      </w:pPr>
    </w:p>
    <w:p w:rsidR="005535FF" w:rsidRPr="00FF67FC" w:rsidRDefault="005535FF" w:rsidP="000364C0">
      <w:pPr>
        <w:spacing w:line="276" w:lineRule="auto"/>
        <w:ind w:left="708" w:firstLine="12"/>
        <w:jc w:val="both"/>
        <w:rPr>
          <w:rFonts w:ascii="Arial" w:hAnsi="Arial" w:cs="Arial"/>
          <w:sz w:val="22"/>
          <w:szCs w:val="22"/>
        </w:rPr>
      </w:pPr>
      <w:r w:rsidRPr="00FF67FC">
        <w:rPr>
          <w:rFonts w:ascii="Arial" w:hAnsi="Arial" w:cs="Arial"/>
          <w:sz w:val="22"/>
          <w:szCs w:val="22"/>
        </w:rPr>
        <w:t>5.10.3 Que não existe em seu quadro de empregados, servidores públicos exercendo funções de gerencia, administração ou tomada de decisão;</w:t>
      </w:r>
    </w:p>
    <w:p w:rsidR="005535FF" w:rsidRPr="00FF67FC" w:rsidRDefault="005535FF" w:rsidP="000364C0">
      <w:pPr>
        <w:spacing w:line="276" w:lineRule="auto"/>
        <w:ind w:left="708"/>
        <w:jc w:val="both"/>
        <w:rPr>
          <w:rFonts w:ascii="Arial" w:hAnsi="Arial" w:cs="Arial"/>
          <w:sz w:val="22"/>
          <w:szCs w:val="22"/>
        </w:rPr>
      </w:pPr>
    </w:p>
    <w:p w:rsidR="005535FF" w:rsidRPr="00FF67FC" w:rsidRDefault="005535FF" w:rsidP="000364C0">
      <w:pPr>
        <w:spacing w:line="276" w:lineRule="auto"/>
        <w:ind w:left="708"/>
        <w:jc w:val="both"/>
        <w:rPr>
          <w:rFonts w:ascii="Arial" w:hAnsi="Arial" w:cs="Arial"/>
          <w:sz w:val="22"/>
          <w:szCs w:val="22"/>
        </w:rPr>
      </w:pPr>
      <w:r w:rsidRPr="00FF67FC">
        <w:rPr>
          <w:rFonts w:ascii="Arial" w:hAnsi="Arial" w:cs="Arial"/>
          <w:sz w:val="22"/>
          <w:szCs w:val="22"/>
        </w:rPr>
        <w:t>5.10.4 A inexistência de fato superveniente impeditivo de habilitação.</w:t>
      </w:r>
    </w:p>
    <w:p w:rsidR="005535FF" w:rsidRPr="00FF67FC" w:rsidRDefault="005535FF" w:rsidP="000364C0">
      <w:pPr>
        <w:spacing w:line="276" w:lineRule="auto"/>
        <w:jc w:val="both"/>
        <w:rPr>
          <w:rFonts w:ascii="Arial" w:hAnsi="Arial" w:cs="Arial"/>
          <w:sz w:val="22"/>
          <w:szCs w:val="22"/>
        </w:rPr>
      </w:pPr>
    </w:p>
    <w:p w:rsidR="005535FF" w:rsidRPr="00FF67FC" w:rsidRDefault="005535FF" w:rsidP="000364C0">
      <w:pPr>
        <w:spacing w:line="276" w:lineRule="auto"/>
        <w:jc w:val="both"/>
        <w:rPr>
          <w:rFonts w:ascii="Arial" w:hAnsi="Arial" w:cs="Arial"/>
          <w:sz w:val="22"/>
          <w:szCs w:val="22"/>
        </w:rPr>
      </w:pPr>
      <w:r w:rsidRPr="00FF67FC">
        <w:rPr>
          <w:rFonts w:ascii="Arial" w:hAnsi="Arial" w:cs="Arial"/>
          <w:sz w:val="22"/>
          <w:szCs w:val="22"/>
        </w:rPr>
        <w:t xml:space="preserve"> 5.11 O envelope de documentação deste pregão que não for aberto será devolvido para a empresa, no final da sessão.</w:t>
      </w:r>
    </w:p>
    <w:p w:rsidR="005535FF" w:rsidRPr="00FF67FC" w:rsidRDefault="005535FF" w:rsidP="000364C0">
      <w:pPr>
        <w:spacing w:line="276" w:lineRule="auto"/>
        <w:jc w:val="both"/>
        <w:rPr>
          <w:rFonts w:ascii="Arial" w:hAnsi="Arial" w:cs="Arial"/>
          <w:sz w:val="22"/>
          <w:szCs w:val="22"/>
        </w:rPr>
      </w:pPr>
    </w:p>
    <w:p w:rsidR="005535FF" w:rsidRPr="00FF67FC" w:rsidRDefault="00603D2D" w:rsidP="000364C0">
      <w:pPr>
        <w:autoSpaceDE w:val="0"/>
        <w:autoSpaceDN w:val="0"/>
        <w:adjustRightInd w:val="0"/>
        <w:spacing w:line="276" w:lineRule="auto"/>
        <w:rPr>
          <w:rFonts w:ascii="Arial" w:hAnsi="Arial" w:cs="Arial"/>
          <w:b/>
          <w:bCs/>
          <w:sz w:val="22"/>
          <w:szCs w:val="22"/>
        </w:rPr>
      </w:pPr>
      <w:r w:rsidRPr="00FF67FC">
        <w:rPr>
          <w:rFonts w:ascii="Arial" w:hAnsi="Arial" w:cs="Arial"/>
          <w:b/>
          <w:bCs/>
          <w:sz w:val="22"/>
          <w:szCs w:val="22"/>
        </w:rPr>
        <w:lastRenderedPageBreak/>
        <w:t xml:space="preserve">6.0 </w:t>
      </w:r>
      <w:r w:rsidR="005535FF" w:rsidRPr="00FF67FC">
        <w:rPr>
          <w:rFonts w:ascii="Arial" w:hAnsi="Arial" w:cs="Arial"/>
          <w:b/>
          <w:bCs/>
          <w:sz w:val="22"/>
          <w:szCs w:val="22"/>
        </w:rPr>
        <w:t>DA PREFERÊNCIA DE CONTRATAÇÃO PARA AS MICROEMPRESAS E EMPRESAS DE PEQUENO PORTE</w:t>
      </w:r>
    </w:p>
    <w:p w:rsidR="005535FF" w:rsidRPr="00FF67FC" w:rsidRDefault="005535FF" w:rsidP="000364C0">
      <w:pPr>
        <w:autoSpaceDE w:val="0"/>
        <w:autoSpaceDN w:val="0"/>
        <w:adjustRightInd w:val="0"/>
        <w:spacing w:line="276" w:lineRule="auto"/>
        <w:rPr>
          <w:rFonts w:ascii="Arial" w:hAnsi="Arial" w:cs="Arial"/>
          <w:b/>
          <w:bCs/>
          <w:sz w:val="22"/>
          <w:szCs w:val="22"/>
        </w:rPr>
      </w:pPr>
    </w:p>
    <w:p w:rsidR="005535FF" w:rsidRPr="00FF67FC" w:rsidRDefault="005535FF" w:rsidP="000364C0">
      <w:pPr>
        <w:autoSpaceDE w:val="0"/>
        <w:autoSpaceDN w:val="0"/>
        <w:adjustRightInd w:val="0"/>
        <w:spacing w:line="276" w:lineRule="auto"/>
        <w:jc w:val="both"/>
        <w:rPr>
          <w:rFonts w:ascii="Arial" w:hAnsi="Arial" w:cs="Arial"/>
          <w:sz w:val="22"/>
          <w:szCs w:val="22"/>
        </w:rPr>
      </w:pPr>
      <w:r w:rsidRPr="00FF67FC">
        <w:rPr>
          <w:rFonts w:ascii="Arial" w:hAnsi="Arial" w:cs="Arial"/>
          <w:sz w:val="22"/>
          <w:szCs w:val="22"/>
        </w:rPr>
        <w:t>6.1 Nos termos da Lei Complementar nº 123/2006, será assegurado, como critério de desempate, preferência de contratação para as Microempresas e Empresas de Pequeno Porte.</w:t>
      </w:r>
    </w:p>
    <w:p w:rsidR="005535FF" w:rsidRPr="00FF67FC" w:rsidRDefault="005535FF" w:rsidP="000364C0">
      <w:pPr>
        <w:autoSpaceDE w:val="0"/>
        <w:autoSpaceDN w:val="0"/>
        <w:adjustRightInd w:val="0"/>
        <w:spacing w:line="276" w:lineRule="auto"/>
        <w:jc w:val="both"/>
        <w:rPr>
          <w:rFonts w:ascii="Arial" w:hAnsi="Arial" w:cs="Arial"/>
          <w:sz w:val="22"/>
          <w:szCs w:val="22"/>
        </w:rPr>
      </w:pPr>
    </w:p>
    <w:p w:rsidR="005535FF" w:rsidRPr="00FF67FC" w:rsidRDefault="005535FF" w:rsidP="000364C0">
      <w:pPr>
        <w:autoSpaceDE w:val="0"/>
        <w:autoSpaceDN w:val="0"/>
        <w:adjustRightInd w:val="0"/>
        <w:spacing w:line="276" w:lineRule="auto"/>
        <w:jc w:val="both"/>
        <w:rPr>
          <w:rFonts w:ascii="Arial" w:hAnsi="Arial" w:cs="Arial"/>
          <w:sz w:val="22"/>
          <w:szCs w:val="22"/>
        </w:rPr>
      </w:pPr>
      <w:r w:rsidRPr="00FF67FC">
        <w:rPr>
          <w:rFonts w:ascii="Arial" w:hAnsi="Arial" w:cs="Arial"/>
          <w:sz w:val="22"/>
          <w:szCs w:val="22"/>
        </w:rPr>
        <w:t>6.2 Entende-se por empate aquelas situações em que as propostas apresentadas pelas Microempresas e Empresas de Pequeno Porte sejam iguais ou até 5% (cinco por cento) superiores ao melhor preço.</w:t>
      </w:r>
    </w:p>
    <w:p w:rsidR="005535FF" w:rsidRPr="00FF67FC" w:rsidRDefault="005535FF" w:rsidP="000364C0">
      <w:pPr>
        <w:autoSpaceDE w:val="0"/>
        <w:autoSpaceDN w:val="0"/>
        <w:adjustRightInd w:val="0"/>
        <w:spacing w:line="276" w:lineRule="auto"/>
        <w:jc w:val="both"/>
        <w:rPr>
          <w:rFonts w:ascii="Arial" w:hAnsi="Arial" w:cs="Arial"/>
          <w:sz w:val="22"/>
          <w:szCs w:val="22"/>
        </w:rPr>
      </w:pPr>
      <w:r w:rsidRPr="00FF67FC">
        <w:rPr>
          <w:rFonts w:ascii="Arial" w:hAnsi="Arial" w:cs="Arial"/>
          <w:sz w:val="22"/>
          <w:szCs w:val="22"/>
        </w:rPr>
        <w:t>6.3 No caso de empate entre duas ou mais propostas proceder-se-á da seguinte forma:</w:t>
      </w:r>
    </w:p>
    <w:p w:rsidR="005535FF" w:rsidRPr="00FF67FC" w:rsidRDefault="005535FF" w:rsidP="000364C0">
      <w:pPr>
        <w:autoSpaceDE w:val="0"/>
        <w:autoSpaceDN w:val="0"/>
        <w:adjustRightInd w:val="0"/>
        <w:spacing w:line="276" w:lineRule="auto"/>
        <w:jc w:val="both"/>
        <w:rPr>
          <w:rFonts w:ascii="Arial" w:hAnsi="Arial" w:cs="Arial"/>
          <w:sz w:val="22"/>
          <w:szCs w:val="22"/>
        </w:rPr>
      </w:pPr>
    </w:p>
    <w:p w:rsidR="005535FF" w:rsidRPr="00FF67FC" w:rsidRDefault="005535FF" w:rsidP="000364C0">
      <w:pPr>
        <w:autoSpaceDE w:val="0"/>
        <w:autoSpaceDN w:val="0"/>
        <w:adjustRightInd w:val="0"/>
        <w:spacing w:line="276" w:lineRule="auto"/>
        <w:jc w:val="both"/>
        <w:rPr>
          <w:rFonts w:ascii="Arial" w:hAnsi="Arial" w:cs="Arial"/>
          <w:sz w:val="22"/>
          <w:szCs w:val="22"/>
        </w:rPr>
      </w:pPr>
      <w:r w:rsidRPr="00FF67FC">
        <w:rPr>
          <w:rFonts w:ascii="Arial" w:hAnsi="Arial" w:cs="Arial"/>
          <w:sz w:val="22"/>
          <w:szCs w:val="22"/>
        </w:rPr>
        <w:t>a. A Microempresa ou Empresa de Pequeno Porte mais bem classificada poderá apresentar proposta de preço inferior àquela considerada vencedora do certame, situação em que será adjudicado em seu favor o objeto licitado.</w:t>
      </w:r>
    </w:p>
    <w:p w:rsidR="005535FF" w:rsidRPr="00FF67FC" w:rsidRDefault="005535FF" w:rsidP="000364C0">
      <w:pPr>
        <w:autoSpaceDE w:val="0"/>
        <w:autoSpaceDN w:val="0"/>
        <w:adjustRightInd w:val="0"/>
        <w:spacing w:line="276" w:lineRule="auto"/>
        <w:jc w:val="both"/>
        <w:rPr>
          <w:rFonts w:ascii="Arial" w:hAnsi="Arial" w:cs="Arial"/>
          <w:sz w:val="22"/>
          <w:szCs w:val="22"/>
        </w:rPr>
      </w:pPr>
    </w:p>
    <w:p w:rsidR="005535FF" w:rsidRPr="00FF67FC" w:rsidRDefault="005535FF" w:rsidP="000364C0">
      <w:pPr>
        <w:autoSpaceDE w:val="0"/>
        <w:autoSpaceDN w:val="0"/>
        <w:adjustRightInd w:val="0"/>
        <w:spacing w:line="276" w:lineRule="auto"/>
        <w:jc w:val="both"/>
        <w:rPr>
          <w:rFonts w:ascii="Arial" w:hAnsi="Arial" w:cs="Arial"/>
          <w:sz w:val="22"/>
          <w:szCs w:val="22"/>
        </w:rPr>
      </w:pPr>
      <w:r w:rsidRPr="00FF67FC">
        <w:rPr>
          <w:rFonts w:ascii="Arial" w:hAnsi="Arial" w:cs="Arial"/>
          <w:sz w:val="22"/>
          <w:szCs w:val="22"/>
        </w:rPr>
        <w:t>b. Não ocorrendo a contratação da Microempresa ou Empresa de Pequeno Porte, na forma da alínea “a” do subitem 6.3, serão convocadas as remanescentes que porventura se enquadrem na hipótese do subitem 6.2 deste Edital, na ordem classificatória, para o exercício do mesmo direito.</w:t>
      </w:r>
    </w:p>
    <w:p w:rsidR="005535FF" w:rsidRPr="00FF67FC" w:rsidRDefault="005535FF" w:rsidP="000364C0">
      <w:pPr>
        <w:autoSpaceDE w:val="0"/>
        <w:autoSpaceDN w:val="0"/>
        <w:adjustRightInd w:val="0"/>
        <w:spacing w:line="276" w:lineRule="auto"/>
        <w:jc w:val="both"/>
        <w:rPr>
          <w:rFonts w:ascii="Arial" w:hAnsi="Arial" w:cs="Arial"/>
          <w:sz w:val="22"/>
          <w:szCs w:val="22"/>
        </w:rPr>
      </w:pPr>
    </w:p>
    <w:p w:rsidR="005535FF" w:rsidRPr="00FF67FC" w:rsidRDefault="005535FF" w:rsidP="000364C0">
      <w:pPr>
        <w:autoSpaceDE w:val="0"/>
        <w:autoSpaceDN w:val="0"/>
        <w:adjustRightInd w:val="0"/>
        <w:spacing w:line="276" w:lineRule="auto"/>
        <w:jc w:val="both"/>
        <w:rPr>
          <w:rFonts w:ascii="Arial" w:hAnsi="Arial" w:cs="Arial"/>
          <w:sz w:val="22"/>
          <w:szCs w:val="22"/>
        </w:rPr>
      </w:pPr>
      <w:r w:rsidRPr="00FF67FC">
        <w:rPr>
          <w:rFonts w:ascii="Arial" w:hAnsi="Arial" w:cs="Arial"/>
          <w:sz w:val="22"/>
          <w:szCs w:val="22"/>
        </w:rPr>
        <w:t>c. No caso de equivalência dos valores apresentados pelas Microempresas e Empresas de Pequeno Porte que se encontrem no intervalo estabelecido no subitem 6.2 deste Edital, será realizado sorteio entre elas para que se identifique àquela que, primeiro, poderá apresentar melhor oferta.</w:t>
      </w:r>
    </w:p>
    <w:p w:rsidR="005535FF" w:rsidRPr="00FF67FC" w:rsidRDefault="005535FF" w:rsidP="000364C0">
      <w:pPr>
        <w:autoSpaceDE w:val="0"/>
        <w:autoSpaceDN w:val="0"/>
        <w:adjustRightInd w:val="0"/>
        <w:spacing w:line="276" w:lineRule="auto"/>
        <w:jc w:val="both"/>
        <w:rPr>
          <w:rFonts w:ascii="Arial" w:hAnsi="Arial" w:cs="Arial"/>
          <w:sz w:val="22"/>
          <w:szCs w:val="22"/>
        </w:rPr>
      </w:pPr>
    </w:p>
    <w:p w:rsidR="005535FF" w:rsidRPr="00FF67FC" w:rsidRDefault="005535FF" w:rsidP="000364C0">
      <w:pPr>
        <w:autoSpaceDE w:val="0"/>
        <w:autoSpaceDN w:val="0"/>
        <w:adjustRightInd w:val="0"/>
        <w:spacing w:line="276" w:lineRule="auto"/>
        <w:jc w:val="both"/>
        <w:rPr>
          <w:rFonts w:ascii="Arial" w:hAnsi="Arial" w:cs="Arial"/>
          <w:sz w:val="22"/>
          <w:szCs w:val="22"/>
        </w:rPr>
      </w:pPr>
      <w:r w:rsidRPr="00FF67FC">
        <w:rPr>
          <w:rFonts w:ascii="Arial" w:hAnsi="Arial" w:cs="Arial"/>
          <w:sz w:val="22"/>
          <w:szCs w:val="22"/>
        </w:rPr>
        <w:t>6.4 Na hipótese da não contratação nos termos previstos na alínea “a” do subitem 6.3, o objeto licitado será adjudicado em favor da proposta originalmente vencedora do certame.</w:t>
      </w:r>
    </w:p>
    <w:p w:rsidR="005535FF" w:rsidRPr="00FF67FC" w:rsidRDefault="005535FF" w:rsidP="000364C0">
      <w:pPr>
        <w:autoSpaceDE w:val="0"/>
        <w:autoSpaceDN w:val="0"/>
        <w:adjustRightInd w:val="0"/>
        <w:spacing w:line="276" w:lineRule="auto"/>
        <w:jc w:val="both"/>
        <w:rPr>
          <w:rFonts w:ascii="Arial" w:hAnsi="Arial" w:cs="Arial"/>
          <w:sz w:val="22"/>
          <w:szCs w:val="22"/>
        </w:rPr>
      </w:pPr>
    </w:p>
    <w:p w:rsidR="005535FF" w:rsidRPr="00FF67FC" w:rsidRDefault="005535FF" w:rsidP="000364C0">
      <w:pPr>
        <w:autoSpaceDE w:val="0"/>
        <w:autoSpaceDN w:val="0"/>
        <w:adjustRightInd w:val="0"/>
        <w:spacing w:line="276" w:lineRule="auto"/>
        <w:jc w:val="both"/>
        <w:rPr>
          <w:rFonts w:ascii="Arial" w:hAnsi="Arial" w:cs="Arial"/>
          <w:sz w:val="22"/>
          <w:szCs w:val="22"/>
        </w:rPr>
      </w:pPr>
      <w:r w:rsidRPr="00FF67FC">
        <w:rPr>
          <w:rFonts w:ascii="Arial" w:hAnsi="Arial" w:cs="Arial"/>
          <w:sz w:val="22"/>
          <w:szCs w:val="22"/>
        </w:rPr>
        <w:t>6.5 O disposto no subitem 6.3 e suas alíneas somente se aplicarão quando a melhor oferta inicial não tiver sido apresentada por Microempresa ou Empresa de Pequeno Porte.</w:t>
      </w:r>
    </w:p>
    <w:p w:rsidR="005535FF" w:rsidRPr="00FF67FC" w:rsidRDefault="005535FF" w:rsidP="000364C0">
      <w:pPr>
        <w:autoSpaceDE w:val="0"/>
        <w:autoSpaceDN w:val="0"/>
        <w:adjustRightInd w:val="0"/>
        <w:spacing w:line="276" w:lineRule="auto"/>
        <w:jc w:val="both"/>
        <w:rPr>
          <w:rFonts w:ascii="Arial" w:hAnsi="Arial" w:cs="Arial"/>
          <w:sz w:val="22"/>
          <w:szCs w:val="22"/>
        </w:rPr>
      </w:pPr>
    </w:p>
    <w:p w:rsidR="005535FF" w:rsidRPr="00FF67FC" w:rsidRDefault="005535FF" w:rsidP="000364C0">
      <w:pPr>
        <w:autoSpaceDE w:val="0"/>
        <w:autoSpaceDN w:val="0"/>
        <w:adjustRightInd w:val="0"/>
        <w:spacing w:line="276" w:lineRule="auto"/>
        <w:jc w:val="both"/>
        <w:rPr>
          <w:rFonts w:ascii="Arial" w:hAnsi="Arial" w:cs="Arial"/>
          <w:sz w:val="22"/>
          <w:szCs w:val="22"/>
        </w:rPr>
      </w:pPr>
      <w:smartTag w:uri="urn:schemas-microsoft-com:office:smarttags" w:element="metricconverter">
        <w:smartTagPr>
          <w:attr w:name="ProductID" w:val="6.6 A"/>
        </w:smartTagPr>
        <w:r w:rsidRPr="00FF67FC">
          <w:rPr>
            <w:rFonts w:ascii="Arial" w:hAnsi="Arial" w:cs="Arial"/>
            <w:sz w:val="22"/>
            <w:szCs w:val="22"/>
          </w:rPr>
          <w:t>6.6 A</w:t>
        </w:r>
      </w:smartTag>
      <w:r w:rsidRPr="00FF67FC">
        <w:rPr>
          <w:rFonts w:ascii="Arial" w:hAnsi="Arial" w:cs="Arial"/>
          <w:sz w:val="22"/>
          <w:szCs w:val="22"/>
        </w:rPr>
        <w:t xml:space="preserve"> Microempresa ou Empresa de Pequeno Porte mais bem classificada será convocada para apresentar nova proposta no prazo máximo de 05 (cinco) minutos após o encerramento dos lances, sob pena de preclusão.</w:t>
      </w:r>
    </w:p>
    <w:p w:rsidR="005535FF" w:rsidRPr="00FF67FC" w:rsidRDefault="005535FF" w:rsidP="000364C0">
      <w:pPr>
        <w:autoSpaceDE w:val="0"/>
        <w:autoSpaceDN w:val="0"/>
        <w:adjustRightInd w:val="0"/>
        <w:spacing w:line="276" w:lineRule="auto"/>
        <w:jc w:val="both"/>
        <w:rPr>
          <w:rFonts w:ascii="Arial" w:hAnsi="Arial" w:cs="Arial"/>
          <w:sz w:val="22"/>
          <w:szCs w:val="22"/>
        </w:rPr>
      </w:pPr>
    </w:p>
    <w:p w:rsidR="005535FF" w:rsidRPr="00FF67FC" w:rsidRDefault="005535FF" w:rsidP="000364C0">
      <w:pPr>
        <w:autoSpaceDE w:val="0"/>
        <w:autoSpaceDN w:val="0"/>
        <w:adjustRightInd w:val="0"/>
        <w:spacing w:line="276" w:lineRule="auto"/>
        <w:jc w:val="both"/>
        <w:rPr>
          <w:rFonts w:ascii="Arial" w:hAnsi="Arial" w:cs="Arial"/>
          <w:sz w:val="22"/>
          <w:szCs w:val="22"/>
        </w:rPr>
      </w:pPr>
      <w:smartTag w:uri="urn:schemas-microsoft-com:office:smarttags" w:element="metricconverter">
        <w:smartTagPr>
          <w:attr w:name="ProductID" w:val="6.7 A"/>
        </w:smartTagPr>
        <w:r w:rsidRPr="00FF67FC">
          <w:rPr>
            <w:rFonts w:ascii="Arial" w:hAnsi="Arial" w:cs="Arial"/>
            <w:sz w:val="22"/>
            <w:szCs w:val="22"/>
          </w:rPr>
          <w:t>6.7 A</w:t>
        </w:r>
      </w:smartTag>
      <w:r w:rsidRPr="00FF67FC">
        <w:rPr>
          <w:rFonts w:ascii="Arial" w:hAnsi="Arial" w:cs="Arial"/>
          <w:sz w:val="22"/>
          <w:szCs w:val="22"/>
        </w:rPr>
        <w:t xml:space="preserve"> Microempresa e Empresa de Pequeno Porte, de acordo com o artigo 43 da Lei Complementar nº 123/06, deverão apresentar toda a documentação exigida para efeito de comprovação de regularidade fiscal, mesmo que esta apresente alguma restrição.</w:t>
      </w:r>
    </w:p>
    <w:p w:rsidR="005535FF" w:rsidRPr="00FF67FC" w:rsidRDefault="005535FF" w:rsidP="000364C0">
      <w:pPr>
        <w:autoSpaceDE w:val="0"/>
        <w:autoSpaceDN w:val="0"/>
        <w:adjustRightInd w:val="0"/>
        <w:spacing w:line="276" w:lineRule="auto"/>
        <w:jc w:val="both"/>
        <w:rPr>
          <w:rFonts w:ascii="Arial" w:hAnsi="Arial" w:cs="Arial"/>
          <w:sz w:val="22"/>
          <w:szCs w:val="22"/>
        </w:rPr>
      </w:pPr>
    </w:p>
    <w:p w:rsidR="005535FF" w:rsidRPr="00FF67FC" w:rsidRDefault="00757764" w:rsidP="000364C0">
      <w:pPr>
        <w:autoSpaceDE w:val="0"/>
        <w:autoSpaceDN w:val="0"/>
        <w:adjustRightInd w:val="0"/>
        <w:spacing w:line="276" w:lineRule="auto"/>
        <w:jc w:val="both"/>
        <w:rPr>
          <w:rFonts w:ascii="Arial" w:hAnsi="Arial" w:cs="Arial"/>
          <w:sz w:val="22"/>
          <w:szCs w:val="22"/>
        </w:rPr>
      </w:pPr>
      <w:r w:rsidRPr="00FF67FC">
        <w:rPr>
          <w:rFonts w:ascii="Arial" w:hAnsi="Arial" w:cs="Arial"/>
          <w:sz w:val="22"/>
          <w:szCs w:val="22"/>
        </w:rPr>
        <w:t xml:space="preserve">6.7.1 </w:t>
      </w:r>
      <w:r w:rsidR="005535FF" w:rsidRPr="00FF67FC">
        <w:rPr>
          <w:rFonts w:ascii="Arial" w:hAnsi="Arial" w:cs="Arial"/>
          <w:sz w:val="22"/>
          <w:szCs w:val="22"/>
        </w:rPr>
        <w:t>Havendo alguma restrição na comprovação da regularidade fiscal, será assegurado, à mesma, o prazo de 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5535FF" w:rsidRPr="00FF67FC" w:rsidRDefault="005535FF" w:rsidP="000364C0">
      <w:pPr>
        <w:autoSpaceDE w:val="0"/>
        <w:autoSpaceDN w:val="0"/>
        <w:adjustRightInd w:val="0"/>
        <w:spacing w:line="276" w:lineRule="auto"/>
        <w:jc w:val="both"/>
        <w:rPr>
          <w:rFonts w:ascii="Arial" w:hAnsi="Arial" w:cs="Arial"/>
          <w:sz w:val="22"/>
          <w:szCs w:val="22"/>
        </w:rPr>
      </w:pPr>
    </w:p>
    <w:p w:rsidR="005535FF" w:rsidRPr="00FF67FC" w:rsidRDefault="005535FF" w:rsidP="000364C0">
      <w:pPr>
        <w:autoSpaceDE w:val="0"/>
        <w:autoSpaceDN w:val="0"/>
        <w:adjustRightInd w:val="0"/>
        <w:spacing w:line="276" w:lineRule="auto"/>
        <w:jc w:val="both"/>
        <w:rPr>
          <w:rFonts w:ascii="Arial" w:hAnsi="Arial" w:cs="Arial"/>
          <w:sz w:val="22"/>
          <w:szCs w:val="22"/>
        </w:rPr>
      </w:pPr>
      <w:r w:rsidRPr="00FF67FC">
        <w:rPr>
          <w:rFonts w:ascii="Arial" w:hAnsi="Arial" w:cs="Arial"/>
          <w:sz w:val="22"/>
          <w:szCs w:val="22"/>
        </w:rPr>
        <w:t>6.7.2</w:t>
      </w:r>
      <w:r w:rsidR="00757764" w:rsidRPr="00FF67FC">
        <w:rPr>
          <w:rFonts w:ascii="Arial" w:hAnsi="Arial" w:cs="Arial"/>
          <w:sz w:val="22"/>
          <w:szCs w:val="22"/>
        </w:rPr>
        <w:t xml:space="preserve"> </w:t>
      </w:r>
      <w:r w:rsidRPr="00FF67FC">
        <w:rPr>
          <w:rFonts w:ascii="Arial" w:hAnsi="Arial" w:cs="Arial"/>
          <w:sz w:val="22"/>
          <w:szCs w:val="22"/>
        </w:rPr>
        <w:t>Entende-se o termo “declarado vencedor” de que trata a cláusula anterior, o momento imediatamente posterior à fase de habilitação.</w:t>
      </w:r>
    </w:p>
    <w:p w:rsidR="005535FF" w:rsidRPr="00FF67FC" w:rsidRDefault="005535FF" w:rsidP="000364C0">
      <w:pPr>
        <w:autoSpaceDE w:val="0"/>
        <w:autoSpaceDN w:val="0"/>
        <w:adjustRightInd w:val="0"/>
        <w:spacing w:line="276" w:lineRule="auto"/>
        <w:jc w:val="both"/>
        <w:rPr>
          <w:rFonts w:ascii="Arial" w:hAnsi="Arial" w:cs="Arial"/>
          <w:sz w:val="22"/>
          <w:szCs w:val="22"/>
        </w:rPr>
      </w:pPr>
    </w:p>
    <w:p w:rsidR="005535FF" w:rsidRPr="00FF67FC" w:rsidRDefault="005535FF" w:rsidP="000364C0">
      <w:pPr>
        <w:autoSpaceDE w:val="0"/>
        <w:autoSpaceDN w:val="0"/>
        <w:adjustRightInd w:val="0"/>
        <w:spacing w:line="276" w:lineRule="auto"/>
        <w:jc w:val="both"/>
        <w:rPr>
          <w:rFonts w:ascii="Arial" w:hAnsi="Arial" w:cs="Arial"/>
          <w:sz w:val="22"/>
          <w:szCs w:val="22"/>
        </w:rPr>
      </w:pPr>
      <w:r w:rsidRPr="00FF67FC">
        <w:rPr>
          <w:rFonts w:ascii="Arial" w:hAnsi="Arial" w:cs="Arial"/>
          <w:sz w:val="22"/>
          <w:szCs w:val="22"/>
        </w:rPr>
        <w:t xml:space="preserve">6.7.3 A não regularização da documentação, no prazo previsto no subitem 6.7.1, implicará decadência do direito à contratação, sem prejuízo das sanções previstas neste edital e </w:t>
      </w:r>
      <w:proofErr w:type="gramStart"/>
      <w:r w:rsidRPr="00FF67FC">
        <w:rPr>
          <w:rFonts w:ascii="Arial" w:hAnsi="Arial" w:cs="Arial"/>
          <w:sz w:val="22"/>
          <w:szCs w:val="22"/>
        </w:rPr>
        <w:t>na  Lei</w:t>
      </w:r>
      <w:proofErr w:type="gramEnd"/>
      <w:r w:rsidRPr="00FF67FC">
        <w:rPr>
          <w:rFonts w:ascii="Arial" w:hAnsi="Arial" w:cs="Arial"/>
          <w:sz w:val="22"/>
          <w:szCs w:val="22"/>
        </w:rPr>
        <w:t xml:space="preserve"> 14.133/2021, sendo facultado à Administração convocar os licitantes remanescentes, na ordem de classificação, para a assinatura do contrato, ou revogar a licitação.</w:t>
      </w:r>
    </w:p>
    <w:p w:rsidR="005535FF" w:rsidRPr="00FF67FC" w:rsidRDefault="005535FF" w:rsidP="000364C0">
      <w:pPr>
        <w:autoSpaceDE w:val="0"/>
        <w:autoSpaceDN w:val="0"/>
        <w:adjustRightInd w:val="0"/>
        <w:spacing w:line="276" w:lineRule="auto"/>
        <w:jc w:val="both"/>
        <w:rPr>
          <w:rFonts w:ascii="Arial" w:hAnsi="Arial" w:cs="Arial"/>
          <w:sz w:val="22"/>
          <w:szCs w:val="22"/>
        </w:rPr>
      </w:pPr>
    </w:p>
    <w:p w:rsidR="005535FF" w:rsidRPr="00FF67FC" w:rsidRDefault="00603D2D" w:rsidP="000364C0">
      <w:pPr>
        <w:autoSpaceDE w:val="0"/>
        <w:autoSpaceDN w:val="0"/>
        <w:adjustRightInd w:val="0"/>
        <w:spacing w:line="276" w:lineRule="auto"/>
        <w:jc w:val="both"/>
        <w:rPr>
          <w:rFonts w:ascii="Arial" w:hAnsi="Arial" w:cs="Arial"/>
          <w:sz w:val="22"/>
          <w:szCs w:val="22"/>
        </w:rPr>
      </w:pPr>
      <w:r w:rsidRPr="00FF67FC">
        <w:rPr>
          <w:rFonts w:ascii="Arial" w:hAnsi="Arial" w:cs="Arial"/>
          <w:sz w:val="22"/>
          <w:szCs w:val="22"/>
        </w:rPr>
        <w:t xml:space="preserve">6.8 </w:t>
      </w:r>
      <w:r w:rsidR="005535FF" w:rsidRPr="00FF67FC">
        <w:rPr>
          <w:rFonts w:ascii="Arial" w:hAnsi="Arial" w:cs="Arial"/>
          <w:sz w:val="22"/>
          <w:szCs w:val="22"/>
        </w:rPr>
        <w:t>A empresa que não comprovar a condição de microempresa ou empresa de pequeno porte, no ato de credenciamento, conforme o subitem 6.1 deste Edital, não terá direito aos benefícios concedidos pela Lei Complementar nº 123/2006.</w:t>
      </w:r>
    </w:p>
    <w:p w:rsidR="005535FF" w:rsidRPr="00FF67FC" w:rsidRDefault="005535FF" w:rsidP="000364C0">
      <w:pPr>
        <w:autoSpaceDE w:val="0"/>
        <w:autoSpaceDN w:val="0"/>
        <w:adjustRightInd w:val="0"/>
        <w:spacing w:line="276" w:lineRule="auto"/>
        <w:jc w:val="both"/>
        <w:rPr>
          <w:rFonts w:ascii="Arial" w:hAnsi="Arial" w:cs="Arial"/>
          <w:sz w:val="22"/>
          <w:szCs w:val="22"/>
        </w:rPr>
      </w:pPr>
    </w:p>
    <w:p w:rsidR="005535FF" w:rsidRPr="00FF67FC" w:rsidRDefault="005535FF" w:rsidP="000364C0">
      <w:pPr>
        <w:autoSpaceDE w:val="0"/>
        <w:autoSpaceDN w:val="0"/>
        <w:adjustRightInd w:val="0"/>
        <w:spacing w:line="276" w:lineRule="auto"/>
        <w:jc w:val="both"/>
        <w:rPr>
          <w:rFonts w:ascii="Arial" w:hAnsi="Arial" w:cs="Arial"/>
          <w:sz w:val="22"/>
          <w:szCs w:val="22"/>
        </w:rPr>
      </w:pPr>
      <w:r w:rsidRPr="00FF67FC">
        <w:rPr>
          <w:rFonts w:ascii="Arial" w:hAnsi="Arial" w:cs="Arial"/>
          <w:sz w:val="22"/>
          <w:szCs w:val="22"/>
        </w:rPr>
        <w:t>6.9 As disposições a que se referem Lei 123/2006, não serão aplicadas:</w:t>
      </w:r>
    </w:p>
    <w:p w:rsidR="005535FF" w:rsidRPr="00FF67FC" w:rsidRDefault="005535FF" w:rsidP="000364C0">
      <w:pPr>
        <w:autoSpaceDE w:val="0"/>
        <w:autoSpaceDN w:val="0"/>
        <w:adjustRightInd w:val="0"/>
        <w:spacing w:line="276" w:lineRule="auto"/>
        <w:jc w:val="both"/>
        <w:rPr>
          <w:rFonts w:ascii="Arial" w:hAnsi="Arial" w:cs="Arial"/>
          <w:sz w:val="22"/>
          <w:szCs w:val="22"/>
        </w:rPr>
      </w:pPr>
    </w:p>
    <w:p w:rsidR="005535FF" w:rsidRPr="00FF67FC" w:rsidRDefault="005535FF" w:rsidP="000364C0">
      <w:pPr>
        <w:autoSpaceDE w:val="0"/>
        <w:autoSpaceDN w:val="0"/>
        <w:adjustRightInd w:val="0"/>
        <w:spacing w:line="276" w:lineRule="auto"/>
        <w:jc w:val="both"/>
        <w:rPr>
          <w:rFonts w:ascii="Arial" w:hAnsi="Arial" w:cs="Arial"/>
          <w:sz w:val="22"/>
          <w:szCs w:val="22"/>
        </w:rPr>
      </w:pPr>
      <w:r w:rsidRPr="00FF67FC">
        <w:rPr>
          <w:rFonts w:ascii="Arial" w:hAnsi="Arial" w:cs="Arial"/>
          <w:sz w:val="22"/>
          <w:szCs w:val="22"/>
        </w:rPr>
        <w:t>6.9.1</w:t>
      </w:r>
      <w:r w:rsidR="00603D2D" w:rsidRPr="00FF67FC">
        <w:rPr>
          <w:rFonts w:ascii="Arial" w:hAnsi="Arial" w:cs="Arial"/>
          <w:sz w:val="22"/>
          <w:szCs w:val="22"/>
        </w:rPr>
        <w:t xml:space="preserve"> N</w:t>
      </w:r>
      <w:r w:rsidRPr="00FF67FC">
        <w:rPr>
          <w:rFonts w:ascii="Arial" w:hAnsi="Arial" w:cs="Arial"/>
          <w:sz w:val="22"/>
          <w:szCs w:val="22"/>
        </w:rPr>
        <w:t>o caso de licitação para aquisição de bens ou contratação de serviços em geral, ao item cujo valor estimado for superior à receita bruta máxima admitida para fins de enquadramento como empresa de pequeno porte;</w:t>
      </w:r>
    </w:p>
    <w:p w:rsidR="005535FF" w:rsidRPr="00FF67FC" w:rsidRDefault="005535FF" w:rsidP="000364C0">
      <w:pPr>
        <w:autoSpaceDE w:val="0"/>
        <w:autoSpaceDN w:val="0"/>
        <w:adjustRightInd w:val="0"/>
        <w:spacing w:line="276" w:lineRule="auto"/>
        <w:jc w:val="both"/>
        <w:rPr>
          <w:rFonts w:ascii="Arial" w:hAnsi="Arial" w:cs="Arial"/>
          <w:sz w:val="22"/>
          <w:szCs w:val="22"/>
        </w:rPr>
      </w:pPr>
    </w:p>
    <w:p w:rsidR="005535FF" w:rsidRPr="00FF67FC" w:rsidRDefault="005535FF" w:rsidP="000364C0">
      <w:pPr>
        <w:autoSpaceDE w:val="0"/>
        <w:autoSpaceDN w:val="0"/>
        <w:adjustRightInd w:val="0"/>
        <w:spacing w:line="276" w:lineRule="auto"/>
        <w:jc w:val="both"/>
        <w:rPr>
          <w:rFonts w:ascii="Arial" w:hAnsi="Arial" w:cs="Arial"/>
          <w:sz w:val="22"/>
          <w:szCs w:val="22"/>
        </w:rPr>
      </w:pPr>
      <w:r w:rsidRPr="00FF67FC">
        <w:rPr>
          <w:rFonts w:ascii="Arial" w:hAnsi="Arial" w:cs="Arial"/>
          <w:sz w:val="22"/>
          <w:szCs w:val="22"/>
        </w:rPr>
        <w:t xml:space="preserve">6.9.2 </w:t>
      </w:r>
      <w:r w:rsidR="00603D2D" w:rsidRPr="00FF67FC">
        <w:rPr>
          <w:rFonts w:ascii="Arial" w:hAnsi="Arial" w:cs="Arial"/>
          <w:sz w:val="22"/>
          <w:szCs w:val="22"/>
        </w:rPr>
        <w:t>N</w:t>
      </w:r>
      <w:r w:rsidRPr="00FF67FC">
        <w:rPr>
          <w:rFonts w:ascii="Arial" w:hAnsi="Arial" w:cs="Arial"/>
          <w:sz w:val="22"/>
          <w:szCs w:val="22"/>
        </w:rPr>
        <w:t>o caso de contratação de obras e serviços de engenharia, às licitações cujo valor estimado for superior à receita bruta máxima admitida para fins de enquadramento como empresa de pequeno porte.</w:t>
      </w:r>
    </w:p>
    <w:p w:rsidR="005535FF" w:rsidRPr="00FF67FC" w:rsidRDefault="005535FF" w:rsidP="000364C0">
      <w:pPr>
        <w:autoSpaceDE w:val="0"/>
        <w:autoSpaceDN w:val="0"/>
        <w:adjustRightInd w:val="0"/>
        <w:spacing w:line="276" w:lineRule="auto"/>
        <w:jc w:val="both"/>
        <w:rPr>
          <w:rFonts w:ascii="Arial" w:hAnsi="Arial" w:cs="Arial"/>
          <w:sz w:val="22"/>
          <w:szCs w:val="22"/>
        </w:rPr>
      </w:pPr>
    </w:p>
    <w:p w:rsidR="005535FF" w:rsidRPr="00FF67FC" w:rsidRDefault="00603D2D" w:rsidP="000364C0">
      <w:pPr>
        <w:autoSpaceDE w:val="0"/>
        <w:autoSpaceDN w:val="0"/>
        <w:adjustRightInd w:val="0"/>
        <w:spacing w:line="276" w:lineRule="auto"/>
        <w:jc w:val="both"/>
        <w:rPr>
          <w:rFonts w:ascii="Arial" w:hAnsi="Arial" w:cs="Arial"/>
          <w:sz w:val="22"/>
          <w:szCs w:val="22"/>
        </w:rPr>
      </w:pPr>
      <w:r w:rsidRPr="00FF67FC">
        <w:rPr>
          <w:rFonts w:ascii="Arial" w:hAnsi="Arial" w:cs="Arial"/>
          <w:sz w:val="22"/>
          <w:szCs w:val="22"/>
        </w:rPr>
        <w:t xml:space="preserve">6.10 </w:t>
      </w:r>
      <w:r w:rsidR="005535FF" w:rsidRPr="00FF67FC">
        <w:rPr>
          <w:rFonts w:ascii="Arial" w:hAnsi="Arial" w:cs="Arial"/>
          <w:sz w:val="22"/>
          <w:szCs w:val="22"/>
        </w:rPr>
        <w:t>A obtenção de benefícios a que se refere a Lei 123/2006, fica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 devendo o órgão ou entidade exigir do licitante declaração de observância desse limite na licitação.</w:t>
      </w:r>
    </w:p>
    <w:p w:rsidR="005535FF" w:rsidRPr="00FF67FC" w:rsidRDefault="005535FF" w:rsidP="000364C0">
      <w:pPr>
        <w:autoSpaceDE w:val="0"/>
        <w:autoSpaceDN w:val="0"/>
        <w:adjustRightInd w:val="0"/>
        <w:spacing w:line="276" w:lineRule="auto"/>
        <w:jc w:val="both"/>
        <w:rPr>
          <w:rFonts w:ascii="Arial" w:hAnsi="Arial" w:cs="Arial"/>
          <w:sz w:val="22"/>
          <w:szCs w:val="22"/>
        </w:rPr>
      </w:pPr>
    </w:p>
    <w:p w:rsidR="005535FF" w:rsidRPr="00FF67FC" w:rsidRDefault="00603D2D" w:rsidP="000364C0">
      <w:pPr>
        <w:autoSpaceDE w:val="0"/>
        <w:autoSpaceDN w:val="0"/>
        <w:adjustRightInd w:val="0"/>
        <w:spacing w:line="276" w:lineRule="auto"/>
        <w:jc w:val="both"/>
        <w:rPr>
          <w:rFonts w:ascii="Arial" w:hAnsi="Arial" w:cs="Arial"/>
          <w:sz w:val="22"/>
          <w:szCs w:val="22"/>
        </w:rPr>
      </w:pPr>
      <w:r w:rsidRPr="00FF67FC">
        <w:rPr>
          <w:rFonts w:ascii="Arial" w:hAnsi="Arial" w:cs="Arial"/>
          <w:sz w:val="22"/>
          <w:szCs w:val="22"/>
        </w:rPr>
        <w:t>6.11</w:t>
      </w:r>
      <w:r w:rsidR="005535FF" w:rsidRPr="00FF67FC">
        <w:rPr>
          <w:rFonts w:ascii="Arial" w:hAnsi="Arial" w:cs="Arial"/>
          <w:sz w:val="22"/>
          <w:szCs w:val="22"/>
        </w:rPr>
        <w:t xml:space="preserve"> Nas contratações com prazo de vigência superior a 1 (um) ano, será considerado o valor anual do contrato na aplicação dos limites. </w:t>
      </w:r>
    </w:p>
    <w:p w:rsidR="005535FF" w:rsidRPr="00FF67FC" w:rsidRDefault="005535FF" w:rsidP="000364C0">
      <w:pPr>
        <w:autoSpaceDE w:val="0"/>
        <w:autoSpaceDN w:val="0"/>
        <w:adjustRightInd w:val="0"/>
        <w:spacing w:line="276" w:lineRule="auto"/>
        <w:jc w:val="both"/>
        <w:rPr>
          <w:rFonts w:ascii="Arial" w:hAnsi="Arial" w:cs="Arial"/>
          <w:sz w:val="22"/>
          <w:szCs w:val="22"/>
        </w:rPr>
      </w:pPr>
    </w:p>
    <w:p w:rsidR="005535FF" w:rsidRPr="00FF67FC" w:rsidRDefault="005535FF" w:rsidP="000364C0">
      <w:pPr>
        <w:spacing w:line="276" w:lineRule="auto"/>
        <w:jc w:val="center"/>
        <w:rPr>
          <w:rFonts w:ascii="Arial" w:hAnsi="Arial" w:cs="Arial"/>
          <w:b/>
          <w:bCs/>
          <w:sz w:val="22"/>
          <w:szCs w:val="22"/>
        </w:rPr>
      </w:pPr>
    </w:p>
    <w:p w:rsidR="005535FF" w:rsidRPr="00FF67FC" w:rsidRDefault="005535FF" w:rsidP="000364C0">
      <w:pPr>
        <w:spacing w:line="276" w:lineRule="auto"/>
        <w:jc w:val="center"/>
        <w:rPr>
          <w:rFonts w:ascii="Arial" w:hAnsi="Arial" w:cs="Arial"/>
          <w:b/>
          <w:bCs/>
          <w:sz w:val="22"/>
          <w:szCs w:val="22"/>
        </w:rPr>
      </w:pPr>
      <w:r w:rsidRPr="00FF67FC">
        <w:rPr>
          <w:rFonts w:ascii="Arial" w:hAnsi="Arial" w:cs="Arial"/>
          <w:b/>
          <w:bCs/>
          <w:sz w:val="22"/>
          <w:szCs w:val="22"/>
        </w:rPr>
        <w:t>07 – DOS PROCEDIMENTOS DE RECEBIMENTO E JULGAMENTO</w:t>
      </w:r>
    </w:p>
    <w:p w:rsidR="005535FF" w:rsidRPr="00FF67FC" w:rsidRDefault="005535FF" w:rsidP="000364C0">
      <w:pPr>
        <w:spacing w:line="276" w:lineRule="auto"/>
        <w:jc w:val="both"/>
        <w:rPr>
          <w:rFonts w:ascii="Arial" w:hAnsi="Arial" w:cs="Arial"/>
          <w:sz w:val="22"/>
          <w:szCs w:val="22"/>
        </w:rPr>
      </w:pPr>
    </w:p>
    <w:p w:rsidR="005535FF" w:rsidRPr="00FF67FC" w:rsidRDefault="005535FF" w:rsidP="000364C0">
      <w:pPr>
        <w:spacing w:line="276" w:lineRule="auto"/>
        <w:jc w:val="both"/>
        <w:rPr>
          <w:rFonts w:ascii="Arial" w:hAnsi="Arial" w:cs="Arial"/>
          <w:sz w:val="22"/>
          <w:szCs w:val="22"/>
        </w:rPr>
      </w:pPr>
    </w:p>
    <w:p w:rsidR="005535FF" w:rsidRPr="00FF67FC" w:rsidRDefault="005535FF" w:rsidP="000364C0">
      <w:pPr>
        <w:spacing w:line="276" w:lineRule="auto"/>
        <w:jc w:val="both"/>
        <w:rPr>
          <w:rFonts w:ascii="Arial" w:hAnsi="Arial" w:cs="Arial"/>
          <w:sz w:val="22"/>
          <w:szCs w:val="22"/>
        </w:rPr>
      </w:pPr>
      <w:r w:rsidRPr="00FF67FC">
        <w:rPr>
          <w:rFonts w:ascii="Arial" w:hAnsi="Arial" w:cs="Arial"/>
          <w:sz w:val="22"/>
          <w:szCs w:val="22"/>
        </w:rPr>
        <w:t>7.1 No dia, hora e local designado neste edital, na presença dos licitantes e demais pessoas presentes ao ato público, o Pregoeiro receberá, em envelopes distintos, devidamente identificados, lacrados e protocolizados, os documentos exigidos para a habilitação e as propostas.</w:t>
      </w:r>
    </w:p>
    <w:p w:rsidR="005535FF" w:rsidRPr="00FF67FC" w:rsidRDefault="005535FF" w:rsidP="000364C0">
      <w:pPr>
        <w:spacing w:line="276" w:lineRule="auto"/>
        <w:jc w:val="both"/>
        <w:rPr>
          <w:rFonts w:ascii="Arial" w:hAnsi="Arial" w:cs="Arial"/>
          <w:sz w:val="22"/>
          <w:szCs w:val="22"/>
        </w:rPr>
      </w:pPr>
    </w:p>
    <w:p w:rsidR="005535FF" w:rsidRPr="00FF67FC" w:rsidRDefault="005535FF" w:rsidP="000364C0">
      <w:pPr>
        <w:spacing w:line="276" w:lineRule="auto"/>
        <w:jc w:val="both"/>
        <w:rPr>
          <w:rFonts w:ascii="Arial" w:hAnsi="Arial" w:cs="Arial"/>
          <w:sz w:val="22"/>
          <w:szCs w:val="22"/>
        </w:rPr>
      </w:pPr>
      <w:r w:rsidRPr="00FF67FC">
        <w:rPr>
          <w:rFonts w:ascii="Arial" w:hAnsi="Arial" w:cs="Arial"/>
          <w:sz w:val="22"/>
          <w:szCs w:val="22"/>
        </w:rPr>
        <w:t>7.2 Havendo remessa via postal dos envelopes, a licitante não credenciada pessoalmente, não poderá participar da fase dos lances, permanecendo a sua proposta escrita.</w:t>
      </w:r>
    </w:p>
    <w:p w:rsidR="005535FF" w:rsidRPr="00FF67FC" w:rsidRDefault="005535FF" w:rsidP="000364C0">
      <w:pPr>
        <w:spacing w:line="276" w:lineRule="auto"/>
        <w:jc w:val="both"/>
        <w:rPr>
          <w:rFonts w:ascii="Arial" w:hAnsi="Arial" w:cs="Arial"/>
          <w:sz w:val="22"/>
          <w:szCs w:val="22"/>
        </w:rPr>
      </w:pPr>
    </w:p>
    <w:p w:rsidR="005535FF" w:rsidRPr="00FF67FC" w:rsidRDefault="005535FF" w:rsidP="000364C0">
      <w:pPr>
        <w:spacing w:line="276" w:lineRule="auto"/>
        <w:jc w:val="both"/>
        <w:rPr>
          <w:rFonts w:ascii="Arial" w:hAnsi="Arial" w:cs="Arial"/>
          <w:sz w:val="22"/>
          <w:szCs w:val="22"/>
        </w:rPr>
      </w:pPr>
      <w:r w:rsidRPr="00FF67FC">
        <w:rPr>
          <w:rFonts w:ascii="Arial" w:hAnsi="Arial" w:cs="Arial"/>
          <w:sz w:val="22"/>
          <w:szCs w:val="22"/>
        </w:rPr>
        <w:t>7.3 Em nenhuma hipótese serão recebidas documentação e propostas fora do prazo estabelecido neste edital.</w:t>
      </w:r>
    </w:p>
    <w:p w:rsidR="005535FF" w:rsidRPr="00FF67FC" w:rsidRDefault="005535FF" w:rsidP="000364C0">
      <w:pPr>
        <w:spacing w:line="276" w:lineRule="auto"/>
        <w:jc w:val="both"/>
        <w:rPr>
          <w:rFonts w:ascii="Arial" w:hAnsi="Arial" w:cs="Arial"/>
          <w:sz w:val="22"/>
          <w:szCs w:val="22"/>
        </w:rPr>
      </w:pPr>
    </w:p>
    <w:p w:rsidR="005535FF" w:rsidRPr="00FF67FC" w:rsidRDefault="005535FF" w:rsidP="000364C0">
      <w:pPr>
        <w:spacing w:line="276" w:lineRule="auto"/>
        <w:jc w:val="both"/>
        <w:rPr>
          <w:rFonts w:ascii="Arial" w:hAnsi="Arial" w:cs="Arial"/>
          <w:sz w:val="22"/>
          <w:szCs w:val="22"/>
        </w:rPr>
      </w:pPr>
      <w:r w:rsidRPr="00FF67FC">
        <w:rPr>
          <w:rFonts w:ascii="Arial" w:hAnsi="Arial" w:cs="Arial"/>
          <w:sz w:val="22"/>
          <w:szCs w:val="22"/>
        </w:rPr>
        <w:t>7.4 Verificada a conformidade com os requisitos estabelecidos neste Edital, o Pregoeiro classificará o autor da proposta de menor preço e aqueles que tenham apresentado propostas em valores sucessivos e superiores em até 10% (dez por cento), relativamente à de menor preço.</w:t>
      </w:r>
    </w:p>
    <w:p w:rsidR="005535FF" w:rsidRPr="00FF67FC" w:rsidRDefault="005535FF" w:rsidP="000364C0">
      <w:pPr>
        <w:spacing w:line="276" w:lineRule="auto"/>
        <w:jc w:val="both"/>
        <w:rPr>
          <w:rFonts w:ascii="Arial" w:hAnsi="Arial" w:cs="Arial"/>
          <w:sz w:val="22"/>
          <w:szCs w:val="22"/>
        </w:rPr>
      </w:pPr>
    </w:p>
    <w:p w:rsidR="005535FF" w:rsidRPr="00FF67FC" w:rsidRDefault="005535FF" w:rsidP="000364C0">
      <w:pPr>
        <w:spacing w:line="276" w:lineRule="auto"/>
        <w:jc w:val="both"/>
        <w:rPr>
          <w:rFonts w:ascii="Arial" w:hAnsi="Arial" w:cs="Arial"/>
          <w:sz w:val="22"/>
          <w:szCs w:val="22"/>
        </w:rPr>
      </w:pPr>
      <w:r w:rsidRPr="00FF67FC">
        <w:rPr>
          <w:rFonts w:ascii="Arial" w:hAnsi="Arial" w:cs="Arial"/>
          <w:sz w:val="22"/>
          <w:szCs w:val="22"/>
        </w:rPr>
        <w:t>7.5 Quando não forem verificadas, no mínimo, três propostas escritas de preços nas condições definidas no item anterior, o pregoeiro classificará as melhores propostas subsequentes, até o máximo de três, para que seus autores participem dos lances verbais, quaisquer que sejam os preços oferecidos nas propostas escritas.</w:t>
      </w:r>
    </w:p>
    <w:p w:rsidR="005535FF" w:rsidRPr="00FF67FC" w:rsidRDefault="005535FF" w:rsidP="000364C0">
      <w:pPr>
        <w:spacing w:line="276" w:lineRule="auto"/>
        <w:jc w:val="both"/>
        <w:rPr>
          <w:rFonts w:ascii="Arial" w:hAnsi="Arial" w:cs="Arial"/>
          <w:sz w:val="22"/>
          <w:szCs w:val="22"/>
        </w:rPr>
      </w:pPr>
    </w:p>
    <w:p w:rsidR="005535FF" w:rsidRPr="00FF67FC" w:rsidRDefault="00603D2D" w:rsidP="000364C0">
      <w:pPr>
        <w:spacing w:line="276" w:lineRule="auto"/>
        <w:jc w:val="both"/>
        <w:rPr>
          <w:rFonts w:ascii="Arial" w:hAnsi="Arial" w:cs="Arial"/>
          <w:sz w:val="22"/>
          <w:szCs w:val="22"/>
        </w:rPr>
      </w:pPr>
      <w:r w:rsidRPr="00FF67FC">
        <w:rPr>
          <w:rFonts w:ascii="Arial" w:hAnsi="Arial" w:cs="Arial"/>
          <w:sz w:val="22"/>
          <w:szCs w:val="22"/>
        </w:rPr>
        <w:t xml:space="preserve">7.6 </w:t>
      </w:r>
      <w:r w:rsidR="005535FF" w:rsidRPr="00FF67FC">
        <w:rPr>
          <w:rFonts w:ascii="Arial" w:hAnsi="Arial" w:cs="Arial"/>
          <w:sz w:val="22"/>
          <w:szCs w:val="22"/>
        </w:rPr>
        <w:t>Caso duas ou mais propostas iniciais apresentem preços iguais, será realizado sorteio para determinação da ordem de oferta dos preços.</w:t>
      </w:r>
    </w:p>
    <w:p w:rsidR="005535FF" w:rsidRPr="00FF67FC" w:rsidRDefault="005535FF" w:rsidP="000364C0">
      <w:pPr>
        <w:spacing w:line="276" w:lineRule="auto"/>
        <w:jc w:val="both"/>
        <w:rPr>
          <w:rFonts w:ascii="Arial" w:hAnsi="Arial" w:cs="Arial"/>
          <w:sz w:val="22"/>
          <w:szCs w:val="22"/>
        </w:rPr>
      </w:pPr>
    </w:p>
    <w:p w:rsidR="005535FF" w:rsidRPr="00FF67FC" w:rsidRDefault="005535FF" w:rsidP="000364C0">
      <w:pPr>
        <w:spacing w:line="276" w:lineRule="auto"/>
        <w:jc w:val="both"/>
        <w:rPr>
          <w:rFonts w:ascii="Arial" w:hAnsi="Arial" w:cs="Arial"/>
          <w:sz w:val="22"/>
          <w:szCs w:val="22"/>
        </w:rPr>
      </w:pPr>
      <w:r w:rsidRPr="00FF67FC">
        <w:rPr>
          <w:rFonts w:ascii="Arial" w:hAnsi="Arial" w:cs="Arial"/>
          <w:sz w:val="22"/>
          <w:szCs w:val="22"/>
        </w:rPr>
        <w:t>7.7 Em seguida, será dado início à etapa de apresentação de lances verbais pelos proponentes, que deverão ser formulados de forma sucessiva, em valores distintos e decrescentes.</w:t>
      </w:r>
    </w:p>
    <w:p w:rsidR="005535FF" w:rsidRPr="00FF67FC" w:rsidRDefault="005535FF" w:rsidP="000364C0">
      <w:pPr>
        <w:spacing w:line="276" w:lineRule="auto"/>
        <w:jc w:val="both"/>
        <w:rPr>
          <w:rFonts w:ascii="Arial" w:hAnsi="Arial" w:cs="Arial"/>
          <w:sz w:val="22"/>
          <w:szCs w:val="22"/>
        </w:rPr>
      </w:pPr>
    </w:p>
    <w:p w:rsidR="005535FF" w:rsidRPr="00FF67FC" w:rsidRDefault="005535FF" w:rsidP="000364C0">
      <w:pPr>
        <w:spacing w:line="276" w:lineRule="auto"/>
        <w:jc w:val="both"/>
        <w:rPr>
          <w:rFonts w:ascii="Arial" w:hAnsi="Arial" w:cs="Arial"/>
          <w:sz w:val="22"/>
          <w:szCs w:val="22"/>
        </w:rPr>
      </w:pPr>
      <w:r w:rsidRPr="00FF67FC">
        <w:rPr>
          <w:rFonts w:ascii="Arial" w:hAnsi="Arial" w:cs="Arial"/>
          <w:sz w:val="22"/>
          <w:szCs w:val="22"/>
        </w:rPr>
        <w:t>7.8 O pregoeiro convidará individualmente os licitantes classificados, de forma sequencial, a apresentar lances verbais, a partir do autor da proposta classificada de maior preço e os demais, em ordem decrescente de valor.</w:t>
      </w:r>
    </w:p>
    <w:p w:rsidR="005535FF" w:rsidRPr="00FF67FC" w:rsidRDefault="005535FF" w:rsidP="000364C0">
      <w:pPr>
        <w:spacing w:line="276" w:lineRule="auto"/>
        <w:jc w:val="both"/>
        <w:rPr>
          <w:rFonts w:ascii="Arial" w:hAnsi="Arial" w:cs="Arial"/>
          <w:sz w:val="22"/>
          <w:szCs w:val="22"/>
        </w:rPr>
      </w:pPr>
    </w:p>
    <w:p w:rsidR="005535FF" w:rsidRPr="00FF67FC" w:rsidRDefault="00603D2D" w:rsidP="000364C0">
      <w:pPr>
        <w:spacing w:line="276" w:lineRule="auto"/>
        <w:jc w:val="both"/>
        <w:rPr>
          <w:rFonts w:ascii="Arial" w:hAnsi="Arial" w:cs="Arial"/>
          <w:sz w:val="22"/>
          <w:szCs w:val="22"/>
        </w:rPr>
      </w:pPr>
      <w:r w:rsidRPr="00FF67FC">
        <w:rPr>
          <w:rFonts w:ascii="Arial" w:hAnsi="Arial" w:cs="Arial"/>
          <w:sz w:val="22"/>
          <w:szCs w:val="22"/>
        </w:rPr>
        <w:t>7.9</w:t>
      </w:r>
      <w:r w:rsidR="005535FF" w:rsidRPr="00FF67FC">
        <w:rPr>
          <w:rFonts w:ascii="Arial" w:hAnsi="Arial" w:cs="Arial"/>
          <w:sz w:val="22"/>
          <w:szCs w:val="22"/>
        </w:rPr>
        <w:t xml:space="preserve"> É vedado à oferta de lance com vista ao empate.</w:t>
      </w:r>
    </w:p>
    <w:p w:rsidR="005535FF" w:rsidRPr="00FF67FC" w:rsidRDefault="005535FF" w:rsidP="000364C0">
      <w:pPr>
        <w:spacing w:line="276" w:lineRule="auto"/>
        <w:jc w:val="both"/>
        <w:rPr>
          <w:rFonts w:ascii="Arial" w:hAnsi="Arial" w:cs="Arial"/>
          <w:sz w:val="22"/>
          <w:szCs w:val="22"/>
        </w:rPr>
      </w:pPr>
    </w:p>
    <w:p w:rsidR="005535FF" w:rsidRPr="00FF67FC" w:rsidRDefault="005535FF" w:rsidP="000364C0">
      <w:pPr>
        <w:spacing w:line="276" w:lineRule="auto"/>
        <w:jc w:val="both"/>
        <w:rPr>
          <w:rFonts w:ascii="Arial" w:hAnsi="Arial" w:cs="Arial"/>
          <w:sz w:val="22"/>
          <w:szCs w:val="22"/>
        </w:rPr>
      </w:pPr>
      <w:r w:rsidRPr="00FF67FC">
        <w:rPr>
          <w:rFonts w:ascii="Arial" w:hAnsi="Arial" w:cs="Arial"/>
          <w:sz w:val="22"/>
          <w:szCs w:val="22"/>
        </w:rPr>
        <w:t>7.10 A desistência em apresentar lance, quando convocado pelo pregoeiro, implicará a exclusão do licitante da etapa de lances verbais e na manutenção do último preço apresentado pelo licitante, para efeitos de ordenação das propostas.</w:t>
      </w:r>
    </w:p>
    <w:p w:rsidR="005535FF" w:rsidRPr="00FF67FC" w:rsidRDefault="005535FF" w:rsidP="000364C0">
      <w:pPr>
        <w:spacing w:line="276" w:lineRule="auto"/>
        <w:jc w:val="both"/>
        <w:rPr>
          <w:rFonts w:ascii="Arial" w:hAnsi="Arial" w:cs="Arial"/>
          <w:sz w:val="22"/>
          <w:szCs w:val="22"/>
        </w:rPr>
      </w:pPr>
    </w:p>
    <w:p w:rsidR="005535FF" w:rsidRPr="00FF67FC" w:rsidRDefault="005535FF" w:rsidP="000364C0">
      <w:pPr>
        <w:spacing w:line="276" w:lineRule="auto"/>
        <w:jc w:val="both"/>
        <w:rPr>
          <w:rFonts w:ascii="Arial" w:hAnsi="Arial" w:cs="Arial"/>
          <w:sz w:val="22"/>
          <w:szCs w:val="22"/>
        </w:rPr>
      </w:pPr>
      <w:r w:rsidRPr="00FF67FC">
        <w:rPr>
          <w:rFonts w:ascii="Arial" w:hAnsi="Arial" w:cs="Arial"/>
          <w:sz w:val="22"/>
          <w:szCs w:val="22"/>
        </w:rPr>
        <w:t>7.11 Caso não se realizem lances verbais, será verificada a conformidade entre a proposta escrita de menor preço e o valor estimado para a contratação.</w:t>
      </w:r>
    </w:p>
    <w:p w:rsidR="005535FF" w:rsidRPr="00FF67FC" w:rsidRDefault="005535FF" w:rsidP="000364C0">
      <w:pPr>
        <w:spacing w:line="276" w:lineRule="auto"/>
        <w:jc w:val="both"/>
        <w:rPr>
          <w:rFonts w:ascii="Arial" w:hAnsi="Arial" w:cs="Arial"/>
          <w:sz w:val="22"/>
          <w:szCs w:val="22"/>
        </w:rPr>
      </w:pPr>
    </w:p>
    <w:p w:rsidR="005535FF" w:rsidRPr="00FF67FC" w:rsidRDefault="00603D2D" w:rsidP="000364C0">
      <w:pPr>
        <w:spacing w:line="276" w:lineRule="auto"/>
        <w:jc w:val="both"/>
        <w:rPr>
          <w:rFonts w:ascii="Arial" w:hAnsi="Arial" w:cs="Arial"/>
          <w:sz w:val="22"/>
          <w:szCs w:val="22"/>
        </w:rPr>
      </w:pPr>
      <w:r w:rsidRPr="00FF67FC">
        <w:rPr>
          <w:rFonts w:ascii="Arial" w:hAnsi="Arial" w:cs="Arial"/>
          <w:sz w:val="22"/>
          <w:szCs w:val="22"/>
        </w:rPr>
        <w:t>7.12</w:t>
      </w:r>
      <w:r w:rsidR="005535FF" w:rsidRPr="00FF67FC">
        <w:rPr>
          <w:rFonts w:ascii="Arial" w:hAnsi="Arial" w:cs="Arial"/>
          <w:sz w:val="22"/>
          <w:szCs w:val="22"/>
        </w:rPr>
        <w:t xml:space="preserve"> O encerramento da etapa competitiva dar-se-á quando, indagados pelo pregoeiro, os licitantes manifestarem seu desinteresse em apresentar novos lances.</w:t>
      </w:r>
    </w:p>
    <w:p w:rsidR="005535FF" w:rsidRPr="00FF67FC" w:rsidRDefault="005535FF" w:rsidP="000364C0">
      <w:pPr>
        <w:spacing w:line="276" w:lineRule="auto"/>
        <w:jc w:val="both"/>
        <w:rPr>
          <w:rFonts w:ascii="Arial" w:hAnsi="Arial" w:cs="Arial"/>
          <w:sz w:val="22"/>
          <w:szCs w:val="22"/>
        </w:rPr>
      </w:pPr>
    </w:p>
    <w:p w:rsidR="005535FF" w:rsidRPr="00FF67FC" w:rsidRDefault="005535FF" w:rsidP="000364C0">
      <w:pPr>
        <w:spacing w:line="276" w:lineRule="auto"/>
        <w:jc w:val="both"/>
        <w:rPr>
          <w:rFonts w:ascii="Arial" w:hAnsi="Arial" w:cs="Arial"/>
          <w:sz w:val="22"/>
          <w:szCs w:val="22"/>
        </w:rPr>
      </w:pPr>
      <w:r w:rsidRPr="00FF67FC">
        <w:rPr>
          <w:rFonts w:ascii="Arial" w:hAnsi="Arial" w:cs="Arial"/>
          <w:sz w:val="22"/>
          <w:szCs w:val="22"/>
        </w:rPr>
        <w:t>7.13 Declarada encerrada a etapa competitiva e ordenadas às propostas, o pregoeiro examinará a aceitabilidade da primeira classificada, quanto ao objeto e valor, decidindo motivadamente a respeito.</w:t>
      </w:r>
    </w:p>
    <w:p w:rsidR="005535FF" w:rsidRPr="00FF67FC" w:rsidRDefault="005535FF" w:rsidP="000364C0">
      <w:pPr>
        <w:spacing w:line="276" w:lineRule="auto"/>
        <w:jc w:val="both"/>
        <w:rPr>
          <w:rFonts w:ascii="Arial" w:hAnsi="Arial" w:cs="Arial"/>
          <w:sz w:val="22"/>
          <w:szCs w:val="22"/>
        </w:rPr>
      </w:pPr>
    </w:p>
    <w:p w:rsidR="005535FF" w:rsidRPr="00FF67FC" w:rsidRDefault="005535FF" w:rsidP="000364C0">
      <w:pPr>
        <w:spacing w:line="276" w:lineRule="auto"/>
        <w:jc w:val="both"/>
        <w:rPr>
          <w:rFonts w:ascii="Arial" w:hAnsi="Arial" w:cs="Arial"/>
          <w:sz w:val="22"/>
          <w:szCs w:val="22"/>
        </w:rPr>
      </w:pPr>
      <w:r w:rsidRPr="00FF67FC">
        <w:rPr>
          <w:rFonts w:ascii="Arial" w:hAnsi="Arial" w:cs="Arial"/>
          <w:sz w:val="22"/>
          <w:szCs w:val="22"/>
        </w:rPr>
        <w:t>7.14 Sendo aceitável a proposta de menor preço, será aberto o envelope contendo a documentação de habilitação do licitante que a tiver formulado, para confirmação das suas condições de habilitação.</w:t>
      </w:r>
    </w:p>
    <w:p w:rsidR="005535FF" w:rsidRPr="00FF67FC" w:rsidRDefault="005535FF" w:rsidP="000364C0">
      <w:pPr>
        <w:spacing w:line="276" w:lineRule="auto"/>
        <w:jc w:val="both"/>
        <w:rPr>
          <w:rFonts w:ascii="Arial" w:hAnsi="Arial" w:cs="Arial"/>
          <w:sz w:val="22"/>
          <w:szCs w:val="22"/>
        </w:rPr>
      </w:pPr>
    </w:p>
    <w:p w:rsidR="005535FF" w:rsidRPr="00FF67FC" w:rsidRDefault="005535FF" w:rsidP="000364C0">
      <w:pPr>
        <w:spacing w:line="276" w:lineRule="auto"/>
        <w:jc w:val="both"/>
        <w:rPr>
          <w:rFonts w:ascii="Arial" w:hAnsi="Arial" w:cs="Arial"/>
          <w:sz w:val="22"/>
          <w:szCs w:val="22"/>
        </w:rPr>
      </w:pPr>
      <w:r w:rsidRPr="00FF67FC">
        <w:rPr>
          <w:rFonts w:ascii="Arial" w:hAnsi="Arial" w:cs="Arial"/>
          <w:sz w:val="22"/>
          <w:szCs w:val="22"/>
        </w:rPr>
        <w:t>7.15 Constatado o atendimento das exigências fixadas no edital, o licitante será declarado vencedor, sendo-lhe adjudicado o objeto do certame.</w:t>
      </w:r>
    </w:p>
    <w:p w:rsidR="005535FF" w:rsidRPr="00FF67FC" w:rsidRDefault="005535FF" w:rsidP="000364C0">
      <w:pPr>
        <w:spacing w:line="276" w:lineRule="auto"/>
        <w:jc w:val="both"/>
        <w:rPr>
          <w:rFonts w:ascii="Arial" w:hAnsi="Arial" w:cs="Arial"/>
          <w:sz w:val="22"/>
          <w:szCs w:val="22"/>
        </w:rPr>
      </w:pPr>
    </w:p>
    <w:p w:rsidR="005535FF" w:rsidRPr="00FF67FC" w:rsidRDefault="005535FF" w:rsidP="000364C0">
      <w:pPr>
        <w:spacing w:line="276" w:lineRule="auto"/>
        <w:jc w:val="both"/>
        <w:rPr>
          <w:rFonts w:ascii="Arial" w:hAnsi="Arial" w:cs="Arial"/>
          <w:sz w:val="22"/>
          <w:szCs w:val="22"/>
        </w:rPr>
      </w:pPr>
      <w:r w:rsidRPr="00FF67FC">
        <w:rPr>
          <w:rFonts w:ascii="Arial" w:hAnsi="Arial" w:cs="Arial"/>
          <w:sz w:val="22"/>
          <w:szCs w:val="22"/>
        </w:rPr>
        <w:t xml:space="preserve">7.16 Se a oferta não for aceitável ou se o licitante desatender às exigências </w:t>
      </w:r>
      <w:proofErr w:type="spellStart"/>
      <w:r w:rsidRPr="00FF67FC">
        <w:rPr>
          <w:rFonts w:ascii="Arial" w:hAnsi="Arial" w:cs="Arial"/>
          <w:sz w:val="22"/>
          <w:szCs w:val="22"/>
        </w:rPr>
        <w:t>habilitatórias</w:t>
      </w:r>
      <w:proofErr w:type="spellEnd"/>
      <w:r w:rsidRPr="00FF67FC">
        <w:rPr>
          <w:rFonts w:ascii="Arial" w:hAnsi="Arial" w:cs="Arial"/>
          <w:sz w:val="22"/>
          <w:szCs w:val="22"/>
        </w:rPr>
        <w:t>, o pregoeiro examinará a oferta subsequente, verificando a sua aceitabilidade e a habilitação do proponente, na ordem de classificação, e assim sucessivamente, até a apuração de uma proposta que atenda ao edital, sendo o respectivo licitante declarado vencedor e a ele adjudicado o objeto do certame.</w:t>
      </w:r>
    </w:p>
    <w:p w:rsidR="005535FF" w:rsidRPr="00FF67FC" w:rsidRDefault="005535FF" w:rsidP="000364C0">
      <w:pPr>
        <w:spacing w:line="276" w:lineRule="auto"/>
        <w:jc w:val="both"/>
        <w:rPr>
          <w:rFonts w:ascii="Arial" w:hAnsi="Arial" w:cs="Arial"/>
          <w:sz w:val="22"/>
          <w:szCs w:val="22"/>
        </w:rPr>
      </w:pPr>
    </w:p>
    <w:p w:rsidR="005535FF" w:rsidRPr="00FF67FC" w:rsidRDefault="005535FF" w:rsidP="000364C0">
      <w:pPr>
        <w:spacing w:line="276" w:lineRule="auto"/>
        <w:jc w:val="both"/>
        <w:rPr>
          <w:rFonts w:ascii="Arial" w:hAnsi="Arial" w:cs="Arial"/>
          <w:sz w:val="22"/>
          <w:szCs w:val="22"/>
        </w:rPr>
      </w:pPr>
      <w:r w:rsidRPr="00FF67FC">
        <w:rPr>
          <w:rFonts w:ascii="Arial" w:hAnsi="Arial" w:cs="Arial"/>
          <w:sz w:val="22"/>
          <w:szCs w:val="22"/>
        </w:rPr>
        <w:t>7.17 Nas situações previstas nos itens 7.11, 7.13 e 7.16, o pregoeiro poderá negociar diretamente com o proponente para que seja obtido preço melhor;</w:t>
      </w:r>
    </w:p>
    <w:p w:rsidR="005535FF" w:rsidRPr="00FF67FC" w:rsidRDefault="005535FF" w:rsidP="000364C0">
      <w:pPr>
        <w:spacing w:line="276" w:lineRule="auto"/>
        <w:jc w:val="both"/>
        <w:rPr>
          <w:rFonts w:ascii="Arial" w:hAnsi="Arial" w:cs="Arial"/>
          <w:sz w:val="22"/>
          <w:szCs w:val="22"/>
        </w:rPr>
      </w:pPr>
    </w:p>
    <w:p w:rsidR="005535FF" w:rsidRPr="00FF67FC" w:rsidRDefault="005535FF" w:rsidP="000364C0">
      <w:pPr>
        <w:spacing w:line="276" w:lineRule="auto"/>
        <w:jc w:val="both"/>
        <w:rPr>
          <w:rFonts w:ascii="Arial" w:hAnsi="Arial" w:cs="Arial"/>
          <w:sz w:val="22"/>
          <w:szCs w:val="22"/>
        </w:rPr>
      </w:pPr>
      <w:r w:rsidRPr="00FF67FC">
        <w:rPr>
          <w:rFonts w:ascii="Arial" w:hAnsi="Arial" w:cs="Arial"/>
          <w:sz w:val="22"/>
          <w:szCs w:val="22"/>
        </w:rPr>
        <w:t>7.18 Serão inabilitados os licitantes que não apresentarem a documentação em situação regular, conforme estabelecido no item 5 deste Edital.</w:t>
      </w:r>
    </w:p>
    <w:p w:rsidR="005535FF" w:rsidRPr="00FF67FC" w:rsidRDefault="005535FF" w:rsidP="000364C0">
      <w:pPr>
        <w:spacing w:line="276" w:lineRule="auto"/>
        <w:jc w:val="both"/>
        <w:rPr>
          <w:rFonts w:ascii="Arial" w:hAnsi="Arial" w:cs="Arial"/>
          <w:sz w:val="22"/>
          <w:szCs w:val="22"/>
        </w:rPr>
      </w:pPr>
    </w:p>
    <w:p w:rsidR="005535FF" w:rsidRPr="00FF67FC" w:rsidRDefault="005535FF" w:rsidP="000364C0">
      <w:pPr>
        <w:spacing w:line="276" w:lineRule="auto"/>
        <w:jc w:val="both"/>
        <w:rPr>
          <w:rFonts w:ascii="Arial" w:hAnsi="Arial" w:cs="Arial"/>
          <w:sz w:val="22"/>
          <w:szCs w:val="22"/>
        </w:rPr>
      </w:pPr>
      <w:r w:rsidRPr="00FF67FC">
        <w:rPr>
          <w:rFonts w:ascii="Arial" w:hAnsi="Arial" w:cs="Arial"/>
          <w:sz w:val="22"/>
          <w:szCs w:val="22"/>
        </w:rPr>
        <w:t>7.19 Não serão motivos de desclassificação simples omissões que sejam irrelevantes para o atendimento da proposta, que não venham causar prejuízo a administração e nem firam os direitos dos demais licitantes.</w:t>
      </w:r>
    </w:p>
    <w:p w:rsidR="005535FF" w:rsidRPr="00FF67FC" w:rsidRDefault="005535FF" w:rsidP="000364C0">
      <w:pPr>
        <w:spacing w:line="276" w:lineRule="auto"/>
        <w:jc w:val="both"/>
        <w:rPr>
          <w:rFonts w:ascii="Arial" w:hAnsi="Arial" w:cs="Arial"/>
          <w:sz w:val="22"/>
          <w:szCs w:val="22"/>
        </w:rPr>
      </w:pPr>
    </w:p>
    <w:p w:rsidR="005535FF" w:rsidRPr="00FF67FC" w:rsidRDefault="005535FF" w:rsidP="000364C0">
      <w:pPr>
        <w:spacing w:line="276" w:lineRule="auto"/>
        <w:jc w:val="both"/>
        <w:rPr>
          <w:rFonts w:ascii="Arial" w:hAnsi="Arial" w:cs="Arial"/>
          <w:sz w:val="22"/>
          <w:szCs w:val="22"/>
        </w:rPr>
      </w:pPr>
      <w:r w:rsidRPr="00FF67FC">
        <w:rPr>
          <w:rFonts w:ascii="Arial" w:hAnsi="Arial" w:cs="Arial"/>
          <w:sz w:val="22"/>
          <w:szCs w:val="22"/>
        </w:rPr>
        <w:t>7.20 A data a ser considerada para a análise das condições de habilitação, na hipótese de haver outras sessões, será aquela estipulada para o recebimento dos envelopes, devendo, contudo, ser sanadas, anteriormente à contratação, quaisquer irregularidades a elas referentes, que se apresentarem após aquela data.</w:t>
      </w:r>
    </w:p>
    <w:p w:rsidR="005535FF" w:rsidRPr="00FF67FC" w:rsidRDefault="005535FF" w:rsidP="000364C0">
      <w:pPr>
        <w:spacing w:line="276" w:lineRule="auto"/>
        <w:jc w:val="both"/>
        <w:rPr>
          <w:rFonts w:ascii="Arial" w:hAnsi="Arial" w:cs="Arial"/>
          <w:sz w:val="22"/>
          <w:szCs w:val="22"/>
        </w:rPr>
      </w:pPr>
    </w:p>
    <w:p w:rsidR="005535FF" w:rsidRPr="00FF67FC" w:rsidRDefault="005535FF" w:rsidP="000364C0">
      <w:pPr>
        <w:spacing w:line="276" w:lineRule="auto"/>
        <w:jc w:val="both"/>
        <w:rPr>
          <w:rFonts w:ascii="Arial" w:hAnsi="Arial" w:cs="Arial"/>
          <w:sz w:val="22"/>
          <w:szCs w:val="22"/>
        </w:rPr>
      </w:pPr>
      <w:r w:rsidRPr="00FF67FC">
        <w:rPr>
          <w:rFonts w:ascii="Arial" w:hAnsi="Arial" w:cs="Arial"/>
          <w:sz w:val="22"/>
          <w:szCs w:val="22"/>
        </w:rPr>
        <w:t>7.21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rsidR="005535FF" w:rsidRPr="00FF67FC" w:rsidRDefault="005535FF" w:rsidP="000364C0">
      <w:pPr>
        <w:spacing w:line="276" w:lineRule="auto"/>
        <w:jc w:val="both"/>
        <w:rPr>
          <w:rFonts w:ascii="Arial" w:hAnsi="Arial" w:cs="Arial"/>
          <w:sz w:val="22"/>
          <w:szCs w:val="22"/>
        </w:rPr>
      </w:pPr>
    </w:p>
    <w:p w:rsidR="005535FF" w:rsidRPr="00FF67FC" w:rsidRDefault="005535FF" w:rsidP="000364C0">
      <w:pPr>
        <w:pStyle w:val="Ttulo1"/>
        <w:spacing w:line="276" w:lineRule="auto"/>
        <w:rPr>
          <w:rFonts w:ascii="Arial" w:hAnsi="Arial" w:cs="Arial"/>
          <w:sz w:val="22"/>
          <w:szCs w:val="22"/>
        </w:rPr>
      </w:pPr>
      <w:proofErr w:type="gramStart"/>
      <w:r w:rsidRPr="00FF67FC">
        <w:rPr>
          <w:rFonts w:ascii="Arial" w:hAnsi="Arial" w:cs="Arial"/>
          <w:sz w:val="22"/>
          <w:szCs w:val="22"/>
        </w:rPr>
        <w:t>08  –</w:t>
      </w:r>
      <w:proofErr w:type="gramEnd"/>
      <w:r w:rsidRPr="00FF67FC">
        <w:rPr>
          <w:rFonts w:ascii="Arial" w:hAnsi="Arial" w:cs="Arial"/>
          <w:sz w:val="22"/>
          <w:szCs w:val="22"/>
        </w:rPr>
        <w:t xml:space="preserve"> DO CRITÉRIO DE JULGAMENTO</w:t>
      </w:r>
    </w:p>
    <w:p w:rsidR="005535FF" w:rsidRPr="00FF67FC" w:rsidRDefault="005535FF" w:rsidP="000364C0">
      <w:pPr>
        <w:spacing w:line="276" w:lineRule="auto"/>
        <w:jc w:val="both"/>
        <w:rPr>
          <w:rFonts w:ascii="Arial" w:hAnsi="Arial" w:cs="Arial"/>
          <w:sz w:val="22"/>
          <w:szCs w:val="22"/>
        </w:rPr>
      </w:pPr>
    </w:p>
    <w:p w:rsidR="005535FF" w:rsidRPr="00FF67FC" w:rsidRDefault="005535FF" w:rsidP="000364C0">
      <w:pPr>
        <w:spacing w:line="276" w:lineRule="auto"/>
        <w:jc w:val="both"/>
        <w:rPr>
          <w:rFonts w:ascii="Arial" w:hAnsi="Arial" w:cs="Arial"/>
          <w:sz w:val="22"/>
          <w:szCs w:val="22"/>
        </w:rPr>
      </w:pPr>
      <w:r w:rsidRPr="00FF67FC">
        <w:rPr>
          <w:rFonts w:ascii="Arial" w:hAnsi="Arial" w:cs="Arial"/>
          <w:sz w:val="22"/>
          <w:szCs w:val="22"/>
        </w:rPr>
        <w:lastRenderedPageBreak/>
        <w:t xml:space="preserve">O critério para julgamento das propostas será o </w:t>
      </w:r>
      <w:r w:rsidRPr="00FF67FC">
        <w:rPr>
          <w:rFonts w:ascii="Arial" w:hAnsi="Arial" w:cs="Arial"/>
          <w:b/>
          <w:sz w:val="22"/>
          <w:szCs w:val="22"/>
        </w:rPr>
        <w:t>MENOR PREÇO DA PROPOSTA POR ITEM</w:t>
      </w:r>
      <w:r w:rsidRPr="00FF67FC">
        <w:rPr>
          <w:rFonts w:ascii="Arial" w:hAnsi="Arial" w:cs="Arial"/>
          <w:sz w:val="22"/>
          <w:szCs w:val="22"/>
        </w:rPr>
        <w:t>, desde que atendidas às especificações constantes deste Edital.</w:t>
      </w:r>
    </w:p>
    <w:p w:rsidR="005535FF" w:rsidRPr="00FF67FC" w:rsidRDefault="005535FF" w:rsidP="000364C0">
      <w:pPr>
        <w:spacing w:line="276" w:lineRule="auto"/>
        <w:jc w:val="both"/>
        <w:rPr>
          <w:rFonts w:ascii="Arial" w:hAnsi="Arial" w:cs="Arial"/>
          <w:sz w:val="22"/>
          <w:szCs w:val="22"/>
        </w:rPr>
      </w:pPr>
    </w:p>
    <w:p w:rsidR="005535FF" w:rsidRPr="00FF67FC" w:rsidRDefault="005535FF" w:rsidP="000364C0">
      <w:pPr>
        <w:spacing w:line="276" w:lineRule="auto"/>
        <w:jc w:val="both"/>
        <w:rPr>
          <w:rFonts w:ascii="Arial" w:hAnsi="Arial" w:cs="Arial"/>
          <w:sz w:val="22"/>
          <w:szCs w:val="22"/>
        </w:rPr>
      </w:pPr>
    </w:p>
    <w:p w:rsidR="005535FF" w:rsidRPr="00FF67FC" w:rsidRDefault="005535FF" w:rsidP="000364C0">
      <w:pPr>
        <w:autoSpaceDE w:val="0"/>
        <w:autoSpaceDN w:val="0"/>
        <w:adjustRightInd w:val="0"/>
        <w:spacing w:line="276" w:lineRule="auto"/>
        <w:jc w:val="center"/>
        <w:rPr>
          <w:rFonts w:ascii="Arial" w:hAnsi="Arial" w:cs="Arial"/>
          <w:b/>
          <w:bCs/>
          <w:sz w:val="22"/>
          <w:szCs w:val="22"/>
        </w:rPr>
      </w:pPr>
      <w:r w:rsidRPr="00FF67FC">
        <w:rPr>
          <w:rFonts w:ascii="Arial" w:hAnsi="Arial" w:cs="Arial"/>
          <w:b/>
          <w:bCs/>
          <w:sz w:val="22"/>
          <w:szCs w:val="22"/>
        </w:rPr>
        <w:t>09 – DA IMPUGNAÇÃO AO EDITAL</w:t>
      </w:r>
    </w:p>
    <w:p w:rsidR="005535FF" w:rsidRPr="00FF67FC" w:rsidRDefault="005535FF" w:rsidP="000364C0">
      <w:pPr>
        <w:autoSpaceDE w:val="0"/>
        <w:autoSpaceDN w:val="0"/>
        <w:adjustRightInd w:val="0"/>
        <w:spacing w:line="276" w:lineRule="auto"/>
        <w:jc w:val="center"/>
        <w:rPr>
          <w:rFonts w:ascii="Arial" w:hAnsi="Arial" w:cs="Arial"/>
          <w:b/>
          <w:bCs/>
          <w:sz w:val="22"/>
          <w:szCs w:val="22"/>
        </w:rPr>
      </w:pPr>
    </w:p>
    <w:p w:rsidR="005535FF" w:rsidRPr="00FF67FC" w:rsidRDefault="005535FF" w:rsidP="000364C0">
      <w:pPr>
        <w:spacing w:line="276" w:lineRule="auto"/>
        <w:jc w:val="both"/>
        <w:rPr>
          <w:rFonts w:ascii="Arial" w:hAnsi="Arial" w:cs="Arial"/>
          <w:sz w:val="22"/>
          <w:szCs w:val="22"/>
        </w:rPr>
      </w:pPr>
      <w:r w:rsidRPr="00FF67FC">
        <w:rPr>
          <w:rFonts w:ascii="Arial" w:hAnsi="Arial" w:cs="Arial"/>
          <w:sz w:val="22"/>
          <w:szCs w:val="22"/>
        </w:rPr>
        <w:t>9.1 Decairá do direito de impugnar os termos desta licitação perante a Administração, o licitante que não o fizer até o segundo dia útil que anteceder a abertura dos envelopes de propostas conforme art. 164, da Lei n°. 14.133/2021, hipótese que tal comunicação posterior não terá efeito de recurso.</w:t>
      </w:r>
    </w:p>
    <w:p w:rsidR="005535FF" w:rsidRPr="00FF67FC" w:rsidRDefault="005535FF" w:rsidP="000364C0">
      <w:pPr>
        <w:spacing w:line="276" w:lineRule="auto"/>
        <w:jc w:val="both"/>
        <w:rPr>
          <w:rFonts w:ascii="Arial" w:hAnsi="Arial" w:cs="Arial"/>
          <w:bCs/>
          <w:sz w:val="22"/>
          <w:szCs w:val="22"/>
        </w:rPr>
      </w:pPr>
    </w:p>
    <w:p w:rsidR="005535FF" w:rsidRPr="00FF67FC" w:rsidRDefault="005535FF" w:rsidP="000364C0">
      <w:pPr>
        <w:spacing w:line="276" w:lineRule="auto"/>
        <w:jc w:val="both"/>
        <w:rPr>
          <w:rFonts w:ascii="Arial" w:hAnsi="Arial" w:cs="Arial"/>
          <w:sz w:val="22"/>
          <w:szCs w:val="22"/>
        </w:rPr>
      </w:pPr>
      <w:r w:rsidRPr="00FF67FC">
        <w:rPr>
          <w:rFonts w:ascii="Arial" w:hAnsi="Arial" w:cs="Arial"/>
          <w:bCs/>
          <w:sz w:val="22"/>
          <w:szCs w:val="22"/>
        </w:rPr>
        <w:t>9.2</w:t>
      </w:r>
      <w:r w:rsidRPr="00FF67FC">
        <w:rPr>
          <w:rFonts w:ascii="Arial" w:hAnsi="Arial" w:cs="Arial"/>
          <w:b/>
          <w:bCs/>
          <w:sz w:val="22"/>
          <w:szCs w:val="22"/>
        </w:rPr>
        <w:t xml:space="preserve"> </w:t>
      </w:r>
      <w:r w:rsidRPr="00FF67FC">
        <w:rPr>
          <w:rFonts w:ascii="Arial" w:hAnsi="Arial" w:cs="Arial"/>
          <w:sz w:val="22"/>
          <w:szCs w:val="22"/>
        </w:rPr>
        <w:t xml:space="preserve">As medidas referidas no subitem 9.1. </w:t>
      </w:r>
      <w:proofErr w:type="gramStart"/>
      <w:r w:rsidRPr="00FF67FC">
        <w:rPr>
          <w:rFonts w:ascii="Arial" w:hAnsi="Arial" w:cs="Arial"/>
          <w:sz w:val="22"/>
          <w:szCs w:val="22"/>
        </w:rPr>
        <w:t>poderão</w:t>
      </w:r>
      <w:proofErr w:type="gramEnd"/>
      <w:r w:rsidRPr="00FF67FC">
        <w:rPr>
          <w:rFonts w:ascii="Arial" w:hAnsi="Arial" w:cs="Arial"/>
          <w:sz w:val="22"/>
          <w:szCs w:val="22"/>
        </w:rPr>
        <w:t xml:space="preserve"> ser formalizadas por meio de requerimento, devidamente protocolado no Paço municipal, em horário de expediente, apontando de forma clara e objetiva as falhas e/ou irregularidades que entendem viciarem o mesmo.</w:t>
      </w:r>
    </w:p>
    <w:p w:rsidR="005535FF" w:rsidRPr="00FF67FC" w:rsidRDefault="005535FF" w:rsidP="000364C0">
      <w:pPr>
        <w:spacing w:line="276" w:lineRule="auto"/>
        <w:jc w:val="both"/>
        <w:rPr>
          <w:rFonts w:ascii="Arial" w:hAnsi="Arial" w:cs="Arial"/>
          <w:bCs/>
          <w:sz w:val="22"/>
          <w:szCs w:val="22"/>
        </w:rPr>
      </w:pPr>
    </w:p>
    <w:p w:rsidR="005535FF" w:rsidRPr="00FF67FC" w:rsidRDefault="005535FF" w:rsidP="000364C0">
      <w:pPr>
        <w:spacing w:line="276" w:lineRule="auto"/>
        <w:jc w:val="both"/>
        <w:rPr>
          <w:rFonts w:ascii="Arial" w:hAnsi="Arial" w:cs="Arial"/>
          <w:sz w:val="22"/>
          <w:szCs w:val="22"/>
        </w:rPr>
      </w:pPr>
      <w:r w:rsidRPr="00FF67FC">
        <w:rPr>
          <w:rFonts w:ascii="Arial" w:hAnsi="Arial" w:cs="Arial"/>
          <w:bCs/>
          <w:sz w:val="22"/>
          <w:szCs w:val="22"/>
        </w:rPr>
        <w:t xml:space="preserve">9.3 </w:t>
      </w:r>
      <w:r w:rsidRPr="00FF67FC">
        <w:rPr>
          <w:rFonts w:ascii="Arial" w:hAnsi="Arial" w:cs="Arial"/>
          <w:sz w:val="22"/>
          <w:szCs w:val="22"/>
        </w:rPr>
        <w:t>As razões da impugnação somente serão recebidas mediante protocolo, ressaltando que não serão aceitas, impugnações por meio eletrônico (e-mail, fax)</w:t>
      </w:r>
    </w:p>
    <w:p w:rsidR="005535FF" w:rsidRPr="00FF67FC" w:rsidRDefault="005535FF" w:rsidP="000364C0">
      <w:pPr>
        <w:spacing w:line="276" w:lineRule="auto"/>
        <w:jc w:val="both"/>
        <w:rPr>
          <w:rFonts w:ascii="Arial" w:hAnsi="Arial" w:cs="Arial"/>
          <w:bCs/>
          <w:sz w:val="22"/>
          <w:szCs w:val="22"/>
        </w:rPr>
      </w:pPr>
    </w:p>
    <w:p w:rsidR="005535FF" w:rsidRPr="00FF67FC" w:rsidRDefault="005535FF" w:rsidP="000364C0">
      <w:pPr>
        <w:spacing w:line="276" w:lineRule="auto"/>
        <w:jc w:val="both"/>
        <w:rPr>
          <w:rFonts w:ascii="Arial" w:hAnsi="Arial" w:cs="Arial"/>
          <w:sz w:val="22"/>
          <w:szCs w:val="22"/>
        </w:rPr>
      </w:pPr>
      <w:smartTag w:uri="urn:schemas-microsoft-com:office:smarttags" w:element="metricconverter">
        <w:smartTagPr>
          <w:attr w:name="ProductID" w:val="9,4 A"/>
        </w:smartTagPr>
        <w:r w:rsidRPr="00FF67FC">
          <w:rPr>
            <w:rFonts w:ascii="Arial" w:hAnsi="Arial" w:cs="Arial"/>
            <w:bCs/>
            <w:sz w:val="22"/>
            <w:szCs w:val="22"/>
          </w:rPr>
          <w:t xml:space="preserve">9,4 </w:t>
        </w:r>
        <w:r w:rsidRPr="00FF67FC">
          <w:rPr>
            <w:rFonts w:ascii="Arial" w:hAnsi="Arial" w:cs="Arial"/>
            <w:sz w:val="22"/>
            <w:szCs w:val="22"/>
          </w:rPr>
          <w:t>A</w:t>
        </w:r>
      </w:smartTag>
      <w:r w:rsidRPr="00FF67FC">
        <w:rPr>
          <w:rFonts w:ascii="Arial" w:hAnsi="Arial" w:cs="Arial"/>
          <w:sz w:val="22"/>
          <w:szCs w:val="22"/>
        </w:rPr>
        <w:t xml:space="preserve"> decisão sobre o pedido de providências ou de impugnação será proferida pelo Pregoeiro, no prazo de 24 (vinte e quatro) horas, contadas da data do recebimento da petição, por parte da autoridade referida, sobre a impugnação imposta, que, além de comportar divulgação, deverá também ser juntada aos autos do PREGÃO e divulgada no DOM/SC.</w:t>
      </w:r>
    </w:p>
    <w:p w:rsidR="005535FF" w:rsidRPr="00FF67FC" w:rsidRDefault="005535FF" w:rsidP="000364C0">
      <w:pPr>
        <w:spacing w:line="276" w:lineRule="auto"/>
        <w:jc w:val="both"/>
        <w:rPr>
          <w:rFonts w:ascii="Arial" w:hAnsi="Arial" w:cs="Arial"/>
          <w:bCs/>
          <w:sz w:val="22"/>
          <w:szCs w:val="22"/>
        </w:rPr>
      </w:pPr>
    </w:p>
    <w:p w:rsidR="005535FF" w:rsidRPr="00FF67FC" w:rsidRDefault="005535FF" w:rsidP="000364C0">
      <w:pPr>
        <w:spacing w:line="276" w:lineRule="auto"/>
        <w:jc w:val="both"/>
        <w:rPr>
          <w:rFonts w:ascii="Arial" w:hAnsi="Arial" w:cs="Arial"/>
          <w:sz w:val="22"/>
          <w:szCs w:val="22"/>
        </w:rPr>
      </w:pPr>
      <w:r w:rsidRPr="00FF67FC">
        <w:rPr>
          <w:rFonts w:ascii="Arial" w:hAnsi="Arial" w:cs="Arial"/>
          <w:bCs/>
          <w:sz w:val="22"/>
          <w:szCs w:val="22"/>
        </w:rPr>
        <w:t xml:space="preserve">9.5 </w:t>
      </w:r>
      <w:r w:rsidRPr="00FF67FC">
        <w:rPr>
          <w:rFonts w:ascii="Arial" w:hAnsi="Arial" w:cs="Arial"/>
          <w:sz w:val="22"/>
          <w:szCs w:val="22"/>
        </w:rPr>
        <w:t>Quando acolhida a petição contra este Edital, será designada nova data para a realização deste Pregão.</w:t>
      </w:r>
    </w:p>
    <w:p w:rsidR="005535FF" w:rsidRPr="00FF67FC" w:rsidRDefault="005535FF" w:rsidP="000364C0">
      <w:pPr>
        <w:spacing w:line="276" w:lineRule="auto"/>
        <w:rPr>
          <w:rFonts w:ascii="Arial" w:hAnsi="Arial" w:cs="Arial"/>
          <w:b/>
          <w:bCs/>
          <w:sz w:val="22"/>
          <w:szCs w:val="22"/>
        </w:rPr>
      </w:pPr>
    </w:p>
    <w:p w:rsidR="005535FF" w:rsidRPr="00FF67FC" w:rsidRDefault="005535FF" w:rsidP="000364C0">
      <w:pPr>
        <w:spacing w:line="276" w:lineRule="auto"/>
        <w:jc w:val="center"/>
        <w:rPr>
          <w:rFonts w:ascii="Arial" w:hAnsi="Arial" w:cs="Arial"/>
          <w:b/>
          <w:bCs/>
          <w:sz w:val="22"/>
          <w:szCs w:val="22"/>
        </w:rPr>
      </w:pPr>
      <w:r w:rsidRPr="00FF67FC">
        <w:rPr>
          <w:rFonts w:ascii="Arial" w:hAnsi="Arial" w:cs="Arial"/>
          <w:b/>
          <w:bCs/>
          <w:sz w:val="22"/>
          <w:szCs w:val="22"/>
        </w:rPr>
        <w:t>10 - DOS RECURSOS ADMINISTRATIVOS</w:t>
      </w:r>
    </w:p>
    <w:p w:rsidR="005535FF" w:rsidRPr="00FF67FC" w:rsidRDefault="005535FF" w:rsidP="000364C0">
      <w:pPr>
        <w:spacing w:line="276" w:lineRule="auto"/>
        <w:jc w:val="both"/>
        <w:rPr>
          <w:rFonts w:ascii="Arial" w:hAnsi="Arial" w:cs="Arial"/>
          <w:sz w:val="22"/>
          <w:szCs w:val="22"/>
        </w:rPr>
      </w:pPr>
    </w:p>
    <w:p w:rsidR="005535FF" w:rsidRPr="00FF67FC" w:rsidRDefault="00603D2D" w:rsidP="000364C0">
      <w:pPr>
        <w:spacing w:line="276" w:lineRule="auto"/>
        <w:jc w:val="both"/>
        <w:rPr>
          <w:rFonts w:ascii="Arial" w:hAnsi="Arial" w:cs="Arial"/>
          <w:sz w:val="22"/>
          <w:szCs w:val="22"/>
        </w:rPr>
      </w:pPr>
      <w:r w:rsidRPr="00FF67FC">
        <w:rPr>
          <w:rFonts w:ascii="Arial" w:hAnsi="Arial" w:cs="Arial"/>
          <w:sz w:val="22"/>
          <w:szCs w:val="22"/>
        </w:rPr>
        <w:t>10.1</w:t>
      </w:r>
      <w:r w:rsidR="005535FF" w:rsidRPr="00FF67FC">
        <w:rPr>
          <w:rFonts w:ascii="Arial" w:hAnsi="Arial" w:cs="Arial"/>
          <w:sz w:val="22"/>
          <w:szCs w:val="22"/>
        </w:rPr>
        <w:t xml:space="preserve"> Declarado o vencedor, qualquer licitante poderá manifestar imediata e motivadamente a intenção de recorrer, quando lhe será concedido o prazo de 3 (três) dias para a apresentação das razões do recurso, ficando os demais licitantes desde logo intimados para apresentar contrarrazões em igual número de dias, que começarão a correr do término do prazo do recorrente, sendo-lhes assegurada vista imediata aos autos.</w:t>
      </w:r>
    </w:p>
    <w:p w:rsidR="005535FF" w:rsidRPr="00FF67FC" w:rsidRDefault="005535FF" w:rsidP="000364C0">
      <w:pPr>
        <w:spacing w:line="276" w:lineRule="auto"/>
        <w:jc w:val="both"/>
        <w:rPr>
          <w:rFonts w:ascii="Arial" w:hAnsi="Arial" w:cs="Arial"/>
          <w:sz w:val="22"/>
          <w:szCs w:val="22"/>
        </w:rPr>
      </w:pPr>
    </w:p>
    <w:p w:rsidR="005535FF" w:rsidRPr="00FF67FC" w:rsidRDefault="00603D2D" w:rsidP="000364C0">
      <w:pPr>
        <w:spacing w:line="276" w:lineRule="auto"/>
        <w:jc w:val="both"/>
        <w:rPr>
          <w:rFonts w:ascii="Arial" w:hAnsi="Arial" w:cs="Arial"/>
          <w:sz w:val="22"/>
          <w:szCs w:val="22"/>
        </w:rPr>
      </w:pPr>
      <w:r w:rsidRPr="00FF67FC">
        <w:rPr>
          <w:rFonts w:ascii="Arial" w:hAnsi="Arial" w:cs="Arial"/>
          <w:sz w:val="22"/>
          <w:szCs w:val="22"/>
        </w:rPr>
        <w:t>10.2</w:t>
      </w:r>
      <w:r w:rsidR="005535FF" w:rsidRPr="00FF67FC">
        <w:rPr>
          <w:rFonts w:ascii="Arial" w:hAnsi="Arial" w:cs="Arial"/>
          <w:sz w:val="22"/>
          <w:szCs w:val="22"/>
        </w:rPr>
        <w:t xml:space="preserve"> Interposto o recurso, o Pregoeiro poderá a sua decisão ou encaminha-lo devidamente informado à autoridade competente.</w:t>
      </w:r>
    </w:p>
    <w:p w:rsidR="005535FF" w:rsidRPr="00FF67FC" w:rsidRDefault="005535FF" w:rsidP="000364C0">
      <w:pPr>
        <w:spacing w:line="276" w:lineRule="auto"/>
        <w:jc w:val="both"/>
        <w:rPr>
          <w:rFonts w:ascii="Arial" w:hAnsi="Arial" w:cs="Arial"/>
          <w:sz w:val="22"/>
          <w:szCs w:val="22"/>
        </w:rPr>
      </w:pPr>
    </w:p>
    <w:p w:rsidR="005535FF" w:rsidRPr="00FF67FC" w:rsidRDefault="005535FF" w:rsidP="000364C0">
      <w:pPr>
        <w:spacing w:line="276" w:lineRule="auto"/>
        <w:jc w:val="both"/>
        <w:rPr>
          <w:rFonts w:ascii="Arial" w:hAnsi="Arial" w:cs="Arial"/>
          <w:sz w:val="22"/>
          <w:szCs w:val="22"/>
        </w:rPr>
      </w:pPr>
      <w:r w:rsidRPr="00FF67FC">
        <w:rPr>
          <w:rFonts w:ascii="Arial" w:hAnsi="Arial" w:cs="Arial"/>
          <w:sz w:val="22"/>
          <w:szCs w:val="22"/>
        </w:rPr>
        <w:t>10.3 A ausência de manifestação imediata e motivada da licitante importará a decadência do direito do recurso.</w:t>
      </w:r>
    </w:p>
    <w:p w:rsidR="005535FF" w:rsidRPr="00FF67FC" w:rsidRDefault="005535FF" w:rsidP="000364C0">
      <w:pPr>
        <w:spacing w:line="276" w:lineRule="auto"/>
        <w:jc w:val="both"/>
        <w:rPr>
          <w:rFonts w:ascii="Arial" w:hAnsi="Arial" w:cs="Arial"/>
          <w:sz w:val="22"/>
          <w:szCs w:val="22"/>
        </w:rPr>
      </w:pPr>
    </w:p>
    <w:p w:rsidR="005535FF" w:rsidRPr="00FF67FC" w:rsidRDefault="005535FF" w:rsidP="000364C0">
      <w:pPr>
        <w:spacing w:line="276" w:lineRule="auto"/>
        <w:jc w:val="both"/>
        <w:rPr>
          <w:rFonts w:ascii="Arial" w:hAnsi="Arial" w:cs="Arial"/>
          <w:sz w:val="22"/>
          <w:szCs w:val="22"/>
        </w:rPr>
      </w:pPr>
      <w:r w:rsidRPr="00FF67FC">
        <w:rPr>
          <w:rFonts w:ascii="Arial" w:hAnsi="Arial" w:cs="Arial"/>
          <w:sz w:val="22"/>
          <w:szCs w:val="22"/>
        </w:rPr>
        <w:lastRenderedPageBreak/>
        <w:t>10.4 O recurso contra decisão do pregoeiro não terá efeito suspensivo;</w:t>
      </w:r>
    </w:p>
    <w:p w:rsidR="005535FF" w:rsidRPr="00FF67FC" w:rsidRDefault="005535FF" w:rsidP="000364C0">
      <w:pPr>
        <w:spacing w:line="276" w:lineRule="auto"/>
        <w:jc w:val="both"/>
        <w:rPr>
          <w:rFonts w:ascii="Arial" w:hAnsi="Arial" w:cs="Arial"/>
          <w:sz w:val="22"/>
          <w:szCs w:val="22"/>
        </w:rPr>
      </w:pPr>
    </w:p>
    <w:p w:rsidR="005535FF" w:rsidRPr="00FF67FC" w:rsidRDefault="005535FF" w:rsidP="000364C0">
      <w:pPr>
        <w:spacing w:line="276" w:lineRule="auto"/>
        <w:jc w:val="both"/>
        <w:rPr>
          <w:rFonts w:ascii="Arial" w:hAnsi="Arial" w:cs="Arial"/>
          <w:sz w:val="22"/>
          <w:szCs w:val="22"/>
        </w:rPr>
      </w:pPr>
      <w:r w:rsidRPr="00FF67FC">
        <w:rPr>
          <w:rFonts w:ascii="Arial" w:hAnsi="Arial" w:cs="Arial"/>
          <w:sz w:val="22"/>
          <w:szCs w:val="22"/>
        </w:rPr>
        <w:t>10.5 O acolhimento de recurso importará a invalidação apenas dos atos insuscetíveis de aproveitamento;</w:t>
      </w:r>
    </w:p>
    <w:p w:rsidR="005535FF" w:rsidRPr="00FF67FC" w:rsidRDefault="005535FF" w:rsidP="000364C0">
      <w:pPr>
        <w:spacing w:line="276" w:lineRule="auto"/>
        <w:jc w:val="both"/>
        <w:rPr>
          <w:rFonts w:ascii="Arial" w:hAnsi="Arial" w:cs="Arial"/>
          <w:sz w:val="22"/>
          <w:szCs w:val="22"/>
        </w:rPr>
      </w:pPr>
    </w:p>
    <w:p w:rsidR="005535FF" w:rsidRPr="00FF67FC" w:rsidRDefault="005535FF" w:rsidP="000364C0">
      <w:pPr>
        <w:spacing w:line="276" w:lineRule="auto"/>
        <w:jc w:val="both"/>
        <w:rPr>
          <w:rFonts w:ascii="Arial" w:hAnsi="Arial" w:cs="Arial"/>
          <w:sz w:val="22"/>
          <w:szCs w:val="22"/>
        </w:rPr>
      </w:pPr>
      <w:r w:rsidRPr="00FF67FC">
        <w:rPr>
          <w:rFonts w:ascii="Arial" w:hAnsi="Arial" w:cs="Arial"/>
          <w:sz w:val="22"/>
          <w:szCs w:val="22"/>
        </w:rPr>
        <w:t>10.6 Decididos os recursos e constatada a regularidade dos atos procedimentais, a autoridade competente homologará a adjudicação para determinar a contratação.</w:t>
      </w:r>
    </w:p>
    <w:p w:rsidR="005535FF" w:rsidRPr="00FF67FC" w:rsidRDefault="005535FF" w:rsidP="000364C0">
      <w:pPr>
        <w:autoSpaceDE w:val="0"/>
        <w:autoSpaceDN w:val="0"/>
        <w:adjustRightInd w:val="0"/>
        <w:spacing w:line="276" w:lineRule="auto"/>
        <w:jc w:val="both"/>
        <w:rPr>
          <w:rFonts w:ascii="Arial" w:hAnsi="Arial" w:cs="Arial"/>
          <w:sz w:val="22"/>
          <w:szCs w:val="22"/>
        </w:rPr>
      </w:pPr>
    </w:p>
    <w:p w:rsidR="005535FF" w:rsidRPr="00FF67FC" w:rsidRDefault="005535FF" w:rsidP="000364C0">
      <w:pPr>
        <w:autoSpaceDE w:val="0"/>
        <w:autoSpaceDN w:val="0"/>
        <w:adjustRightInd w:val="0"/>
        <w:spacing w:line="276" w:lineRule="auto"/>
        <w:jc w:val="both"/>
        <w:rPr>
          <w:rFonts w:ascii="Arial" w:hAnsi="Arial" w:cs="Arial"/>
          <w:sz w:val="22"/>
          <w:szCs w:val="22"/>
        </w:rPr>
      </w:pPr>
      <w:r w:rsidRPr="00FF67FC">
        <w:rPr>
          <w:rFonts w:ascii="Arial" w:hAnsi="Arial" w:cs="Arial"/>
          <w:sz w:val="22"/>
          <w:szCs w:val="22"/>
        </w:rPr>
        <w:t xml:space="preserve">10.7 Constarão da ata do PREGÃO a ser assinada pelo Pregoeiro, pelos membros da equipe de apoio e pelos licitantes presentes que desejarem os fatos que ocorrerem na sessão pública, os valores das propostas escritas, os valores dos lances verbais oferecidos, com os nomes dos respectivos licitantes, as justificativas das eventuais declarações de </w:t>
      </w:r>
      <w:proofErr w:type="spellStart"/>
      <w:r w:rsidRPr="00FF67FC">
        <w:rPr>
          <w:rFonts w:ascii="Arial" w:hAnsi="Arial" w:cs="Arial"/>
          <w:sz w:val="22"/>
          <w:szCs w:val="22"/>
        </w:rPr>
        <w:t>inaceitabilidade</w:t>
      </w:r>
      <w:proofErr w:type="spellEnd"/>
      <w:r w:rsidRPr="00FF67FC">
        <w:rPr>
          <w:rFonts w:ascii="Arial" w:hAnsi="Arial" w:cs="Arial"/>
          <w:sz w:val="22"/>
          <w:szCs w:val="22"/>
        </w:rPr>
        <w:t xml:space="preserve"> e desclassificação de propostas, bem como da inabilitação e os fundamentos da adjudicação feitos pelo Pregoeiro.</w:t>
      </w:r>
    </w:p>
    <w:p w:rsidR="005535FF" w:rsidRPr="00FF67FC" w:rsidRDefault="005535FF" w:rsidP="000364C0">
      <w:pPr>
        <w:spacing w:line="276" w:lineRule="auto"/>
        <w:jc w:val="both"/>
        <w:rPr>
          <w:rFonts w:ascii="Arial" w:hAnsi="Arial" w:cs="Arial"/>
          <w:sz w:val="22"/>
          <w:szCs w:val="22"/>
        </w:rPr>
      </w:pPr>
    </w:p>
    <w:p w:rsidR="005535FF" w:rsidRPr="00FF67FC" w:rsidRDefault="005535FF" w:rsidP="000364C0">
      <w:pPr>
        <w:spacing w:line="276" w:lineRule="auto"/>
        <w:jc w:val="center"/>
        <w:rPr>
          <w:rFonts w:ascii="Arial" w:hAnsi="Arial" w:cs="Arial"/>
          <w:b/>
          <w:bCs/>
          <w:sz w:val="22"/>
          <w:szCs w:val="22"/>
        </w:rPr>
      </w:pPr>
      <w:r w:rsidRPr="00FF67FC">
        <w:rPr>
          <w:rFonts w:ascii="Arial" w:hAnsi="Arial" w:cs="Arial"/>
          <w:b/>
          <w:bCs/>
          <w:sz w:val="22"/>
          <w:szCs w:val="22"/>
        </w:rPr>
        <w:t>11 – DAS PENALIDADES</w:t>
      </w:r>
    </w:p>
    <w:p w:rsidR="005535FF" w:rsidRPr="00FF67FC" w:rsidRDefault="005535FF" w:rsidP="000364C0">
      <w:pPr>
        <w:spacing w:line="276" w:lineRule="auto"/>
        <w:jc w:val="center"/>
        <w:rPr>
          <w:rFonts w:ascii="Arial" w:hAnsi="Arial" w:cs="Arial"/>
          <w:b/>
          <w:bCs/>
          <w:sz w:val="22"/>
          <w:szCs w:val="22"/>
        </w:rPr>
      </w:pPr>
    </w:p>
    <w:p w:rsidR="005535FF" w:rsidRPr="00FF67FC" w:rsidRDefault="005535FF" w:rsidP="000364C0">
      <w:pPr>
        <w:spacing w:line="276" w:lineRule="auto"/>
        <w:jc w:val="both"/>
        <w:rPr>
          <w:rFonts w:ascii="Arial" w:hAnsi="Arial" w:cs="Arial"/>
          <w:sz w:val="22"/>
          <w:szCs w:val="22"/>
        </w:rPr>
      </w:pPr>
      <w:r w:rsidRPr="00FF67FC">
        <w:rPr>
          <w:rFonts w:ascii="Arial" w:hAnsi="Arial" w:cs="Arial"/>
          <w:sz w:val="22"/>
          <w:szCs w:val="22"/>
        </w:rPr>
        <w:t>11.1 Se o licitante vencedor descumprir as condições deste Pregão ficará sujeito às penalidades estabelecidas nas Leis Federal n.º 14.133/2021.</w:t>
      </w:r>
    </w:p>
    <w:p w:rsidR="005535FF" w:rsidRPr="00FF67FC" w:rsidRDefault="005535FF" w:rsidP="000364C0">
      <w:pPr>
        <w:spacing w:line="276" w:lineRule="auto"/>
        <w:jc w:val="both"/>
        <w:rPr>
          <w:rFonts w:ascii="Arial" w:hAnsi="Arial" w:cs="Arial"/>
          <w:sz w:val="22"/>
          <w:szCs w:val="22"/>
        </w:rPr>
      </w:pPr>
    </w:p>
    <w:p w:rsidR="005535FF" w:rsidRPr="00FF67FC" w:rsidRDefault="005535FF" w:rsidP="000364C0">
      <w:pPr>
        <w:spacing w:line="276" w:lineRule="auto"/>
        <w:jc w:val="both"/>
        <w:rPr>
          <w:rFonts w:ascii="Arial" w:hAnsi="Arial" w:cs="Arial"/>
          <w:sz w:val="22"/>
          <w:szCs w:val="22"/>
        </w:rPr>
      </w:pPr>
      <w:r w:rsidRPr="00FF67FC">
        <w:rPr>
          <w:rFonts w:ascii="Arial" w:hAnsi="Arial" w:cs="Arial"/>
          <w:sz w:val="22"/>
          <w:szCs w:val="22"/>
        </w:rPr>
        <w:t>11.2 Nos termos do artigo 25 da Lei 14.133/2021, pela inexecução total ou parcial deste Pregão, a Prefeitura Municipal de Timbó Grande – SC, poderá aplicar à empresa vencedora, as seguintes penalidades:</w:t>
      </w:r>
    </w:p>
    <w:p w:rsidR="005535FF" w:rsidRPr="00FF67FC" w:rsidRDefault="005535FF" w:rsidP="000364C0">
      <w:pPr>
        <w:numPr>
          <w:ilvl w:val="0"/>
          <w:numId w:val="4"/>
        </w:numPr>
        <w:spacing w:line="276" w:lineRule="auto"/>
        <w:jc w:val="both"/>
        <w:rPr>
          <w:rFonts w:ascii="Arial" w:hAnsi="Arial" w:cs="Arial"/>
          <w:sz w:val="22"/>
          <w:szCs w:val="22"/>
        </w:rPr>
      </w:pPr>
      <w:r w:rsidRPr="00FF67FC">
        <w:rPr>
          <w:rFonts w:ascii="Arial" w:hAnsi="Arial" w:cs="Arial"/>
          <w:sz w:val="22"/>
          <w:szCs w:val="22"/>
        </w:rPr>
        <w:t>Advertência;</w:t>
      </w:r>
    </w:p>
    <w:p w:rsidR="005535FF" w:rsidRPr="00FF67FC" w:rsidRDefault="005535FF" w:rsidP="000364C0">
      <w:pPr>
        <w:numPr>
          <w:ilvl w:val="0"/>
          <w:numId w:val="4"/>
        </w:numPr>
        <w:spacing w:line="276" w:lineRule="auto"/>
        <w:jc w:val="both"/>
        <w:rPr>
          <w:rFonts w:ascii="Arial" w:hAnsi="Arial" w:cs="Arial"/>
          <w:sz w:val="22"/>
          <w:szCs w:val="22"/>
        </w:rPr>
      </w:pPr>
      <w:r w:rsidRPr="00FF67FC">
        <w:rPr>
          <w:rFonts w:ascii="Arial" w:hAnsi="Arial" w:cs="Arial"/>
          <w:sz w:val="22"/>
          <w:szCs w:val="22"/>
        </w:rPr>
        <w:t>Multa de 10% (dez por cento) sobre o valor da proposta;</w:t>
      </w:r>
    </w:p>
    <w:p w:rsidR="005535FF" w:rsidRPr="00FF67FC" w:rsidRDefault="005535FF" w:rsidP="000364C0">
      <w:pPr>
        <w:numPr>
          <w:ilvl w:val="0"/>
          <w:numId w:val="4"/>
        </w:numPr>
        <w:spacing w:line="276" w:lineRule="auto"/>
        <w:jc w:val="both"/>
        <w:rPr>
          <w:rFonts w:ascii="Arial" w:hAnsi="Arial" w:cs="Arial"/>
          <w:sz w:val="22"/>
          <w:szCs w:val="22"/>
        </w:rPr>
      </w:pPr>
      <w:r w:rsidRPr="00FF67FC">
        <w:rPr>
          <w:rFonts w:ascii="Arial" w:hAnsi="Arial" w:cs="Arial"/>
          <w:sz w:val="22"/>
          <w:szCs w:val="22"/>
        </w:rPr>
        <w:t>Suspensão temporária de participação em licitação e impedimento de contratar com a Administração, por prazo não superior a 2 (dois) anos;</w:t>
      </w:r>
    </w:p>
    <w:p w:rsidR="005535FF" w:rsidRPr="00FF67FC" w:rsidRDefault="005535FF" w:rsidP="000364C0">
      <w:pPr>
        <w:numPr>
          <w:ilvl w:val="0"/>
          <w:numId w:val="4"/>
        </w:numPr>
        <w:spacing w:line="276" w:lineRule="auto"/>
        <w:jc w:val="both"/>
        <w:rPr>
          <w:rFonts w:ascii="Arial" w:hAnsi="Arial" w:cs="Arial"/>
          <w:sz w:val="22"/>
          <w:szCs w:val="22"/>
        </w:rPr>
      </w:pPr>
      <w:r w:rsidRPr="00FF67FC">
        <w:rPr>
          <w:rFonts w:ascii="Arial" w:hAnsi="Arial" w:cs="Arial"/>
          <w:sz w:val="22"/>
          <w:szCs w:val="22"/>
        </w:rPr>
        <w:t xml:space="preserve">Declaração de inidoneidade para licitar ou contratar com a Administração Pública enquanto perdurarem os motivos determinantes da punição.  </w:t>
      </w:r>
    </w:p>
    <w:p w:rsidR="005535FF" w:rsidRPr="00FF67FC" w:rsidRDefault="005535FF" w:rsidP="000364C0">
      <w:pPr>
        <w:spacing w:line="276" w:lineRule="auto"/>
        <w:ind w:left="360"/>
        <w:jc w:val="both"/>
        <w:rPr>
          <w:rFonts w:ascii="Arial" w:hAnsi="Arial" w:cs="Arial"/>
          <w:sz w:val="22"/>
          <w:szCs w:val="22"/>
        </w:rPr>
      </w:pPr>
    </w:p>
    <w:p w:rsidR="005535FF" w:rsidRPr="00FF67FC" w:rsidRDefault="005535FF" w:rsidP="000364C0">
      <w:pPr>
        <w:spacing w:line="276" w:lineRule="auto"/>
        <w:jc w:val="both"/>
        <w:rPr>
          <w:rFonts w:ascii="Arial" w:hAnsi="Arial" w:cs="Arial"/>
          <w:sz w:val="22"/>
          <w:szCs w:val="22"/>
        </w:rPr>
      </w:pPr>
      <w:r w:rsidRPr="00FF67FC">
        <w:rPr>
          <w:rFonts w:ascii="Arial" w:hAnsi="Arial" w:cs="Arial"/>
          <w:sz w:val="22"/>
          <w:szCs w:val="22"/>
        </w:rPr>
        <w:t>11.3 Nos termos do artigo 155 da Lei n.º 14.133,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fraude fiscal, garantido o direito prévio de citação e da ampla defesa, ficará impedido de licitar e contratar com o Município, pelo prazo de até 5 (cinco) anos, enquanto perdurarem os motivos determinantes da punição ou até que seja promovida a reabilitação perante a própria autoridade que aplicou a penalidade.</w:t>
      </w:r>
    </w:p>
    <w:p w:rsidR="005535FF" w:rsidRPr="00FF67FC" w:rsidRDefault="005535FF" w:rsidP="000364C0">
      <w:pPr>
        <w:spacing w:line="276" w:lineRule="auto"/>
        <w:jc w:val="both"/>
        <w:rPr>
          <w:rFonts w:ascii="Arial" w:hAnsi="Arial" w:cs="Arial"/>
          <w:sz w:val="22"/>
          <w:szCs w:val="22"/>
        </w:rPr>
      </w:pPr>
    </w:p>
    <w:p w:rsidR="005535FF" w:rsidRPr="00FF67FC" w:rsidRDefault="005535FF" w:rsidP="000364C0">
      <w:pPr>
        <w:spacing w:line="276" w:lineRule="auto"/>
        <w:jc w:val="both"/>
        <w:rPr>
          <w:rFonts w:ascii="Arial" w:hAnsi="Arial" w:cs="Arial"/>
          <w:sz w:val="22"/>
          <w:szCs w:val="22"/>
        </w:rPr>
      </w:pPr>
      <w:r w:rsidRPr="00FF67FC">
        <w:rPr>
          <w:rFonts w:ascii="Arial" w:hAnsi="Arial" w:cs="Arial"/>
          <w:sz w:val="22"/>
          <w:szCs w:val="22"/>
        </w:rPr>
        <w:t xml:space="preserve">11.4 As penalidades serão obrigatoriamente registradas no sistema de Registro de Cadastro do Município, e no caso de suspensão de licitar, o licitante deverá ser </w:t>
      </w:r>
      <w:r w:rsidRPr="00FF67FC">
        <w:rPr>
          <w:rFonts w:ascii="Arial" w:hAnsi="Arial" w:cs="Arial"/>
          <w:sz w:val="22"/>
          <w:szCs w:val="22"/>
        </w:rPr>
        <w:lastRenderedPageBreak/>
        <w:t>descredenciado por igual período, sem prejuízo das multas previstas no edital e no contrato e das demais cominações legais.</w:t>
      </w:r>
    </w:p>
    <w:p w:rsidR="005535FF" w:rsidRPr="00FF67FC" w:rsidRDefault="005535FF" w:rsidP="000364C0">
      <w:pPr>
        <w:spacing w:line="276" w:lineRule="auto"/>
        <w:jc w:val="both"/>
        <w:rPr>
          <w:rFonts w:ascii="Arial" w:hAnsi="Arial" w:cs="Arial"/>
          <w:sz w:val="22"/>
          <w:szCs w:val="22"/>
        </w:rPr>
      </w:pPr>
    </w:p>
    <w:p w:rsidR="005535FF" w:rsidRPr="00FF67FC" w:rsidRDefault="005535FF" w:rsidP="000364C0">
      <w:pPr>
        <w:spacing w:line="276" w:lineRule="auto"/>
        <w:jc w:val="both"/>
        <w:rPr>
          <w:rFonts w:ascii="Arial" w:hAnsi="Arial" w:cs="Arial"/>
          <w:sz w:val="22"/>
          <w:szCs w:val="22"/>
        </w:rPr>
      </w:pPr>
      <w:r w:rsidRPr="00FF67FC">
        <w:rPr>
          <w:rFonts w:ascii="Arial" w:hAnsi="Arial" w:cs="Arial"/>
          <w:sz w:val="22"/>
          <w:szCs w:val="22"/>
        </w:rPr>
        <w:t xml:space="preserve">11.5 Nenhum pagamento será processado à proponente penalizada, sem que antes, este tenha pagado ou lhe seja relevada a multa imposta. </w:t>
      </w:r>
    </w:p>
    <w:p w:rsidR="005535FF" w:rsidRPr="00FF67FC" w:rsidRDefault="005535FF" w:rsidP="000364C0">
      <w:pPr>
        <w:spacing w:line="276" w:lineRule="auto"/>
        <w:ind w:left="360"/>
        <w:jc w:val="both"/>
        <w:rPr>
          <w:rFonts w:ascii="Arial" w:hAnsi="Arial" w:cs="Arial"/>
          <w:sz w:val="22"/>
          <w:szCs w:val="22"/>
        </w:rPr>
      </w:pPr>
    </w:p>
    <w:p w:rsidR="005535FF" w:rsidRPr="00FF67FC" w:rsidRDefault="005535FF" w:rsidP="000364C0">
      <w:pPr>
        <w:spacing w:line="276" w:lineRule="auto"/>
        <w:ind w:left="360"/>
        <w:jc w:val="center"/>
        <w:rPr>
          <w:rFonts w:ascii="Arial" w:hAnsi="Arial" w:cs="Arial"/>
          <w:b/>
          <w:bCs/>
          <w:sz w:val="22"/>
          <w:szCs w:val="22"/>
        </w:rPr>
      </w:pPr>
      <w:r w:rsidRPr="00FF67FC">
        <w:rPr>
          <w:rFonts w:ascii="Arial" w:hAnsi="Arial" w:cs="Arial"/>
          <w:b/>
          <w:bCs/>
          <w:sz w:val="22"/>
          <w:szCs w:val="22"/>
        </w:rPr>
        <w:t>12- DOS RECURSOS FINANCEIROS E DOTAÇÃO ORÇAMENTÁRIA</w:t>
      </w:r>
    </w:p>
    <w:p w:rsidR="005535FF" w:rsidRPr="00FF67FC" w:rsidRDefault="005535FF" w:rsidP="000364C0">
      <w:pPr>
        <w:spacing w:line="276" w:lineRule="auto"/>
        <w:ind w:left="360"/>
        <w:jc w:val="center"/>
        <w:rPr>
          <w:rFonts w:ascii="Arial" w:hAnsi="Arial" w:cs="Arial"/>
          <w:b/>
          <w:bCs/>
          <w:sz w:val="22"/>
          <w:szCs w:val="22"/>
        </w:rPr>
      </w:pPr>
    </w:p>
    <w:p w:rsidR="005535FF" w:rsidRPr="00FF67FC" w:rsidRDefault="005535FF" w:rsidP="000364C0">
      <w:pPr>
        <w:spacing w:line="276" w:lineRule="auto"/>
        <w:rPr>
          <w:rFonts w:ascii="Arial" w:hAnsi="Arial" w:cs="Arial"/>
          <w:sz w:val="22"/>
          <w:szCs w:val="22"/>
        </w:rPr>
      </w:pPr>
      <w:r w:rsidRPr="00FF67FC">
        <w:rPr>
          <w:rFonts w:ascii="Arial" w:hAnsi="Arial" w:cs="Arial"/>
          <w:sz w:val="22"/>
          <w:szCs w:val="22"/>
        </w:rPr>
        <w:t>As despesas decorrentes do presente Processo Licitatório correrão à conta do Orçamento Municipal para o exercício de 2022.</w:t>
      </w:r>
    </w:p>
    <w:p w:rsidR="005535FF" w:rsidRPr="00FF67FC" w:rsidRDefault="005535FF" w:rsidP="000364C0">
      <w:pPr>
        <w:spacing w:line="276" w:lineRule="auto"/>
        <w:jc w:val="both"/>
        <w:rPr>
          <w:rFonts w:ascii="Arial" w:hAnsi="Arial" w:cs="Arial"/>
          <w:sz w:val="22"/>
          <w:szCs w:val="22"/>
        </w:rPr>
      </w:pPr>
    </w:p>
    <w:p w:rsidR="005535FF" w:rsidRPr="00FF67FC" w:rsidRDefault="005535FF" w:rsidP="000364C0">
      <w:pPr>
        <w:spacing w:line="276" w:lineRule="auto"/>
        <w:jc w:val="both"/>
        <w:rPr>
          <w:rFonts w:ascii="Arial" w:hAnsi="Arial" w:cs="Arial"/>
          <w:sz w:val="22"/>
          <w:szCs w:val="22"/>
        </w:rPr>
      </w:pPr>
    </w:p>
    <w:p w:rsidR="005535FF" w:rsidRPr="00FF67FC" w:rsidRDefault="005535FF" w:rsidP="000364C0">
      <w:pPr>
        <w:spacing w:line="276" w:lineRule="auto"/>
        <w:jc w:val="center"/>
        <w:rPr>
          <w:rFonts w:ascii="Arial" w:hAnsi="Arial" w:cs="Arial"/>
          <w:b/>
          <w:bCs/>
          <w:sz w:val="22"/>
          <w:szCs w:val="22"/>
        </w:rPr>
      </w:pPr>
      <w:r w:rsidRPr="00FF67FC">
        <w:rPr>
          <w:rFonts w:ascii="Arial" w:hAnsi="Arial" w:cs="Arial"/>
          <w:b/>
          <w:bCs/>
          <w:sz w:val="22"/>
          <w:szCs w:val="22"/>
        </w:rPr>
        <w:t>13 –DA CONTRATAÇÃO;</w:t>
      </w:r>
    </w:p>
    <w:p w:rsidR="005535FF" w:rsidRPr="00FF67FC" w:rsidRDefault="005535FF" w:rsidP="000364C0">
      <w:pPr>
        <w:spacing w:line="276" w:lineRule="auto"/>
        <w:jc w:val="center"/>
        <w:rPr>
          <w:rFonts w:ascii="Arial" w:hAnsi="Arial" w:cs="Arial"/>
          <w:b/>
          <w:bCs/>
          <w:sz w:val="22"/>
          <w:szCs w:val="22"/>
        </w:rPr>
      </w:pPr>
    </w:p>
    <w:p w:rsidR="005535FF" w:rsidRPr="00FF67FC" w:rsidRDefault="005535FF" w:rsidP="000364C0">
      <w:pPr>
        <w:spacing w:line="276" w:lineRule="auto"/>
        <w:rPr>
          <w:rFonts w:ascii="Arial" w:hAnsi="Arial" w:cs="Arial"/>
          <w:bCs/>
          <w:sz w:val="22"/>
          <w:szCs w:val="22"/>
        </w:rPr>
      </w:pPr>
      <w:r w:rsidRPr="00FF67FC">
        <w:rPr>
          <w:rFonts w:ascii="Arial" w:hAnsi="Arial" w:cs="Arial"/>
          <w:bCs/>
          <w:sz w:val="22"/>
          <w:szCs w:val="22"/>
        </w:rPr>
        <w:t>13.1 A empresa se obriga a manter a habilitação durante todo o contrato sendo requisito para assinatura do contrato.</w:t>
      </w:r>
    </w:p>
    <w:p w:rsidR="005535FF" w:rsidRPr="00FF67FC" w:rsidRDefault="005535FF" w:rsidP="000364C0">
      <w:pPr>
        <w:spacing w:line="276" w:lineRule="auto"/>
        <w:jc w:val="both"/>
        <w:rPr>
          <w:rFonts w:ascii="Arial" w:hAnsi="Arial" w:cs="Arial"/>
          <w:bCs/>
          <w:sz w:val="22"/>
          <w:szCs w:val="22"/>
        </w:rPr>
      </w:pPr>
    </w:p>
    <w:p w:rsidR="005535FF" w:rsidRPr="00FF67FC" w:rsidRDefault="005535FF" w:rsidP="000364C0">
      <w:pPr>
        <w:spacing w:line="276" w:lineRule="auto"/>
        <w:jc w:val="both"/>
        <w:rPr>
          <w:rFonts w:ascii="Arial" w:hAnsi="Arial" w:cs="Arial"/>
          <w:bCs/>
          <w:sz w:val="22"/>
          <w:szCs w:val="22"/>
        </w:rPr>
      </w:pPr>
      <w:r w:rsidRPr="00FF67FC">
        <w:rPr>
          <w:rFonts w:ascii="Arial" w:hAnsi="Arial" w:cs="Arial"/>
          <w:bCs/>
          <w:sz w:val="22"/>
          <w:szCs w:val="22"/>
        </w:rPr>
        <w:t xml:space="preserve">13.2 A adjudicatária deverá, no prazo de 02 (dois) dias corrido contando da data da homologação, comparecer com a devida documentação no departamento de compra da Prefeitura Municipal de Timbó Grande – SC com endereço indicado no </w:t>
      </w:r>
      <w:proofErr w:type="spellStart"/>
      <w:r w:rsidR="00757764" w:rsidRPr="00FF67FC">
        <w:rPr>
          <w:rFonts w:ascii="Arial" w:hAnsi="Arial" w:cs="Arial"/>
          <w:bCs/>
          <w:i/>
          <w:sz w:val="22"/>
          <w:szCs w:val="22"/>
        </w:rPr>
        <w:t>ca</w:t>
      </w:r>
      <w:r w:rsidR="008A410C" w:rsidRPr="00FF67FC">
        <w:rPr>
          <w:rFonts w:ascii="Arial" w:hAnsi="Arial" w:cs="Arial"/>
          <w:bCs/>
          <w:i/>
          <w:sz w:val="22"/>
          <w:szCs w:val="22"/>
        </w:rPr>
        <w:t>pt</w:t>
      </w:r>
      <w:r w:rsidR="00757764" w:rsidRPr="00FF67FC">
        <w:rPr>
          <w:rFonts w:ascii="Arial" w:hAnsi="Arial" w:cs="Arial"/>
          <w:bCs/>
          <w:i/>
          <w:sz w:val="22"/>
          <w:szCs w:val="22"/>
        </w:rPr>
        <w:t>u</w:t>
      </w:r>
      <w:proofErr w:type="spellEnd"/>
      <w:r w:rsidRPr="00FF67FC">
        <w:rPr>
          <w:rFonts w:ascii="Arial" w:hAnsi="Arial" w:cs="Arial"/>
          <w:bCs/>
          <w:i/>
          <w:sz w:val="22"/>
          <w:szCs w:val="22"/>
        </w:rPr>
        <w:t xml:space="preserve"> </w:t>
      </w:r>
      <w:r w:rsidRPr="00FF67FC">
        <w:rPr>
          <w:rFonts w:ascii="Arial" w:hAnsi="Arial" w:cs="Arial"/>
          <w:bCs/>
          <w:sz w:val="22"/>
          <w:szCs w:val="22"/>
        </w:rPr>
        <w:t xml:space="preserve">deste certame para assinar o termo de Contrato. Caso a licitante vencedora recuse-se, injustificadamente, a assinar, no prazo e condições estabelecidas o Termo de contrato, a licitante subsequente na ordem de classificação, será realizada nova Sessão Pública, retomando se a fase de habilitação, sem prejuízo de que o pregoeiro negocie, diretamente, com o proponente para que seja obtido preço melhor.   </w:t>
      </w:r>
    </w:p>
    <w:p w:rsidR="005535FF" w:rsidRPr="00FF67FC" w:rsidRDefault="005535FF" w:rsidP="000364C0">
      <w:pPr>
        <w:spacing w:line="276" w:lineRule="auto"/>
        <w:jc w:val="both"/>
        <w:rPr>
          <w:rFonts w:ascii="Arial" w:hAnsi="Arial" w:cs="Arial"/>
          <w:bCs/>
          <w:sz w:val="22"/>
          <w:szCs w:val="22"/>
        </w:rPr>
      </w:pPr>
    </w:p>
    <w:p w:rsidR="005535FF" w:rsidRPr="00FF67FC" w:rsidRDefault="005535FF" w:rsidP="000364C0">
      <w:pPr>
        <w:spacing w:line="276" w:lineRule="auto"/>
        <w:jc w:val="both"/>
        <w:rPr>
          <w:rFonts w:ascii="Arial" w:hAnsi="Arial" w:cs="Arial"/>
          <w:bCs/>
          <w:sz w:val="22"/>
          <w:szCs w:val="22"/>
        </w:rPr>
      </w:pPr>
      <w:r w:rsidRPr="00FF67FC">
        <w:rPr>
          <w:rFonts w:ascii="Arial" w:hAnsi="Arial" w:cs="Arial"/>
          <w:bCs/>
          <w:sz w:val="22"/>
          <w:szCs w:val="22"/>
        </w:rPr>
        <w:t>13.3 A contratação será celebrada após a data da assinatura até 31 de dezembro de 2022, para a prestação de serviço ou aquisição de produtos, elencada no certame, conforme definição no contrato.</w:t>
      </w:r>
    </w:p>
    <w:p w:rsidR="005535FF" w:rsidRPr="00FF67FC" w:rsidRDefault="005535FF" w:rsidP="000364C0">
      <w:pPr>
        <w:spacing w:line="276" w:lineRule="auto"/>
        <w:rPr>
          <w:rFonts w:ascii="Arial" w:hAnsi="Arial" w:cs="Arial"/>
          <w:bCs/>
          <w:sz w:val="22"/>
          <w:szCs w:val="22"/>
        </w:rPr>
      </w:pPr>
    </w:p>
    <w:p w:rsidR="005535FF" w:rsidRPr="00FF67FC" w:rsidRDefault="005535FF" w:rsidP="000364C0">
      <w:pPr>
        <w:spacing w:line="276" w:lineRule="auto"/>
        <w:jc w:val="center"/>
        <w:rPr>
          <w:rFonts w:ascii="Arial" w:hAnsi="Arial" w:cs="Arial"/>
          <w:b/>
          <w:bCs/>
          <w:sz w:val="22"/>
          <w:szCs w:val="22"/>
        </w:rPr>
      </w:pPr>
      <w:r w:rsidRPr="00FF67FC">
        <w:rPr>
          <w:rFonts w:ascii="Arial" w:hAnsi="Arial" w:cs="Arial"/>
          <w:b/>
          <w:bCs/>
          <w:sz w:val="22"/>
          <w:szCs w:val="22"/>
        </w:rPr>
        <w:t xml:space="preserve">14. DA RESPONSABILIDADE DA CONTRATADA </w:t>
      </w:r>
    </w:p>
    <w:p w:rsidR="005535FF" w:rsidRPr="00FF67FC" w:rsidRDefault="005535FF" w:rsidP="000364C0">
      <w:pPr>
        <w:spacing w:line="276" w:lineRule="auto"/>
        <w:jc w:val="center"/>
        <w:rPr>
          <w:rFonts w:ascii="Arial" w:hAnsi="Arial" w:cs="Arial"/>
          <w:b/>
          <w:bCs/>
          <w:sz w:val="22"/>
          <w:szCs w:val="22"/>
        </w:rPr>
      </w:pPr>
    </w:p>
    <w:p w:rsidR="005535FF" w:rsidRPr="00FF67FC" w:rsidRDefault="005535FF" w:rsidP="000364C0">
      <w:pPr>
        <w:spacing w:line="276" w:lineRule="auto"/>
        <w:jc w:val="both"/>
        <w:rPr>
          <w:rFonts w:ascii="Arial" w:hAnsi="Arial" w:cs="Arial"/>
          <w:bCs/>
          <w:sz w:val="22"/>
          <w:szCs w:val="22"/>
        </w:rPr>
      </w:pPr>
      <w:smartTag w:uri="urn:schemas-microsoft-com:office:smarttags" w:element="metricconverter">
        <w:smartTagPr>
          <w:attr w:name="ProductID" w:val="14.1 A"/>
        </w:smartTagPr>
        <w:r w:rsidRPr="00FF67FC">
          <w:rPr>
            <w:rFonts w:ascii="Arial" w:hAnsi="Arial" w:cs="Arial"/>
            <w:bCs/>
            <w:sz w:val="22"/>
            <w:szCs w:val="22"/>
          </w:rPr>
          <w:t>14.1 A</w:t>
        </w:r>
      </w:smartTag>
      <w:r w:rsidRPr="00FF67FC">
        <w:rPr>
          <w:rFonts w:ascii="Arial" w:hAnsi="Arial" w:cs="Arial"/>
          <w:bCs/>
          <w:sz w:val="22"/>
          <w:szCs w:val="22"/>
        </w:rPr>
        <w:t xml:space="preserve"> CONTRATADA assumirá responsabilidade pela entrega do objeto, bem como por quaisquer danos decorrente da entrega, causada a esta Municipalidade ou à terceiros.</w:t>
      </w:r>
    </w:p>
    <w:p w:rsidR="005535FF" w:rsidRPr="00FF67FC" w:rsidRDefault="005535FF" w:rsidP="000364C0">
      <w:pPr>
        <w:spacing w:line="276" w:lineRule="auto"/>
        <w:jc w:val="both"/>
        <w:rPr>
          <w:rFonts w:ascii="Arial" w:hAnsi="Arial" w:cs="Arial"/>
          <w:bCs/>
          <w:sz w:val="22"/>
          <w:szCs w:val="22"/>
        </w:rPr>
      </w:pPr>
    </w:p>
    <w:p w:rsidR="005535FF" w:rsidRPr="00FF67FC" w:rsidRDefault="005535FF" w:rsidP="000364C0">
      <w:pPr>
        <w:spacing w:line="276" w:lineRule="auto"/>
        <w:jc w:val="both"/>
        <w:rPr>
          <w:rFonts w:ascii="Arial" w:hAnsi="Arial" w:cs="Arial"/>
          <w:bCs/>
          <w:sz w:val="22"/>
          <w:szCs w:val="22"/>
        </w:rPr>
      </w:pPr>
      <w:smartTag w:uri="urn:schemas-microsoft-com:office:smarttags" w:element="metricconverter">
        <w:smartTagPr>
          <w:attr w:name="ProductID" w:val="14.2 A"/>
        </w:smartTagPr>
        <w:r w:rsidRPr="00FF67FC">
          <w:rPr>
            <w:rFonts w:ascii="Arial" w:hAnsi="Arial" w:cs="Arial"/>
            <w:bCs/>
            <w:sz w:val="22"/>
            <w:szCs w:val="22"/>
          </w:rPr>
          <w:t>14.2 A</w:t>
        </w:r>
      </w:smartTag>
      <w:r w:rsidRPr="00FF67FC">
        <w:rPr>
          <w:rFonts w:ascii="Arial" w:hAnsi="Arial" w:cs="Arial"/>
          <w:bCs/>
          <w:sz w:val="22"/>
          <w:szCs w:val="22"/>
        </w:rPr>
        <w:t xml:space="preserve"> CONTRATADA obriga-se a manter, durante toda a execução do Contrato, em compatibilidade com as obrigações por ele assumidas, todas as condições de habilitação e qualificação exigidas na licitação, sob pena de rescisão do contrato por não cumprimento do mesmo.</w:t>
      </w:r>
    </w:p>
    <w:p w:rsidR="005535FF" w:rsidRPr="00FF67FC" w:rsidRDefault="005535FF" w:rsidP="000364C0">
      <w:pPr>
        <w:spacing w:line="276" w:lineRule="auto"/>
        <w:jc w:val="both"/>
        <w:rPr>
          <w:rFonts w:ascii="Arial" w:hAnsi="Arial" w:cs="Arial"/>
          <w:bCs/>
          <w:sz w:val="22"/>
          <w:szCs w:val="22"/>
        </w:rPr>
      </w:pPr>
      <w:smartTag w:uri="urn:schemas-microsoft-com:office:smarttags" w:element="metricconverter">
        <w:smartTagPr>
          <w:attr w:name="ProductID" w:val="14.3 A"/>
        </w:smartTagPr>
        <w:r w:rsidRPr="00FF67FC">
          <w:rPr>
            <w:rFonts w:ascii="Arial" w:hAnsi="Arial" w:cs="Arial"/>
            <w:bCs/>
            <w:sz w:val="22"/>
            <w:szCs w:val="22"/>
          </w:rPr>
          <w:t>14.3 A</w:t>
        </w:r>
      </w:smartTag>
      <w:r w:rsidRPr="00FF67FC">
        <w:rPr>
          <w:rFonts w:ascii="Arial" w:hAnsi="Arial" w:cs="Arial"/>
          <w:bCs/>
          <w:sz w:val="22"/>
          <w:szCs w:val="22"/>
        </w:rPr>
        <w:t xml:space="preserve"> CONTRATADA assumirá integralmente a responsabilidade quanto aos encargos trabalhista e sociais decorrente da execução dos serviços. </w:t>
      </w:r>
    </w:p>
    <w:p w:rsidR="005535FF" w:rsidRPr="00FF67FC" w:rsidRDefault="005535FF" w:rsidP="000364C0">
      <w:pPr>
        <w:spacing w:line="276" w:lineRule="auto"/>
        <w:jc w:val="both"/>
        <w:rPr>
          <w:rFonts w:ascii="Arial" w:hAnsi="Arial" w:cs="Arial"/>
          <w:bCs/>
          <w:sz w:val="22"/>
          <w:szCs w:val="22"/>
        </w:rPr>
      </w:pPr>
    </w:p>
    <w:p w:rsidR="005535FF" w:rsidRPr="00FF67FC" w:rsidRDefault="005535FF" w:rsidP="000364C0">
      <w:pPr>
        <w:spacing w:line="276" w:lineRule="auto"/>
        <w:jc w:val="both"/>
        <w:rPr>
          <w:rFonts w:ascii="Arial" w:hAnsi="Arial" w:cs="Arial"/>
          <w:bCs/>
          <w:sz w:val="22"/>
          <w:szCs w:val="22"/>
        </w:rPr>
      </w:pPr>
      <w:r w:rsidRPr="00FF67FC">
        <w:rPr>
          <w:rFonts w:ascii="Arial" w:hAnsi="Arial" w:cs="Arial"/>
          <w:bCs/>
          <w:sz w:val="22"/>
          <w:szCs w:val="22"/>
        </w:rPr>
        <w:lastRenderedPageBreak/>
        <w:t xml:space="preserve">  </w:t>
      </w:r>
    </w:p>
    <w:p w:rsidR="005535FF" w:rsidRPr="00FF67FC" w:rsidRDefault="005535FF" w:rsidP="000364C0">
      <w:pPr>
        <w:spacing w:line="276" w:lineRule="auto"/>
        <w:jc w:val="center"/>
        <w:rPr>
          <w:rFonts w:ascii="Arial" w:hAnsi="Arial" w:cs="Arial"/>
          <w:b/>
          <w:bCs/>
          <w:sz w:val="22"/>
          <w:szCs w:val="22"/>
        </w:rPr>
      </w:pPr>
      <w:r w:rsidRPr="00FF67FC">
        <w:rPr>
          <w:rFonts w:ascii="Arial" w:hAnsi="Arial" w:cs="Arial"/>
          <w:b/>
          <w:bCs/>
          <w:sz w:val="22"/>
          <w:szCs w:val="22"/>
        </w:rPr>
        <w:t xml:space="preserve"> 15. DA OBRIGAÇÃO DO MUNICIPIO </w:t>
      </w:r>
    </w:p>
    <w:p w:rsidR="005535FF" w:rsidRPr="00FF67FC" w:rsidRDefault="005535FF" w:rsidP="000364C0">
      <w:pPr>
        <w:spacing w:line="276" w:lineRule="auto"/>
        <w:jc w:val="center"/>
        <w:rPr>
          <w:rFonts w:ascii="Arial" w:hAnsi="Arial" w:cs="Arial"/>
          <w:b/>
          <w:bCs/>
          <w:sz w:val="22"/>
          <w:szCs w:val="22"/>
        </w:rPr>
      </w:pPr>
    </w:p>
    <w:p w:rsidR="005535FF" w:rsidRPr="00FF67FC" w:rsidRDefault="005535FF" w:rsidP="000364C0">
      <w:pPr>
        <w:spacing w:line="276" w:lineRule="auto"/>
        <w:rPr>
          <w:rFonts w:ascii="Arial" w:hAnsi="Arial" w:cs="Arial"/>
          <w:bCs/>
          <w:sz w:val="22"/>
          <w:szCs w:val="22"/>
        </w:rPr>
      </w:pPr>
      <w:r w:rsidRPr="00FF67FC">
        <w:rPr>
          <w:rFonts w:ascii="Arial" w:hAnsi="Arial" w:cs="Arial"/>
          <w:bCs/>
          <w:sz w:val="22"/>
          <w:szCs w:val="22"/>
        </w:rPr>
        <w:t>15.1 O Município ficará obrigado a:</w:t>
      </w:r>
    </w:p>
    <w:p w:rsidR="005535FF" w:rsidRPr="00FF67FC" w:rsidRDefault="005535FF" w:rsidP="000364C0">
      <w:pPr>
        <w:spacing w:line="276" w:lineRule="auto"/>
        <w:jc w:val="both"/>
        <w:rPr>
          <w:rFonts w:ascii="Arial" w:hAnsi="Arial" w:cs="Arial"/>
          <w:bCs/>
          <w:sz w:val="22"/>
          <w:szCs w:val="22"/>
        </w:rPr>
      </w:pPr>
    </w:p>
    <w:p w:rsidR="005535FF" w:rsidRPr="00FF67FC" w:rsidRDefault="005535FF" w:rsidP="000364C0">
      <w:pPr>
        <w:spacing w:line="276" w:lineRule="auto"/>
        <w:jc w:val="both"/>
        <w:rPr>
          <w:rFonts w:ascii="Arial" w:hAnsi="Arial" w:cs="Arial"/>
          <w:bCs/>
          <w:sz w:val="22"/>
          <w:szCs w:val="22"/>
        </w:rPr>
      </w:pPr>
      <w:r w:rsidRPr="00FF67FC">
        <w:rPr>
          <w:rFonts w:ascii="Arial" w:hAnsi="Arial" w:cs="Arial"/>
          <w:bCs/>
          <w:sz w:val="22"/>
          <w:szCs w:val="22"/>
        </w:rPr>
        <w:t>a) promover, através de seu representante, o acompanhamento e a fiscalização do serviço prestado, sob os aspectos quantitativos e qualificativos, anotando em registro próprias falhas detectadas e comunicando as ocorrências de quaisquer fatos que, a seu critério, exijam medidas corretivas por parte da Contratada e/ou a entrega do produto em conformidade com este edital.</w:t>
      </w:r>
    </w:p>
    <w:p w:rsidR="005535FF" w:rsidRPr="00FF67FC" w:rsidRDefault="005535FF" w:rsidP="000364C0">
      <w:pPr>
        <w:spacing w:line="276" w:lineRule="auto"/>
        <w:rPr>
          <w:rFonts w:ascii="Arial" w:hAnsi="Arial" w:cs="Arial"/>
          <w:bCs/>
          <w:sz w:val="22"/>
          <w:szCs w:val="22"/>
        </w:rPr>
      </w:pPr>
    </w:p>
    <w:p w:rsidR="005535FF" w:rsidRPr="00FF67FC" w:rsidRDefault="005535FF" w:rsidP="000364C0">
      <w:pPr>
        <w:spacing w:line="276" w:lineRule="auto"/>
        <w:rPr>
          <w:rFonts w:ascii="Arial" w:hAnsi="Arial" w:cs="Arial"/>
          <w:bCs/>
          <w:sz w:val="22"/>
          <w:szCs w:val="22"/>
        </w:rPr>
      </w:pPr>
      <w:r w:rsidRPr="00FF67FC">
        <w:rPr>
          <w:rFonts w:ascii="Arial" w:hAnsi="Arial" w:cs="Arial"/>
          <w:bCs/>
          <w:sz w:val="22"/>
          <w:szCs w:val="22"/>
        </w:rPr>
        <w:t>b) efetuar o pagamento à Contratada, de acordo com as condições estabelecidas neste edital.</w:t>
      </w:r>
    </w:p>
    <w:p w:rsidR="005535FF" w:rsidRPr="00FF67FC" w:rsidRDefault="005535FF" w:rsidP="000364C0">
      <w:pPr>
        <w:spacing w:line="276" w:lineRule="auto"/>
        <w:rPr>
          <w:rFonts w:ascii="Arial" w:hAnsi="Arial" w:cs="Arial"/>
          <w:bCs/>
          <w:sz w:val="22"/>
          <w:szCs w:val="22"/>
        </w:rPr>
      </w:pPr>
    </w:p>
    <w:p w:rsidR="005535FF" w:rsidRPr="00FF67FC" w:rsidRDefault="005535FF" w:rsidP="000364C0">
      <w:pPr>
        <w:spacing w:line="276" w:lineRule="auto"/>
        <w:jc w:val="center"/>
        <w:rPr>
          <w:rFonts w:ascii="Arial" w:hAnsi="Arial" w:cs="Arial"/>
          <w:b/>
          <w:bCs/>
          <w:sz w:val="22"/>
          <w:szCs w:val="22"/>
        </w:rPr>
      </w:pPr>
      <w:r w:rsidRPr="00FF67FC">
        <w:rPr>
          <w:rFonts w:ascii="Arial" w:hAnsi="Arial" w:cs="Arial"/>
          <w:b/>
          <w:bCs/>
          <w:sz w:val="22"/>
          <w:szCs w:val="22"/>
        </w:rPr>
        <w:t xml:space="preserve">16. DA INEXECUÇÃO E RESCISÃO </w:t>
      </w:r>
    </w:p>
    <w:p w:rsidR="005535FF" w:rsidRPr="00FF67FC" w:rsidRDefault="005535FF" w:rsidP="000364C0">
      <w:pPr>
        <w:spacing w:line="276" w:lineRule="auto"/>
        <w:jc w:val="center"/>
        <w:rPr>
          <w:rFonts w:ascii="Arial" w:hAnsi="Arial" w:cs="Arial"/>
          <w:b/>
          <w:bCs/>
          <w:sz w:val="22"/>
          <w:szCs w:val="22"/>
        </w:rPr>
      </w:pPr>
    </w:p>
    <w:p w:rsidR="005535FF" w:rsidRPr="00FF67FC" w:rsidRDefault="005535FF" w:rsidP="000364C0">
      <w:pPr>
        <w:spacing w:line="276" w:lineRule="auto"/>
        <w:jc w:val="both"/>
        <w:rPr>
          <w:rFonts w:ascii="Arial" w:hAnsi="Arial" w:cs="Arial"/>
          <w:bCs/>
          <w:sz w:val="22"/>
          <w:szCs w:val="22"/>
        </w:rPr>
      </w:pPr>
      <w:r w:rsidRPr="00FF67FC">
        <w:rPr>
          <w:rFonts w:ascii="Arial" w:hAnsi="Arial" w:cs="Arial"/>
          <w:bCs/>
          <w:sz w:val="22"/>
          <w:szCs w:val="22"/>
        </w:rPr>
        <w:t>16.1 O não cumprimento ou cumprimento irregular das cláusulas e condições estabelecidas neste Edital e no Contrato, por parte da licitante vencedora, assegura ao município o direito de rescindir o contrato, mediante notificação através de oficio, entregue diretamente ou por via postal, com prova de recebimento, sem ônus de qualquer espécie para a Administração e sem prejuízo do disposto no item 11, deste edital.</w:t>
      </w:r>
    </w:p>
    <w:p w:rsidR="005535FF" w:rsidRPr="00FF67FC" w:rsidRDefault="005535FF" w:rsidP="000364C0">
      <w:pPr>
        <w:spacing w:line="276" w:lineRule="auto"/>
        <w:jc w:val="both"/>
        <w:rPr>
          <w:rFonts w:ascii="Arial" w:hAnsi="Arial" w:cs="Arial"/>
          <w:bCs/>
          <w:sz w:val="22"/>
          <w:szCs w:val="22"/>
        </w:rPr>
      </w:pPr>
    </w:p>
    <w:p w:rsidR="005535FF" w:rsidRPr="00FF67FC" w:rsidRDefault="005535FF" w:rsidP="000364C0">
      <w:pPr>
        <w:spacing w:line="276" w:lineRule="auto"/>
        <w:jc w:val="both"/>
        <w:rPr>
          <w:rFonts w:ascii="Arial" w:hAnsi="Arial" w:cs="Arial"/>
          <w:bCs/>
          <w:sz w:val="22"/>
          <w:szCs w:val="22"/>
        </w:rPr>
      </w:pPr>
      <w:r w:rsidRPr="00FF67FC">
        <w:rPr>
          <w:rFonts w:ascii="Arial" w:hAnsi="Arial" w:cs="Arial"/>
          <w:bCs/>
          <w:sz w:val="22"/>
          <w:szCs w:val="22"/>
        </w:rPr>
        <w:t xml:space="preserve">16.2 O Contrato também poderá ser rescindido em conformidade com o disposto no </w:t>
      </w:r>
      <w:r w:rsidR="008A410C" w:rsidRPr="00FF67FC">
        <w:rPr>
          <w:rFonts w:ascii="Arial" w:hAnsi="Arial" w:cs="Arial"/>
          <w:bCs/>
          <w:sz w:val="22"/>
          <w:szCs w:val="22"/>
        </w:rPr>
        <w:t>art.</w:t>
      </w:r>
      <w:r w:rsidRPr="00FF67FC">
        <w:rPr>
          <w:rFonts w:ascii="Arial" w:hAnsi="Arial" w:cs="Arial"/>
          <w:bCs/>
          <w:sz w:val="22"/>
          <w:szCs w:val="22"/>
        </w:rPr>
        <w:t xml:space="preserve"> 137</w:t>
      </w:r>
      <w:r w:rsidR="008A410C" w:rsidRPr="00FF67FC">
        <w:rPr>
          <w:rFonts w:ascii="Arial" w:hAnsi="Arial" w:cs="Arial"/>
          <w:bCs/>
          <w:sz w:val="22"/>
          <w:szCs w:val="22"/>
        </w:rPr>
        <w:t xml:space="preserve"> </w:t>
      </w:r>
      <w:r w:rsidRPr="00FF67FC">
        <w:rPr>
          <w:rFonts w:ascii="Arial" w:hAnsi="Arial" w:cs="Arial"/>
          <w:bCs/>
          <w:sz w:val="22"/>
          <w:szCs w:val="22"/>
        </w:rPr>
        <w:t>e ss., da Lei n 14.133/2021.</w:t>
      </w:r>
    </w:p>
    <w:p w:rsidR="005535FF" w:rsidRPr="00FF67FC" w:rsidRDefault="005535FF" w:rsidP="000364C0">
      <w:pPr>
        <w:spacing w:line="276" w:lineRule="auto"/>
        <w:rPr>
          <w:rFonts w:ascii="Arial" w:hAnsi="Arial" w:cs="Arial"/>
          <w:bCs/>
          <w:sz w:val="22"/>
          <w:szCs w:val="22"/>
        </w:rPr>
      </w:pPr>
      <w:r w:rsidRPr="00FF67FC">
        <w:rPr>
          <w:rFonts w:ascii="Arial" w:hAnsi="Arial" w:cs="Arial"/>
          <w:bCs/>
          <w:sz w:val="22"/>
          <w:szCs w:val="22"/>
        </w:rPr>
        <w:t xml:space="preserve"> </w:t>
      </w:r>
    </w:p>
    <w:p w:rsidR="005535FF" w:rsidRPr="00FF67FC" w:rsidRDefault="005535FF" w:rsidP="000364C0">
      <w:pPr>
        <w:spacing w:line="276" w:lineRule="auto"/>
        <w:rPr>
          <w:rFonts w:ascii="Arial" w:hAnsi="Arial" w:cs="Arial"/>
          <w:bCs/>
          <w:sz w:val="22"/>
          <w:szCs w:val="22"/>
        </w:rPr>
      </w:pPr>
    </w:p>
    <w:p w:rsidR="005535FF" w:rsidRPr="00FF67FC" w:rsidRDefault="005535FF" w:rsidP="000364C0">
      <w:pPr>
        <w:spacing w:line="276" w:lineRule="auto"/>
        <w:jc w:val="center"/>
        <w:rPr>
          <w:rFonts w:ascii="Arial" w:hAnsi="Arial" w:cs="Arial"/>
          <w:sz w:val="22"/>
          <w:szCs w:val="22"/>
        </w:rPr>
      </w:pPr>
      <w:r w:rsidRPr="00FF67FC">
        <w:rPr>
          <w:rFonts w:ascii="Arial" w:hAnsi="Arial" w:cs="Arial"/>
          <w:b/>
          <w:bCs/>
          <w:sz w:val="22"/>
          <w:szCs w:val="22"/>
        </w:rPr>
        <w:t>17. DA FORMA DE ENTREGA DO OBJETO</w:t>
      </w:r>
    </w:p>
    <w:p w:rsidR="005535FF" w:rsidRPr="00FF67FC" w:rsidRDefault="005535FF" w:rsidP="000364C0">
      <w:pPr>
        <w:spacing w:line="276" w:lineRule="auto"/>
        <w:jc w:val="both"/>
        <w:rPr>
          <w:rFonts w:ascii="Arial" w:hAnsi="Arial" w:cs="Arial"/>
          <w:sz w:val="22"/>
          <w:szCs w:val="22"/>
        </w:rPr>
      </w:pPr>
    </w:p>
    <w:p w:rsidR="005535FF" w:rsidRPr="00FF67FC" w:rsidRDefault="008A410C" w:rsidP="008A410C">
      <w:pPr>
        <w:spacing w:line="276" w:lineRule="auto"/>
        <w:jc w:val="both"/>
        <w:rPr>
          <w:rFonts w:ascii="Arial" w:hAnsi="Arial" w:cs="Arial"/>
          <w:color w:val="000000"/>
          <w:sz w:val="22"/>
          <w:szCs w:val="22"/>
        </w:rPr>
      </w:pPr>
      <w:r w:rsidRPr="00FF67FC">
        <w:rPr>
          <w:rFonts w:ascii="Arial" w:hAnsi="Arial" w:cs="Arial"/>
          <w:color w:val="000000"/>
          <w:sz w:val="22"/>
          <w:szCs w:val="22"/>
        </w:rPr>
        <w:t xml:space="preserve">17.1 </w:t>
      </w:r>
      <w:r w:rsidR="005535FF" w:rsidRPr="00FF67FC">
        <w:rPr>
          <w:rFonts w:ascii="Arial" w:hAnsi="Arial" w:cs="Arial"/>
          <w:color w:val="000000"/>
          <w:sz w:val="22"/>
          <w:szCs w:val="22"/>
        </w:rPr>
        <w:t>Os bens licitados serão entregues a licitante pelo valor aprovado no processo, sendo proibida a cobrança de qualquer outra despesa que venha a interferir no valor licitado e aprovado, no prazo de até 3 (três) dias da data de solicitação por parte desta Municipalidade. As solicitações serão realizadas de acordo com as necessidades e serão emitidas pelo Departamento de Compras, ligado a Secretaria Municipal de Administração.</w:t>
      </w:r>
    </w:p>
    <w:p w:rsidR="005535FF" w:rsidRPr="00FF67FC" w:rsidRDefault="005535FF" w:rsidP="000364C0">
      <w:pPr>
        <w:pStyle w:val="Ttulo1"/>
        <w:spacing w:line="276" w:lineRule="auto"/>
        <w:rPr>
          <w:rFonts w:ascii="Arial" w:hAnsi="Arial" w:cs="Arial"/>
          <w:sz w:val="22"/>
          <w:szCs w:val="22"/>
        </w:rPr>
      </w:pPr>
    </w:p>
    <w:p w:rsidR="005535FF" w:rsidRPr="00FF67FC" w:rsidRDefault="005535FF" w:rsidP="000364C0">
      <w:pPr>
        <w:pStyle w:val="Ttulo1"/>
        <w:spacing w:line="276" w:lineRule="auto"/>
        <w:rPr>
          <w:rFonts w:ascii="Arial" w:hAnsi="Arial" w:cs="Arial"/>
          <w:sz w:val="22"/>
          <w:szCs w:val="22"/>
        </w:rPr>
      </w:pPr>
      <w:proofErr w:type="gramStart"/>
      <w:r w:rsidRPr="00FF67FC">
        <w:rPr>
          <w:rFonts w:ascii="Arial" w:hAnsi="Arial" w:cs="Arial"/>
          <w:sz w:val="22"/>
          <w:szCs w:val="22"/>
        </w:rPr>
        <w:t>18 .DA</w:t>
      </w:r>
      <w:proofErr w:type="gramEnd"/>
      <w:r w:rsidRPr="00FF67FC">
        <w:rPr>
          <w:rFonts w:ascii="Arial" w:hAnsi="Arial" w:cs="Arial"/>
          <w:sz w:val="22"/>
          <w:szCs w:val="22"/>
        </w:rPr>
        <w:t xml:space="preserve"> FORMA DE PAGAMENTO E DO REAJUSTE</w:t>
      </w:r>
    </w:p>
    <w:p w:rsidR="005535FF" w:rsidRPr="00FF67FC" w:rsidRDefault="005535FF" w:rsidP="000364C0">
      <w:pPr>
        <w:spacing w:line="276" w:lineRule="auto"/>
        <w:jc w:val="both"/>
        <w:rPr>
          <w:rFonts w:ascii="Arial" w:hAnsi="Arial" w:cs="Arial"/>
          <w:sz w:val="22"/>
          <w:szCs w:val="22"/>
        </w:rPr>
      </w:pPr>
    </w:p>
    <w:p w:rsidR="005535FF" w:rsidRPr="00FF67FC" w:rsidRDefault="005535FF" w:rsidP="000364C0">
      <w:pPr>
        <w:spacing w:line="276" w:lineRule="auto"/>
        <w:jc w:val="both"/>
        <w:rPr>
          <w:rFonts w:ascii="Arial" w:hAnsi="Arial" w:cs="Arial"/>
          <w:color w:val="000000"/>
          <w:sz w:val="22"/>
          <w:szCs w:val="22"/>
        </w:rPr>
      </w:pPr>
      <w:r w:rsidRPr="00FF67FC">
        <w:rPr>
          <w:rFonts w:ascii="Arial" w:hAnsi="Arial" w:cs="Arial"/>
          <w:color w:val="000000"/>
          <w:sz w:val="22"/>
          <w:szCs w:val="22"/>
        </w:rPr>
        <w:t>18.1 O pagamento do objeto deste Pregão Presencial será efetuado no prazo de até 30 dias após a entrega dos produtos com o atestado de recebimento por funcionário capacitado e com as Notas Fiscais devidamente processadas junto á Contadoria Municipal.</w:t>
      </w:r>
    </w:p>
    <w:p w:rsidR="005535FF" w:rsidRPr="00FF67FC" w:rsidRDefault="005535FF" w:rsidP="000364C0">
      <w:pPr>
        <w:spacing w:line="276" w:lineRule="auto"/>
        <w:jc w:val="both"/>
        <w:rPr>
          <w:rFonts w:ascii="Arial" w:hAnsi="Arial" w:cs="Arial"/>
          <w:color w:val="000000"/>
          <w:sz w:val="22"/>
          <w:szCs w:val="22"/>
        </w:rPr>
      </w:pPr>
    </w:p>
    <w:p w:rsidR="005535FF" w:rsidRPr="00FF67FC" w:rsidRDefault="005535FF" w:rsidP="000364C0">
      <w:pPr>
        <w:spacing w:line="276" w:lineRule="auto"/>
        <w:jc w:val="center"/>
        <w:rPr>
          <w:rFonts w:ascii="Arial" w:hAnsi="Arial" w:cs="Arial"/>
          <w:b/>
          <w:bCs/>
          <w:sz w:val="22"/>
          <w:szCs w:val="22"/>
        </w:rPr>
      </w:pPr>
      <w:r w:rsidRPr="00FF67FC">
        <w:rPr>
          <w:rFonts w:ascii="Arial" w:hAnsi="Arial" w:cs="Arial"/>
          <w:b/>
          <w:bCs/>
          <w:sz w:val="22"/>
          <w:szCs w:val="22"/>
        </w:rPr>
        <w:lastRenderedPageBreak/>
        <w:t>19. DAS DISPOSIÇÕES GERAIS</w:t>
      </w:r>
    </w:p>
    <w:p w:rsidR="005535FF" w:rsidRPr="00FF67FC" w:rsidRDefault="005535FF" w:rsidP="000364C0">
      <w:pPr>
        <w:spacing w:line="276" w:lineRule="auto"/>
        <w:rPr>
          <w:rFonts w:ascii="Arial" w:hAnsi="Arial" w:cs="Arial"/>
          <w:sz w:val="22"/>
          <w:szCs w:val="22"/>
        </w:rPr>
      </w:pPr>
    </w:p>
    <w:p w:rsidR="005535FF" w:rsidRPr="00FF67FC" w:rsidRDefault="005535FF" w:rsidP="000364C0">
      <w:pPr>
        <w:spacing w:line="276" w:lineRule="auto"/>
        <w:jc w:val="both"/>
        <w:rPr>
          <w:rFonts w:ascii="Arial" w:hAnsi="Arial" w:cs="Arial"/>
          <w:sz w:val="22"/>
          <w:szCs w:val="22"/>
        </w:rPr>
      </w:pPr>
      <w:r w:rsidRPr="00FF67FC">
        <w:rPr>
          <w:rFonts w:ascii="Arial" w:hAnsi="Arial" w:cs="Arial"/>
          <w:sz w:val="22"/>
          <w:szCs w:val="22"/>
        </w:rPr>
        <w:t>19.1 A presente licitação não importa necessariamente em contratação. Podendo O Prefeito Municipal até a ordem de fornecimento do objeto da Licitação, desqualificar, por despacho fundamentado, qualquer licitante, sem direito a indenização ou ressarcimento, se tiver conhecimento de qualquer ato ou fato anterior ou posterior ao julgamento deste Processo Licitatório, que desabone a sua idoneidade.</w:t>
      </w:r>
    </w:p>
    <w:p w:rsidR="005535FF" w:rsidRPr="00FF67FC" w:rsidRDefault="005535FF" w:rsidP="000364C0">
      <w:pPr>
        <w:spacing w:line="276" w:lineRule="auto"/>
        <w:jc w:val="both"/>
        <w:rPr>
          <w:rFonts w:ascii="Arial" w:hAnsi="Arial" w:cs="Arial"/>
          <w:sz w:val="22"/>
          <w:szCs w:val="22"/>
        </w:rPr>
      </w:pPr>
    </w:p>
    <w:p w:rsidR="005535FF" w:rsidRPr="00FF67FC" w:rsidRDefault="005535FF" w:rsidP="000364C0">
      <w:pPr>
        <w:spacing w:line="276" w:lineRule="auto"/>
        <w:jc w:val="both"/>
        <w:rPr>
          <w:rFonts w:ascii="Arial" w:hAnsi="Arial" w:cs="Arial"/>
          <w:sz w:val="22"/>
          <w:szCs w:val="22"/>
        </w:rPr>
      </w:pPr>
      <w:r w:rsidRPr="00FF67FC">
        <w:rPr>
          <w:rFonts w:ascii="Arial" w:hAnsi="Arial" w:cs="Arial"/>
          <w:sz w:val="22"/>
          <w:szCs w:val="22"/>
        </w:rPr>
        <w:t>19.2 O Prefeito Municipal reserva-se o direito de anular ou revogar a presente licitação, nos casos previstos em Lei, ou de homologar o seu objeto no todo ou em parte, por conveniência administrativa, técnica ou financeira, sem que, com isso caiba aos proponentes o direito de indenização ou reclamação de qualquer natureza.</w:t>
      </w:r>
    </w:p>
    <w:p w:rsidR="005535FF" w:rsidRPr="00FF67FC" w:rsidRDefault="005535FF" w:rsidP="000364C0">
      <w:pPr>
        <w:spacing w:line="276" w:lineRule="auto"/>
        <w:jc w:val="both"/>
        <w:rPr>
          <w:rFonts w:ascii="Arial" w:hAnsi="Arial" w:cs="Arial"/>
          <w:sz w:val="22"/>
          <w:szCs w:val="22"/>
        </w:rPr>
      </w:pPr>
    </w:p>
    <w:p w:rsidR="005535FF" w:rsidRPr="00FF67FC" w:rsidRDefault="005535FF" w:rsidP="000364C0">
      <w:pPr>
        <w:spacing w:line="276" w:lineRule="auto"/>
        <w:jc w:val="both"/>
        <w:rPr>
          <w:rFonts w:ascii="Arial" w:hAnsi="Arial" w:cs="Arial"/>
          <w:sz w:val="22"/>
          <w:szCs w:val="22"/>
        </w:rPr>
      </w:pPr>
      <w:r w:rsidRPr="00FF67FC">
        <w:rPr>
          <w:rFonts w:ascii="Arial" w:hAnsi="Arial" w:cs="Arial"/>
          <w:sz w:val="22"/>
          <w:szCs w:val="22"/>
        </w:rPr>
        <w:t>19.3 É fundamental a presença do licitante ou de seu representante, para o exercício dos direitos de ofertar lances e manifestar intenção de recorrer.</w:t>
      </w:r>
    </w:p>
    <w:p w:rsidR="005535FF" w:rsidRPr="00FF67FC" w:rsidRDefault="005535FF" w:rsidP="000364C0">
      <w:pPr>
        <w:autoSpaceDE w:val="0"/>
        <w:autoSpaceDN w:val="0"/>
        <w:adjustRightInd w:val="0"/>
        <w:spacing w:line="276" w:lineRule="auto"/>
        <w:jc w:val="both"/>
        <w:rPr>
          <w:rFonts w:ascii="Arial" w:hAnsi="Arial" w:cs="Arial"/>
          <w:sz w:val="22"/>
          <w:szCs w:val="22"/>
        </w:rPr>
      </w:pPr>
    </w:p>
    <w:p w:rsidR="005535FF" w:rsidRPr="00FF67FC" w:rsidRDefault="005535FF" w:rsidP="000364C0">
      <w:pPr>
        <w:autoSpaceDE w:val="0"/>
        <w:autoSpaceDN w:val="0"/>
        <w:adjustRightInd w:val="0"/>
        <w:spacing w:line="276" w:lineRule="auto"/>
        <w:jc w:val="both"/>
        <w:rPr>
          <w:rFonts w:ascii="Arial" w:hAnsi="Arial" w:cs="Arial"/>
          <w:sz w:val="22"/>
          <w:szCs w:val="22"/>
        </w:rPr>
      </w:pPr>
      <w:r w:rsidRPr="00FF67FC">
        <w:rPr>
          <w:rFonts w:ascii="Arial" w:hAnsi="Arial" w:cs="Arial"/>
          <w:sz w:val="22"/>
          <w:szCs w:val="22"/>
        </w:rPr>
        <w:t xml:space="preserve">19.4 Os proponentes assumem todos os custos de preparação e apresentação de suas propostas e o Município de Timbó </w:t>
      </w:r>
      <w:proofErr w:type="spellStart"/>
      <w:r w:rsidRPr="00FF67FC">
        <w:rPr>
          <w:rFonts w:ascii="Arial" w:hAnsi="Arial" w:cs="Arial"/>
          <w:sz w:val="22"/>
          <w:szCs w:val="22"/>
        </w:rPr>
        <w:t>Grande-SC</w:t>
      </w:r>
      <w:proofErr w:type="spellEnd"/>
      <w:r w:rsidRPr="00FF67FC">
        <w:rPr>
          <w:rFonts w:ascii="Arial" w:hAnsi="Arial" w:cs="Arial"/>
          <w:sz w:val="22"/>
          <w:szCs w:val="22"/>
        </w:rPr>
        <w:t xml:space="preserve"> não será, em nenhum caso, responsável por esses custos, independentemente da condução ou do resultado do processo licitatório.</w:t>
      </w:r>
    </w:p>
    <w:p w:rsidR="005535FF" w:rsidRPr="00FF67FC" w:rsidRDefault="005535FF" w:rsidP="000364C0">
      <w:pPr>
        <w:autoSpaceDE w:val="0"/>
        <w:autoSpaceDN w:val="0"/>
        <w:adjustRightInd w:val="0"/>
        <w:spacing w:line="276" w:lineRule="auto"/>
        <w:jc w:val="both"/>
        <w:rPr>
          <w:rFonts w:ascii="Arial" w:hAnsi="Arial" w:cs="Arial"/>
          <w:sz w:val="22"/>
          <w:szCs w:val="22"/>
        </w:rPr>
      </w:pPr>
    </w:p>
    <w:p w:rsidR="005535FF" w:rsidRPr="00FF67FC" w:rsidRDefault="005535FF" w:rsidP="000364C0">
      <w:pPr>
        <w:autoSpaceDE w:val="0"/>
        <w:autoSpaceDN w:val="0"/>
        <w:adjustRightInd w:val="0"/>
        <w:spacing w:line="276" w:lineRule="auto"/>
        <w:jc w:val="both"/>
        <w:rPr>
          <w:rFonts w:ascii="Arial" w:hAnsi="Arial" w:cs="Arial"/>
          <w:sz w:val="22"/>
          <w:szCs w:val="22"/>
        </w:rPr>
      </w:pPr>
      <w:r w:rsidRPr="00FF67FC">
        <w:rPr>
          <w:rFonts w:ascii="Arial" w:hAnsi="Arial" w:cs="Arial"/>
          <w:sz w:val="22"/>
          <w:szCs w:val="22"/>
        </w:rPr>
        <w:t>19.5 O proponente é responsável pela fidelidade e legitimidade das informações prestadas e dos documentos apresentados em qualquer fase da licitação. A falsidade de qualquer documento apresentado ou a inverdade das informações nele contidas implicará imediata desclassificação do proponente que o tiver apresentado, ou, caso tenha sido o vencedor, a rescisão do contrato ou do pedido de compra, sem prejuízo das demais sanções cabíveis.</w:t>
      </w:r>
    </w:p>
    <w:p w:rsidR="005535FF" w:rsidRPr="00FF67FC" w:rsidRDefault="005535FF" w:rsidP="000364C0">
      <w:pPr>
        <w:autoSpaceDE w:val="0"/>
        <w:autoSpaceDN w:val="0"/>
        <w:adjustRightInd w:val="0"/>
        <w:spacing w:line="276" w:lineRule="auto"/>
        <w:rPr>
          <w:rFonts w:ascii="Arial" w:hAnsi="Arial" w:cs="Arial"/>
          <w:sz w:val="22"/>
          <w:szCs w:val="22"/>
        </w:rPr>
      </w:pPr>
    </w:p>
    <w:p w:rsidR="005535FF" w:rsidRPr="00FF67FC" w:rsidRDefault="005535FF" w:rsidP="000364C0">
      <w:pPr>
        <w:autoSpaceDE w:val="0"/>
        <w:autoSpaceDN w:val="0"/>
        <w:adjustRightInd w:val="0"/>
        <w:spacing w:line="276" w:lineRule="auto"/>
        <w:rPr>
          <w:rFonts w:ascii="Arial" w:hAnsi="Arial" w:cs="Arial"/>
          <w:sz w:val="22"/>
          <w:szCs w:val="22"/>
        </w:rPr>
      </w:pPr>
      <w:r w:rsidRPr="00FF67FC">
        <w:rPr>
          <w:rFonts w:ascii="Arial" w:hAnsi="Arial" w:cs="Arial"/>
          <w:sz w:val="22"/>
          <w:szCs w:val="22"/>
        </w:rPr>
        <w:t>19.6 Após apresentação da proposta, não caberá desistência, salvo por motivo justo decorrente de fato superveniente e aceito pelo Pregoeiro.</w:t>
      </w:r>
    </w:p>
    <w:p w:rsidR="005535FF" w:rsidRPr="00FF67FC" w:rsidRDefault="005535FF" w:rsidP="000364C0">
      <w:pPr>
        <w:autoSpaceDE w:val="0"/>
        <w:autoSpaceDN w:val="0"/>
        <w:adjustRightInd w:val="0"/>
        <w:spacing w:line="276" w:lineRule="auto"/>
        <w:jc w:val="both"/>
        <w:rPr>
          <w:rFonts w:ascii="Arial" w:hAnsi="Arial" w:cs="Arial"/>
          <w:sz w:val="22"/>
          <w:szCs w:val="22"/>
        </w:rPr>
      </w:pPr>
    </w:p>
    <w:p w:rsidR="005535FF" w:rsidRPr="00FF67FC" w:rsidRDefault="005535FF" w:rsidP="000364C0">
      <w:pPr>
        <w:autoSpaceDE w:val="0"/>
        <w:autoSpaceDN w:val="0"/>
        <w:adjustRightInd w:val="0"/>
        <w:spacing w:line="276" w:lineRule="auto"/>
        <w:jc w:val="both"/>
        <w:rPr>
          <w:rFonts w:ascii="Arial" w:hAnsi="Arial" w:cs="Arial"/>
          <w:sz w:val="22"/>
          <w:szCs w:val="22"/>
        </w:rPr>
      </w:pPr>
      <w:r w:rsidRPr="00FF67FC">
        <w:rPr>
          <w:rFonts w:ascii="Arial" w:hAnsi="Arial" w:cs="Arial"/>
          <w:sz w:val="22"/>
          <w:szCs w:val="22"/>
        </w:rPr>
        <w:t>19.7 Na contagem dos prazos estabelecidos neste Edital e seus Anexos, excluir-se-á o dia do início e incluir-se-á o do vencimento. É facultado ao Pregoeiro ou à Autoridade superior, em qualquer fase da licitação, promover diligências com vistas a esclarecer ou a complementar a instrução do processo, vedada a inclusão posterior de documento ou informação que deveria constar no ato da sessão pública.</w:t>
      </w:r>
    </w:p>
    <w:p w:rsidR="005535FF" w:rsidRPr="00FF67FC" w:rsidRDefault="005535FF" w:rsidP="000364C0">
      <w:pPr>
        <w:autoSpaceDE w:val="0"/>
        <w:autoSpaceDN w:val="0"/>
        <w:adjustRightInd w:val="0"/>
        <w:spacing w:line="276" w:lineRule="auto"/>
        <w:jc w:val="both"/>
        <w:rPr>
          <w:rFonts w:ascii="Arial" w:hAnsi="Arial" w:cs="Arial"/>
          <w:sz w:val="22"/>
          <w:szCs w:val="22"/>
        </w:rPr>
      </w:pPr>
    </w:p>
    <w:p w:rsidR="005535FF" w:rsidRPr="00FF67FC" w:rsidRDefault="005535FF" w:rsidP="000364C0">
      <w:pPr>
        <w:autoSpaceDE w:val="0"/>
        <w:autoSpaceDN w:val="0"/>
        <w:adjustRightInd w:val="0"/>
        <w:spacing w:line="276" w:lineRule="auto"/>
        <w:jc w:val="both"/>
        <w:rPr>
          <w:rFonts w:ascii="Arial" w:hAnsi="Arial" w:cs="Arial"/>
          <w:sz w:val="22"/>
          <w:szCs w:val="22"/>
        </w:rPr>
      </w:pPr>
      <w:r w:rsidRPr="00FF67FC">
        <w:rPr>
          <w:rFonts w:ascii="Arial" w:hAnsi="Arial" w:cs="Arial"/>
          <w:sz w:val="22"/>
          <w:szCs w:val="22"/>
        </w:rPr>
        <w:t>19.8 Os proponentes intimados para prestar quaisquer esclarecimentos adicionais deverão fazê-lo no prazo determinado pelo Pregoeiro, sob pena de desclassificação / inabilitação.</w:t>
      </w:r>
    </w:p>
    <w:p w:rsidR="005535FF" w:rsidRPr="00FF67FC" w:rsidRDefault="005535FF" w:rsidP="000364C0">
      <w:pPr>
        <w:autoSpaceDE w:val="0"/>
        <w:autoSpaceDN w:val="0"/>
        <w:adjustRightInd w:val="0"/>
        <w:spacing w:line="276" w:lineRule="auto"/>
        <w:jc w:val="both"/>
        <w:rPr>
          <w:rFonts w:ascii="Arial" w:hAnsi="Arial" w:cs="Arial"/>
          <w:sz w:val="22"/>
          <w:szCs w:val="22"/>
        </w:rPr>
      </w:pPr>
    </w:p>
    <w:p w:rsidR="005535FF" w:rsidRPr="00FF67FC" w:rsidRDefault="005535FF" w:rsidP="000364C0">
      <w:pPr>
        <w:autoSpaceDE w:val="0"/>
        <w:autoSpaceDN w:val="0"/>
        <w:adjustRightInd w:val="0"/>
        <w:spacing w:line="276" w:lineRule="auto"/>
        <w:jc w:val="both"/>
        <w:rPr>
          <w:rFonts w:ascii="Arial" w:hAnsi="Arial" w:cs="Arial"/>
          <w:sz w:val="22"/>
          <w:szCs w:val="22"/>
        </w:rPr>
      </w:pPr>
      <w:r w:rsidRPr="00FF67FC">
        <w:rPr>
          <w:rFonts w:ascii="Arial" w:hAnsi="Arial" w:cs="Arial"/>
          <w:sz w:val="22"/>
          <w:szCs w:val="22"/>
        </w:rPr>
        <w:lastRenderedPageBreak/>
        <w:t>19.9 O desatendimento de exigências formais não essenciais não importará no afastamento do proponente, desde que seja possível a aferição da sua qualificação e a exata compreensão da sua proposta.</w:t>
      </w:r>
    </w:p>
    <w:p w:rsidR="005535FF" w:rsidRPr="00FF67FC" w:rsidRDefault="005535FF" w:rsidP="000364C0">
      <w:pPr>
        <w:autoSpaceDE w:val="0"/>
        <w:autoSpaceDN w:val="0"/>
        <w:adjustRightInd w:val="0"/>
        <w:spacing w:line="276" w:lineRule="auto"/>
        <w:jc w:val="both"/>
        <w:rPr>
          <w:rFonts w:ascii="Arial" w:hAnsi="Arial" w:cs="Arial"/>
          <w:sz w:val="22"/>
          <w:szCs w:val="22"/>
        </w:rPr>
      </w:pPr>
    </w:p>
    <w:p w:rsidR="005535FF" w:rsidRPr="00FF67FC" w:rsidRDefault="005535FF" w:rsidP="000364C0">
      <w:pPr>
        <w:autoSpaceDE w:val="0"/>
        <w:autoSpaceDN w:val="0"/>
        <w:adjustRightInd w:val="0"/>
        <w:spacing w:line="276" w:lineRule="auto"/>
        <w:jc w:val="both"/>
        <w:rPr>
          <w:rFonts w:ascii="Arial" w:hAnsi="Arial" w:cs="Arial"/>
          <w:sz w:val="22"/>
          <w:szCs w:val="22"/>
        </w:rPr>
      </w:pPr>
      <w:r w:rsidRPr="00FF67FC">
        <w:rPr>
          <w:rFonts w:ascii="Arial" w:hAnsi="Arial" w:cs="Arial"/>
          <w:sz w:val="22"/>
          <w:szCs w:val="22"/>
        </w:rPr>
        <w:t xml:space="preserve">19.10 As normas que disciplinam este </w:t>
      </w:r>
      <w:r w:rsidRPr="00FF67FC">
        <w:rPr>
          <w:rFonts w:ascii="Arial" w:hAnsi="Arial" w:cs="Arial"/>
          <w:b/>
          <w:bCs/>
          <w:sz w:val="22"/>
          <w:szCs w:val="22"/>
        </w:rPr>
        <w:t xml:space="preserve">Pregão Presencial </w:t>
      </w:r>
      <w:r w:rsidRPr="00FF67FC">
        <w:rPr>
          <w:rFonts w:ascii="Arial" w:hAnsi="Arial" w:cs="Arial"/>
          <w:sz w:val="22"/>
          <w:szCs w:val="22"/>
        </w:rPr>
        <w:t>serão sempre interpretadas em favor da ampliação da disputa entre os proponentes, desde que não comprometam o interesse da Administração, a finalidade e a segurança da contratação.</w:t>
      </w:r>
    </w:p>
    <w:p w:rsidR="005535FF" w:rsidRPr="00FF67FC" w:rsidRDefault="005535FF" w:rsidP="000364C0">
      <w:pPr>
        <w:autoSpaceDE w:val="0"/>
        <w:autoSpaceDN w:val="0"/>
        <w:adjustRightInd w:val="0"/>
        <w:spacing w:line="276" w:lineRule="auto"/>
        <w:jc w:val="both"/>
        <w:rPr>
          <w:rFonts w:ascii="Arial" w:hAnsi="Arial" w:cs="Arial"/>
          <w:sz w:val="22"/>
          <w:szCs w:val="22"/>
        </w:rPr>
      </w:pPr>
    </w:p>
    <w:p w:rsidR="005535FF" w:rsidRPr="00FF67FC" w:rsidRDefault="005535FF" w:rsidP="000364C0">
      <w:pPr>
        <w:autoSpaceDE w:val="0"/>
        <w:autoSpaceDN w:val="0"/>
        <w:adjustRightInd w:val="0"/>
        <w:spacing w:line="276" w:lineRule="auto"/>
        <w:jc w:val="both"/>
        <w:rPr>
          <w:rFonts w:ascii="Arial" w:hAnsi="Arial" w:cs="Arial"/>
          <w:sz w:val="22"/>
          <w:szCs w:val="22"/>
        </w:rPr>
      </w:pPr>
      <w:r w:rsidRPr="00FF67FC">
        <w:rPr>
          <w:rFonts w:ascii="Arial" w:hAnsi="Arial" w:cs="Arial"/>
          <w:sz w:val="22"/>
          <w:szCs w:val="22"/>
        </w:rPr>
        <w:t>19.11 As decisões referentes a este processo licitatório poderão ser comunicadas aos proponentes por qualquer meio de comunicação que comprove o recebimento ou, ainda, mediante publicação no Mural Público da Prefeitura de Timbó Grande - SC.</w:t>
      </w:r>
    </w:p>
    <w:p w:rsidR="005535FF" w:rsidRPr="00FF67FC" w:rsidRDefault="005535FF" w:rsidP="000364C0">
      <w:pPr>
        <w:autoSpaceDE w:val="0"/>
        <w:autoSpaceDN w:val="0"/>
        <w:adjustRightInd w:val="0"/>
        <w:spacing w:line="276" w:lineRule="auto"/>
        <w:jc w:val="both"/>
        <w:rPr>
          <w:rFonts w:ascii="Arial" w:hAnsi="Arial" w:cs="Arial"/>
          <w:sz w:val="22"/>
          <w:szCs w:val="22"/>
        </w:rPr>
      </w:pPr>
    </w:p>
    <w:p w:rsidR="005535FF" w:rsidRPr="00FF67FC" w:rsidRDefault="005535FF" w:rsidP="000364C0">
      <w:pPr>
        <w:autoSpaceDE w:val="0"/>
        <w:autoSpaceDN w:val="0"/>
        <w:adjustRightInd w:val="0"/>
        <w:spacing w:line="276" w:lineRule="auto"/>
        <w:jc w:val="both"/>
        <w:rPr>
          <w:rFonts w:ascii="Arial" w:hAnsi="Arial" w:cs="Arial"/>
          <w:sz w:val="22"/>
          <w:szCs w:val="22"/>
        </w:rPr>
      </w:pPr>
      <w:r w:rsidRPr="00FF67FC">
        <w:rPr>
          <w:rFonts w:ascii="Arial" w:hAnsi="Arial" w:cs="Arial"/>
          <w:sz w:val="22"/>
          <w:szCs w:val="22"/>
        </w:rPr>
        <w:t>19.12 A participação do proponente nesta licitação implica a aceitação de todos os termos deste Edital.</w:t>
      </w:r>
    </w:p>
    <w:p w:rsidR="005535FF" w:rsidRPr="00FF67FC" w:rsidRDefault="005535FF" w:rsidP="000364C0">
      <w:pPr>
        <w:autoSpaceDE w:val="0"/>
        <w:autoSpaceDN w:val="0"/>
        <w:adjustRightInd w:val="0"/>
        <w:spacing w:line="276" w:lineRule="auto"/>
        <w:jc w:val="both"/>
        <w:rPr>
          <w:rFonts w:ascii="Arial" w:hAnsi="Arial" w:cs="Arial"/>
          <w:sz w:val="22"/>
          <w:szCs w:val="22"/>
        </w:rPr>
      </w:pPr>
    </w:p>
    <w:p w:rsidR="005535FF" w:rsidRPr="00FF67FC" w:rsidRDefault="005535FF" w:rsidP="000364C0">
      <w:pPr>
        <w:autoSpaceDE w:val="0"/>
        <w:autoSpaceDN w:val="0"/>
        <w:adjustRightInd w:val="0"/>
        <w:spacing w:line="276" w:lineRule="auto"/>
        <w:jc w:val="both"/>
        <w:rPr>
          <w:rFonts w:ascii="Arial" w:hAnsi="Arial" w:cs="Arial"/>
          <w:sz w:val="22"/>
          <w:szCs w:val="22"/>
        </w:rPr>
      </w:pPr>
      <w:r w:rsidRPr="00FF67FC">
        <w:rPr>
          <w:rFonts w:ascii="Arial" w:hAnsi="Arial" w:cs="Arial"/>
          <w:sz w:val="22"/>
          <w:szCs w:val="22"/>
        </w:rPr>
        <w:t xml:space="preserve">19.13 A licitação não implica proposta de contrato por parte do </w:t>
      </w:r>
      <w:r w:rsidRPr="00FF67FC">
        <w:rPr>
          <w:rFonts w:ascii="Arial" w:hAnsi="Arial" w:cs="Arial"/>
          <w:b/>
          <w:bCs/>
          <w:sz w:val="22"/>
          <w:szCs w:val="22"/>
        </w:rPr>
        <w:t>MUNICÍPIO</w:t>
      </w:r>
      <w:r w:rsidRPr="00FF67FC">
        <w:rPr>
          <w:rFonts w:ascii="Arial" w:hAnsi="Arial" w:cs="Arial"/>
          <w:sz w:val="22"/>
          <w:szCs w:val="22"/>
        </w:rPr>
        <w:t xml:space="preserve">. Até a assinatura do Contrato poderá o licitante vencedor ser excluído da licitação, sem direito à indenização ou ressarcimento e sem prejuízo de outras sanções cabíveis, se o Secretário de Administração e Finanças do </w:t>
      </w:r>
      <w:r w:rsidRPr="00FF67FC">
        <w:rPr>
          <w:rFonts w:ascii="Arial" w:hAnsi="Arial" w:cs="Arial"/>
          <w:b/>
          <w:bCs/>
          <w:sz w:val="22"/>
          <w:szCs w:val="22"/>
        </w:rPr>
        <w:t xml:space="preserve">MUNICÍPIO </w:t>
      </w:r>
      <w:r w:rsidRPr="00FF67FC">
        <w:rPr>
          <w:rFonts w:ascii="Arial" w:hAnsi="Arial" w:cs="Arial"/>
          <w:sz w:val="22"/>
          <w:szCs w:val="22"/>
        </w:rPr>
        <w:t>tiver conhecimento de qualquer fato ou circunstância superveniente, anterior ou posterior ao julgamento desta licitação, que desabone a sua idoneidade ou capacidade financeira, técnica ou administrativa.</w:t>
      </w:r>
    </w:p>
    <w:p w:rsidR="005535FF" w:rsidRPr="00FF67FC" w:rsidRDefault="005535FF" w:rsidP="000364C0">
      <w:pPr>
        <w:autoSpaceDE w:val="0"/>
        <w:autoSpaceDN w:val="0"/>
        <w:adjustRightInd w:val="0"/>
        <w:spacing w:line="276" w:lineRule="auto"/>
        <w:jc w:val="both"/>
        <w:rPr>
          <w:rFonts w:ascii="Arial" w:hAnsi="Arial" w:cs="Arial"/>
          <w:sz w:val="22"/>
          <w:szCs w:val="22"/>
        </w:rPr>
      </w:pPr>
    </w:p>
    <w:p w:rsidR="005535FF" w:rsidRPr="00FF67FC" w:rsidRDefault="005535FF" w:rsidP="000364C0">
      <w:pPr>
        <w:autoSpaceDE w:val="0"/>
        <w:autoSpaceDN w:val="0"/>
        <w:adjustRightInd w:val="0"/>
        <w:spacing w:line="276" w:lineRule="auto"/>
        <w:jc w:val="both"/>
        <w:rPr>
          <w:rFonts w:ascii="Arial" w:hAnsi="Arial" w:cs="Arial"/>
          <w:sz w:val="22"/>
          <w:szCs w:val="22"/>
        </w:rPr>
      </w:pPr>
      <w:r w:rsidRPr="00FF67FC">
        <w:rPr>
          <w:rFonts w:ascii="Arial" w:hAnsi="Arial" w:cs="Arial"/>
          <w:sz w:val="22"/>
          <w:szCs w:val="22"/>
        </w:rPr>
        <w:t>19.14 As reclamações referentes à documentação e às proposta deverão ser feita no momento de sua abertura, respectivamente, no final de cada sessão pública, quando serão registrada em ata, sendo vedada a qualquer licitante observações ou reclamações posteriores, a este respeito.</w:t>
      </w:r>
    </w:p>
    <w:p w:rsidR="005535FF" w:rsidRPr="00FF67FC" w:rsidRDefault="005535FF" w:rsidP="000364C0">
      <w:pPr>
        <w:autoSpaceDE w:val="0"/>
        <w:autoSpaceDN w:val="0"/>
        <w:adjustRightInd w:val="0"/>
        <w:spacing w:line="276" w:lineRule="auto"/>
        <w:jc w:val="both"/>
        <w:rPr>
          <w:rFonts w:ascii="Arial" w:hAnsi="Arial" w:cs="Arial"/>
          <w:sz w:val="22"/>
          <w:szCs w:val="22"/>
        </w:rPr>
      </w:pPr>
    </w:p>
    <w:p w:rsidR="005535FF" w:rsidRPr="00FF67FC" w:rsidRDefault="005535FF" w:rsidP="000364C0">
      <w:pPr>
        <w:autoSpaceDE w:val="0"/>
        <w:autoSpaceDN w:val="0"/>
        <w:adjustRightInd w:val="0"/>
        <w:spacing w:line="276" w:lineRule="auto"/>
        <w:jc w:val="both"/>
        <w:rPr>
          <w:rFonts w:ascii="Arial" w:hAnsi="Arial" w:cs="Arial"/>
          <w:sz w:val="22"/>
          <w:szCs w:val="22"/>
        </w:rPr>
      </w:pPr>
      <w:r w:rsidRPr="00FF67FC">
        <w:rPr>
          <w:rFonts w:ascii="Arial" w:hAnsi="Arial" w:cs="Arial"/>
          <w:sz w:val="22"/>
          <w:szCs w:val="22"/>
        </w:rPr>
        <w:t>19.15 A apresentação da proposta implica para a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5535FF" w:rsidRPr="00FF67FC" w:rsidRDefault="005535FF" w:rsidP="000364C0">
      <w:pPr>
        <w:autoSpaceDE w:val="0"/>
        <w:autoSpaceDN w:val="0"/>
        <w:adjustRightInd w:val="0"/>
        <w:spacing w:line="276" w:lineRule="auto"/>
        <w:jc w:val="both"/>
        <w:rPr>
          <w:rFonts w:ascii="Arial" w:hAnsi="Arial" w:cs="Arial"/>
          <w:sz w:val="22"/>
          <w:szCs w:val="22"/>
        </w:rPr>
      </w:pPr>
    </w:p>
    <w:p w:rsidR="005535FF" w:rsidRPr="00FF67FC" w:rsidRDefault="005535FF" w:rsidP="000364C0">
      <w:pPr>
        <w:autoSpaceDE w:val="0"/>
        <w:autoSpaceDN w:val="0"/>
        <w:adjustRightInd w:val="0"/>
        <w:spacing w:line="276" w:lineRule="auto"/>
        <w:jc w:val="both"/>
        <w:rPr>
          <w:rFonts w:ascii="Arial" w:hAnsi="Arial" w:cs="Arial"/>
          <w:sz w:val="22"/>
          <w:szCs w:val="22"/>
        </w:rPr>
      </w:pPr>
      <w:r w:rsidRPr="00FF67FC">
        <w:rPr>
          <w:rFonts w:ascii="Arial" w:hAnsi="Arial" w:cs="Arial"/>
          <w:sz w:val="22"/>
          <w:szCs w:val="22"/>
        </w:rPr>
        <w:t xml:space="preserve">19.16 Os casos omissos serão dirimidos pelo Pregoeiro, com observância da legislação regedora, em especial a lei 14.133/2021. </w:t>
      </w:r>
    </w:p>
    <w:p w:rsidR="005535FF" w:rsidRPr="00FF67FC" w:rsidRDefault="005535FF" w:rsidP="000364C0">
      <w:pPr>
        <w:autoSpaceDE w:val="0"/>
        <w:autoSpaceDN w:val="0"/>
        <w:adjustRightInd w:val="0"/>
        <w:spacing w:line="276" w:lineRule="auto"/>
        <w:jc w:val="both"/>
        <w:rPr>
          <w:rFonts w:ascii="Arial" w:hAnsi="Arial" w:cs="Arial"/>
          <w:sz w:val="22"/>
          <w:szCs w:val="22"/>
        </w:rPr>
      </w:pPr>
    </w:p>
    <w:p w:rsidR="005535FF" w:rsidRPr="00FF67FC" w:rsidRDefault="005535FF" w:rsidP="000364C0">
      <w:pPr>
        <w:autoSpaceDE w:val="0"/>
        <w:autoSpaceDN w:val="0"/>
        <w:adjustRightInd w:val="0"/>
        <w:spacing w:line="276" w:lineRule="auto"/>
        <w:jc w:val="both"/>
        <w:rPr>
          <w:rFonts w:ascii="Arial" w:hAnsi="Arial" w:cs="Arial"/>
          <w:sz w:val="22"/>
          <w:szCs w:val="22"/>
        </w:rPr>
      </w:pPr>
      <w:r w:rsidRPr="00FF67FC">
        <w:rPr>
          <w:rFonts w:ascii="Arial" w:hAnsi="Arial" w:cs="Arial"/>
          <w:sz w:val="22"/>
          <w:szCs w:val="22"/>
        </w:rPr>
        <w:t>19.17 Fica reservado ao Prefeito Municipal de Timbó Grande /SC, o direito de revogar ou anular parcial ou totalmente o presente Pregão, sem qualquer direito de indenização aos licitantes. Após a declaração de vencedor da licitação, não havendo manifestação dos licitantes quanto à intenção de interposição de recurso, o pregoeiro adjudicará o objeto licitado, que posteriormente será submetido à homologação pelo Prefeito Municipal.</w:t>
      </w:r>
    </w:p>
    <w:p w:rsidR="00944661" w:rsidRPr="00FF67FC" w:rsidRDefault="00944661" w:rsidP="000364C0">
      <w:pPr>
        <w:spacing w:line="276" w:lineRule="auto"/>
        <w:rPr>
          <w:rFonts w:ascii="Arial" w:hAnsi="Arial" w:cs="Arial"/>
          <w:sz w:val="22"/>
          <w:szCs w:val="22"/>
        </w:rPr>
      </w:pPr>
    </w:p>
    <w:p w:rsidR="005535FF" w:rsidRPr="00FF67FC" w:rsidRDefault="005535FF" w:rsidP="000364C0">
      <w:pPr>
        <w:spacing w:line="276" w:lineRule="auto"/>
        <w:rPr>
          <w:rFonts w:ascii="Arial" w:hAnsi="Arial" w:cs="Arial"/>
          <w:b/>
          <w:bCs/>
          <w:color w:val="3366FF"/>
          <w:sz w:val="22"/>
          <w:szCs w:val="22"/>
          <w:u w:val="single"/>
        </w:rPr>
      </w:pPr>
      <w:r w:rsidRPr="00FF67FC">
        <w:rPr>
          <w:rFonts w:ascii="Arial" w:hAnsi="Arial" w:cs="Arial"/>
          <w:sz w:val="22"/>
          <w:szCs w:val="22"/>
        </w:rPr>
        <w:t>19.18 Maiores informações e cópia do Edital poderão ser obtidas junto ao Departamento de Compras da Municipalidade, sito á Rua Santa Cecília, nº 385, fone 49-3252-1990, em horário de expediente.</w:t>
      </w:r>
    </w:p>
    <w:p w:rsidR="005535FF" w:rsidRPr="00FF67FC" w:rsidRDefault="005535FF" w:rsidP="000364C0">
      <w:pPr>
        <w:spacing w:line="276" w:lineRule="auto"/>
        <w:ind w:left="360"/>
        <w:rPr>
          <w:rFonts w:ascii="Arial" w:hAnsi="Arial" w:cs="Arial"/>
          <w:sz w:val="22"/>
          <w:szCs w:val="22"/>
        </w:rPr>
      </w:pPr>
    </w:p>
    <w:p w:rsidR="005535FF" w:rsidRPr="00FF67FC" w:rsidRDefault="005535FF" w:rsidP="000364C0">
      <w:pPr>
        <w:spacing w:line="276" w:lineRule="auto"/>
        <w:ind w:left="360"/>
        <w:jc w:val="center"/>
        <w:rPr>
          <w:rFonts w:ascii="Arial" w:hAnsi="Arial" w:cs="Arial"/>
          <w:b/>
          <w:bCs/>
          <w:sz w:val="22"/>
          <w:szCs w:val="22"/>
        </w:rPr>
      </w:pPr>
      <w:r w:rsidRPr="00FF67FC">
        <w:rPr>
          <w:rFonts w:ascii="Arial" w:hAnsi="Arial" w:cs="Arial"/>
          <w:b/>
          <w:bCs/>
          <w:sz w:val="22"/>
          <w:szCs w:val="22"/>
        </w:rPr>
        <w:t>20.</w:t>
      </w:r>
      <w:r w:rsidRPr="00FF67FC">
        <w:rPr>
          <w:rFonts w:ascii="Arial" w:hAnsi="Arial" w:cs="Arial"/>
          <w:b/>
          <w:bCs/>
          <w:sz w:val="22"/>
          <w:szCs w:val="22"/>
        </w:rPr>
        <w:tab/>
        <w:t xml:space="preserve"> DO FORO</w:t>
      </w:r>
    </w:p>
    <w:p w:rsidR="005535FF" w:rsidRPr="00FF67FC" w:rsidRDefault="005535FF" w:rsidP="000364C0">
      <w:pPr>
        <w:spacing w:line="276" w:lineRule="auto"/>
        <w:ind w:left="360"/>
        <w:jc w:val="both"/>
        <w:rPr>
          <w:rFonts w:ascii="Arial" w:hAnsi="Arial" w:cs="Arial"/>
          <w:sz w:val="22"/>
          <w:szCs w:val="22"/>
        </w:rPr>
      </w:pPr>
    </w:p>
    <w:p w:rsidR="005535FF" w:rsidRPr="00FF67FC" w:rsidRDefault="005535FF" w:rsidP="000364C0">
      <w:pPr>
        <w:pStyle w:val="Recuodecorpodetexto"/>
        <w:spacing w:line="276" w:lineRule="auto"/>
        <w:ind w:left="0"/>
        <w:rPr>
          <w:rFonts w:ascii="Arial" w:hAnsi="Arial" w:cs="Arial"/>
          <w:sz w:val="22"/>
          <w:szCs w:val="22"/>
        </w:rPr>
      </w:pPr>
      <w:r w:rsidRPr="00FF67FC">
        <w:rPr>
          <w:rFonts w:ascii="Arial" w:hAnsi="Arial" w:cs="Arial"/>
          <w:sz w:val="22"/>
          <w:szCs w:val="22"/>
        </w:rPr>
        <w:t>Todas as controvérsias ou reclames relativos ao presente processo licitatório serão resolvidos pela Comissão, Administrativamente, ou no Foro da Comarca de Santa Cecília</w:t>
      </w:r>
      <w:r w:rsidR="00944661" w:rsidRPr="00FF67FC">
        <w:rPr>
          <w:rFonts w:ascii="Arial" w:hAnsi="Arial" w:cs="Arial"/>
          <w:sz w:val="22"/>
          <w:szCs w:val="22"/>
        </w:rPr>
        <w:t xml:space="preserve"> </w:t>
      </w:r>
      <w:r w:rsidRPr="00FF67FC">
        <w:rPr>
          <w:rFonts w:ascii="Arial" w:hAnsi="Arial" w:cs="Arial"/>
          <w:sz w:val="22"/>
          <w:szCs w:val="22"/>
        </w:rPr>
        <w:t>– SC, se for o caso.</w:t>
      </w:r>
    </w:p>
    <w:p w:rsidR="005535FF" w:rsidRPr="00FF67FC" w:rsidRDefault="005535FF" w:rsidP="000364C0">
      <w:pPr>
        <w:spacing w:line="276" w:lineRule="auto"/>
        <w:jc w:val="both"/>
        <w:rPr>
          <w:rFonts w:ascii="Arial" w:hAnsi="Arial" w:cs="Arial"/>
          <w:sz w:val="22"/>
          <w:szCs w:val="22"/>
        </w:rPr>
      </w:pPr>
    </w:p>
    <w:p w:rsidR="005535FF" w:rsidRPr="00FF67FC" w:rsidRDefault="005535FF" w:rsidP="000364C0">
      <w:pPr>
        <w:spacing w:line="276" w:lineRule="auto"/>
        <w:ind w:left="360"/>
        <w:jc w:val="both"/>
        <w:rPr>
          <w:rFonts w:ascii="Arial" w:hAnsi="Arial" w:cs="Arial"/>
          <w:sz w:val="22"/>
          <w:szCs w:val="22"/>
        </w:rPr>
      </w:pPr>
      <w:r w:rsidRPr="00FF67FC">
        <w:rPr>
          <w:rFonts w:ascii="Arial" w:hAnsi="Arial" w:cs="Arial"/>
          <w:sz w:val="22"/>
          <w:szCs w:val="22"/>
        </w:rPr>
        <w:t xml:space="preserve">            </w:t>
      </w:r>
    </w:p>
    <w:p w:rsidR="005535FF" w:rsidRPr="00FF67FC" w:rsidRDefault="005535FF" w:rsidP="000364C0">
      <w:pPr>
        <w:spacing w:line="276" w:lineRule="auto"/>
        <w:ind w:left="360"/>
        <w:jc w:val="both"/>
        <w:rPr>
          <w:rFonts w:ascii="Arial" w:hAnsi="Arial" w:cs="Arial"/>
          <w:sz w:val="22"/>
          <w:szCs w:val="22"/>
        </w:rPr>
      </w:pPr>
      <w:r w:rsidRPr="00FF67FC">
        <w:rPr>
          <w:rFonts w:ascii="Arial" w:hAnsi="Arial" w:cs="Arial"/>
          <w:sz w:val="22"/>
          <w:szCs w:val="22"/>
        </w:rPr>
        <w:t xml:space="preserve">  Timbó </w:t>
      </w:r>
      <w:proofErr w:type="gramStart"/>
      <w:r w:rsidRPr="00FF67FC">
        <w:rPr>
          <w:rFonts w:ascii="Arial" w:hAnsi="Arial" w:cs="Arial"/>
          <w:sz w:val="22"/>
          <w:szCs w:val="22"/>
        </w:rPr>
        <w:t>Grande  –</w:t>
      </w:r>
      <w:proofErr w:type="gramEnd"/>
      <w:r w:rsidRPr="00FF67FC">
        <w:rPr>
          <w:rFonts w:ascii="Arial" w:hAnsi="Arial" w:cs="Arial"/>
          <w:sz w:val="22"/>
          <w:szCs w:val="22"/>
        </w:rPr>
        <w:t xml:space="preserve"> SC, 31/10/2022</w:t>
      </w:r>
    </w:p>
    <w:p w:rsidR="005535FF" w:rsidRPr="00FF67FC" w:rsidRDefault="005535FF" w:rsidP="000364C0">
      <w:pPr>
        <w:spacing w:line="276" w:lineRule="auto"/>
        <w:ind w:left="360"/>
        <w:jc w:val="both"/>
        <w:rPr>
          <w:rFonts w:ascii="Arial" w:hAnsi="Arial" w:cs="Arial"/>
          <w:sz w:val="22"/>
          <w:szCs w:val="22"/>
        </w:rPr>
      </w:pPr>
    </w:p>
    <w:p w:rsidR="005535FF" w:rsidRPr="00FF67FC" w:rsidRDefault="005535FF" w:rsidP="000364C0">
      <w:pPr>
        <w:spacing w:line="276" w:lineRule="auto"/>
        <w:ind w:left="360"/>
        <w:rPr>
          <w:rFonts w:ascii="Arial" w:hAnsi="Arial" w:cs="Arial"/>
          <w:sz w:val="22"/>
          <w:szCs w:val="22"/>
        </w:rPr>
      </w:pPr>
    </w:p>
    <w:p w:rsidR="005535FF" w:rsidRPr="00FF67FC" w:rsidRDefault="005535FF" w:rsidP="000364C0">
      <w:pPr>
        <w:spacing w:line="276" w:lineRule="auto"/>
        <w:ind w:left="360"/>
        <w:rPr>
          <w:rFonts w:ascii="Arial" w:hAnsi="Arial" w:cs="Arial"/>
          <w:sz w:val="22"/>
          <w:szCs w:val="22"/>
        </w:rPr>
      </w:pPr>
    </w:p>
    <w:p w:rsidR="005535FF" w:rsidRPr="00FF67FC" w:rsidRDefault="005535FF" w:rsidP="000364C0">
      <w:pPr>
        <w:spacing w:line="276" w:lineRule="auto"/>
        <w:ind w:left="360"/>
        <w:rPr>
          <w:rFonts w:ascii="Arial" w:hAnsi="Arial" w:cs="Arial"/>
          <w:sz w:val="22"/>
          <w:szCs w:val="22"/>
        </w:rPr>
      </w:pPr>
      <w:r w:rsidRPr="00FF67FC">
        <w:rPr>
          <w:rFonts w:ascii="Arial" w:hAnsi="Arial" w:cs="Arial"/>
          <w:sz w:val="22"/>
          <w:szCs w:val="22"/>
        </w:rPr>
        <w:t xml:space="preserve">Valdir Cardoso dos Santos                       </w:t>
      </w:r>
      <w:r w:rsidR="00944661" w:rsidRPr="00FF67FC">
        <w:rPr>
          <w:rFonts w:ascii="Arial" w:hAnsi="Arial" w:cs="Arial"/>
          <w:sz w:val="22"/>
          <w:szCs w:val="22"/>
        </w:rPr>
        <w:t xml:space="preserve">         </w:t>
      </w:r>
      <w:r w:rsidRPr="00FF67FC">
        <w:rPr>
          <w:rFonts w:ascii="Arial" w:hAnsi="Arial" w:cs="Arial"/>
          <w:sz w:val="22"/>
          <w:szCs w:val="22"/>
        </w:rPr>
        <w:t xml:space="preserve">Caio Pompeu </w:t>
      </w:r>
      <w:proofErr w:type="spellStart"/>
      <w:r w:rsidRPr="00FF67FC">
        <w:rPr>
          <w:rFonts w:ascii="Arial" w:hAnsi="Arial" w:cs="Arial"/>
          <w:sz w:val="22"/>
          <w:szCs w:val="22"/>
        </w:rPr>
        <w:t>Francio</w:t>
      </w:r>
      <w:proofErr w:type="spellEnd"/>
      <w:r w:rsidRPr="00FF67FC">
        <w:rPr>
          <w:rFonts w:ascii="Arial" w:hAnsi="Arial" w:cs="Arial"/>
          <w:sz w:val="22"/>
          <w:szCs w:val="22"/>
        </w:rPr>
        <w:t xml:space="preserve"> Rocha </w:t>
      </w:r>
    </w:p>
    <w:p w:rsidR="005535FF" w:rsidRPr="00FF67FC" w:rsidRDefault="005535FF" w:rsidP="000364C0">
      <w:pPr>
        <w:spacing w:line="276" w:lineRule="auto"/>
        <w:ind w:left="360"/>
        <w:rPr>
          <w:rFonts w:ascii="Arial" w:hAnsi="Arial" w:cs="Arial"/>
          <w:sz w:val="22"/>
          <w:szCs w:val="22"/>
        </w:rPr>
      </w:pPr>
      <w:r w:rsidRPr="00FF67FC">
        <w:rPr>
          <w:rFonts w:ascii="Arial" w:hAnsi="Arial" w:cs="Arial"/>
          <w:b/>
          <w:bCs/>
          <w:sz w:val="22"/>
          <w:szCs w:val="22"/>
        </w:rPr>
        <w:t xml:space="preserve">      Prefeito Municipal                                      Advogado OAB/SC 24642</w:t>
      </w:r>
    </w:p>
    <w:p w:rsidR="005535FF" w:rsidRPr="00FF67FC" w:rsidRDefault="005535FF" w:rsidP="000364C0">
      <w:pPr>
        <w:pStyle w:val="Ttulo1"/>
        <w:spacing w:line="276" w:lineRule="auto"/>
        <w:rPr>
          <w:rFonts w:ascii="Arial" w:hAnsi="Arial" w:cs="Arial"/>
          <w:sz w:val="22"/>
          <w:szCs w:val="22"/>
        </w:rPr>
      </w:pPr>
      <w:r w:rsidRPr="00FF67FC">
        <w:rPr>
          <w:rFonts w:ascii="Arial" w:hAnsi="Arial" w:cs="Arial"/>
          <w:sz w:val="22"/>
          <w:szCs w:val="22"/>
        </w:rPr>
        <w:t xml:space="preserve">  </w:t>
      </w:r>
    </w:p>
    <w:p w:rsidR="005535FF" w:rsidRPr="00FF67FC" w:rsidRDefault="005535FF" w:rsidP="000364C0">
      <w:pPr>
        <w:spacing w:line="276" w:lineRule="auto"/>
        <w:jc w:val="both"/>
        <w:rPr>
          <w:rFonts w:ascii="Arial" w:hAnsi="Arial" w:cs="Arial"/>
          <w:sz w:val="22"/>
          <w:szCs w:val="22"/>
        </w:rPr>
      </w:pPr>
    </w:p>
    <w:p w:rsidR="00B16E27" w:rsidRPr="00FF67FC" w:rsidRDefault="00B16E27" w:rsidP="000364C0">
      <w:pPr>
        <w:spacing w:line="276" w:lineRule="auto"/>
        <w:ind w:left="360"/>
        <w:jc w:val="both"/>
        <w:rPr>
          <w:rFonts w:ascii="Arial" w:hAnsi="Arial" w:cs="Arial"/>
          <w:sz w:val="22"/>
          <w:szCs w:val="22"/>
        </w:rPr>
      </w:pPr>
    </w:p>
    <w:p w:rsidR="00B16E27" w:rsidRPr="00FF67FC" w:rsidRDefault="00B16E27" w:rsidP="000364C0">
      <w:pPr>
        <w:spacing w:line="276" w:lineRule="auto"/>
        <w:ind w:left="360"/>
        <w:jc w:val="both"/>
        <w:rPr>
          <w:rFonts w:ascii="Arial" w:hAnsi="Arial" w:cs="Arial"/>
          <w:sz w:val="22"/>
          <w:szCs w:val="22"/>
        </w:rPr>
      </w:pPr>
    </w:p>
    <w:p w:rsidR="002647C3" w:rsidRPr="00FF67FC" w:rsidRDefault="002647C3" w:rsidP="000364C0">
      <w:pPr>
        <w:spacing w:line="276" w:lineRule="auto"/>
        <w:rPr>
          <w:rFonts w:ascii="Arial" w:hAnsi="Arial" w:cs="Arial"/>
          <w:sz w:val="22"/>
          <w:szCs w:val="22"/>
        </w:rPr>
      </w:pPr>
    </w:p>
    <w:sectPr w:rsidR="002647C3" w:rsidRPr="00FF67FC" w:rsidSect="00B16E27">
      <w:headerReference w:type="even" r:id="rId8"/>
      <w:headerReference w:type="default" r:id="rId9"/>
      <w:footerReference w:type="even" r:id="rId10"/>
      <w:footerReference w:type="default" r:id="rId11"/>
      <w:headerReference w:type="first" r:id="rId12"/>
      <w:footerReference w:type="first" r:id="rId13"/>
      <w:pgSz w:w="11906" w:h="16838"/>
      <w:pgMar w:top="2977" w:right="1701"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4598" w:rsidRDefault="00484598" w:rsidP="003A32C9">
      <w:r>
        <w:separator/>
      </w:r>
    </w:p>
  </w:endnote>
  <w:endnote w:type="continuationSeparator" w:id="0">
    <w:p w:rsidR="00484598" w:rsidRDefault="00484598" w:rsidP="003A3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2C9" w:rsidRDefault="003A32C9">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2C9" w:rsidRDefault="003A32C9">
    <w:pPr>
      <w:pStyle w:val="Rodap"/>
    </w:pPr>
    <w:r>
      <w:rPr>
        <w:noProof/>
      </w:rPr>
      <w:drawing>
        <wp:anchor distT="0" distB="0" distL="114300" distR="114300" simplePos="0" relativeHeight="251661312" behindDoc="1" locked="0" layoutInCell="1" allowOverlap="1" wp14:anchorId="008538AA" wp14:editId="11DB74C1">
          <wp:simplePos x="0" y="0"/>
          <wp:positionH relativeFrom="page">
            <wp:posOffset>-3810</wp:posOffset>
          </wp:positionH>
          <wp:positionV relativeFrom="paragraph">
            <wp:posOffset>-3255010</wp:posOffset>
          </wp:positionV>
          <wp:extent cx="7748905" cy="3848735"/>
          <wp:effectExtent l="0" t="0" r="0" b="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topa Casamento EUA Carta.png"/>
                  <pic:cNvPicPr/>
                </pic:nvPicPr>
                <pic:blipFill rotWithShape="1">
                  <a:blip r:embed="rId1" cstate="print">
                    <a:extLst>
                      <a:ext uri="{28A0092B-C50C-407E-A947-70E740481C1C}">
                        <a14:useLocalDpi xmlns:a14="http://schemas.microsoft.com/office/drawing/2010/main" val="0"/>
                      </a:ext>
                    </a:extLst>
                  </a:blip>
                  <a:srcRect t="61631"/>
                  <a:stretch/>
                </pic:blipFill>
                <pic:spPr bwMode="auto">
                  <a:xfrm>
                    <a:off x="0" y="0"/>
                    <a:ext cx="7748905" cy="38487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2C9" w:rsidRDefault="003A32C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4598" w:rsidRDefault="00484598" w:rsidP="003A32C9">
      <w:r>
        <w:separator/>
      </w:r>
    </w:p>
  </w:footnote>
  <w:footnote w:type="continuationSeparator" w:id="0">
    <w:p w:rsidR="00484598" w:rsidRDefault="00484598" w:rsidP="003A32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2C9" w:rsidRDefault="003A32C9">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2C9" w:rsidRDefault="003A32C9">
    <w:pPr>
      <w:pStyle w:val="Cabealho"/>
    </w:pPr>
    <w:r>
      <w:rPr>
        <w:noProof/>
      </w:rPr>
      <w:drawing>
        <wp:anchor distT="0" distB="0" distL="114300" distR="114300" simplePos="0" relativeHeight="251659264" behindDoc="1" locked="0" layoutInCell="1" allowOverlap="1" wp14:anchorId="0C0192FC" wp14:editId="3370915C">
          <wp:simplePos x="0" y="0"/>
          <wp:positionH relativeFrom="page">
            <wp:posOffset>-3175</wp:posOffset>
          </wp:positionH>
          <wp:positionV relativeFrom="paragraph">
            <wp:posOffset>-460375</wp:posOffset>
          </wp:positionV>
          <wp:extent cx="7581014" cy="8835656"/>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topa Casamento EUA Carta.png"/>
                  <pic:cNvPicPr/>
                </pic:nvPicPr>
                <pic:blipFill rotWithShape="1">
                  <a:blip r:embed="rId1" cstate="print">
                    <a:extLst>
                      <a:ext uri="{28A0092B-C50C-407E-A947-70E740481C1C}">
                        <a14:useLocalDpi xmlns:a14="http://schemas.microsoft.com/office/drawing/2010/main" val="0"/>
                      </a:ext>
                    </a:extLst>
                  </a:blip>
                  <a:srcRect r="-727" b="19078"/>
                  <a:stretch/>
                </pic:blipFill>
                <pic:spPr bwMode="auto">
                  <a:xfrm>
                    <a:off x="0" y="0"/>
                    <a:ext cx="7581014" cy="883565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2C9" w:rsidRDefault="003A32C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FA677A"/>
    <w:multiLevelType w:val="multilevel"/>
    <w:tmpl w:val="A2B8FBC4"/>
    <w:lvl w:ilvl="0">
      <w:start w:val="2"/>
      <w:numFmt w:val="decimalZero"/>
      <w:lvlText w:val="%1"/>
      <w:lvlJc w:val="left"/>
      <w:pPr>
        <w:tabs>
          <w:tab w:val="num" w:pos="720"/>
        </w:tabs>
        <w:ind w:left="720" w:hanging="360"/>
      </w:pPr>
    </w:lvl>
    <w:lvl w:ilvl="1">
      <w:start w:val="5"/>
      <w:numFmt w:val="decimalZero"/>
      <w:isLgl/>
      <w:lvlText w:val="%1.%2"/>
      <w:lvlJc w:val="left"/>
      <w:pPr>
        <w:tabs>
          <w:tab w:val="num" w:pos="2760"/>
        </w:tabs>
        <w:ind w:left="2760" w:hanging="2400"/>
      </w:pPr>
    </w:lvl>
    <w:lvl w:ilvl="2">
      <w:start w:val="2"/>
      <w:numFmt w:val="decimal"/>
      <w:isLgl/>
      <w:lvlText w:val="%1.%2.%3"/>
      <w:lvlJc w:val="left"/>
      <w:pPr>
        <w:tabs>
          <w:tab w:val="num" w:pos="2760"/>
        </w:tabs>
        <w:ind w:left="2760" w:hanging="2400"/>
      </w:pPr>
    </w:lvl>
    <w:lvl w:ilvl="3">
      <w:start w:val="37"/>
      <w:numFmt w:val="decimalZero"/>
      <w:isLgl/>
      <w:lvlText w:val="%1.%2.%3.%4"/>
      <w:lvlJc w:val="left"/>
      <w:pPr>
        <w:tabs>
          <w:tab w:val="num" w:pos="2760"/>
        </w:tabs>
        <w:ind w:left="2760" w:hanging="2400"/>
      </w:pPr>
    </w:lvl>
    <w:lvl w:ilvl="4">
      <w:start w:val="3"/>
      <w:numFmt w:val="decimal"/>
      <w:isLgl/>
      <w:lvlText w:val="%1.%2.%3.%4.%5"/>
      <w:lvlJc w:val="left"/>
      <w:pPr>
        <w:tabs>
          <w:tab w:val="num" w:pos="2760"/>
        </w:tabs>
        <w:ind w:left="2760" w:hanging="2400"/>
      </w:pPr>
    </w:lvl>
    <w:lvl w:ilvl="5">
      <w:start w:val="3"/>
      <w:numFmt w:val="decimal"/>
      <w:isLgl/>
      <w:lvlText w:val="%1.%2.%3.%4.%5.%6"/>
      <w:lvlJc w:val="left"/>
      <w:pPr>
        <w:tabs>
          <w:tab w:val="num" w:pos="2760"/>
        </w:tabs>
        <w:ind w:left="2760" w:hanging="2400"/>
      </w:pPr>
    </w:lvl>
    <w:lvl w:ilvl="6">
      <w:start w:val="90"/>
      <w:numFmt w:val="decimal"/>
      <w:isLgl/>
      <w:lvlText w:val="%1.%2.%3.%4.%5.%6.%7"/>
      <w:lvlJc w:val="left"/>
      <w:pPr>
        <w:tabs>
          <w:tab w:val="num" w:pos="2760"/>
        </w:tabs>
        <w:ind w:left="2760" w:hanging="2400"/>
      </w:pPr>
    </w:lvl>
    <w:lvl w:ilvl="7">
      <w:start w:val="103"/>
      <w:numFmt w:val="decimalZero"/>
      <w:isLgl/>
      <w:lvlText w:val="%1.%2.%3.%4.%5.%6.%7.%8"/>
      <w:lvlJc w:val="left"/>
      <w:pPr>
        <w:tabs>
          <w:tab w:val="num" w:pos="2760"/>
        </w:tabs>
        <w:ind w:left="2760" w:hanging="2400"/>
      </w:pPr>
    </w:lvl>
    <w:lvl w:ilvl="8">
      <w:start w:val="1"/>
      <w:numFmt w:val="decimal"/>
      <w:isLgl/>
      <w:lvlText w:val="%1.%2.%3.%4.%5.%6.%7.%8.%9"/>
      <w:lvlJc w:val="left"/>
      <w:pPr>
        <w:tabs>
          <w:tab w:val="num" w:pos="2760"/>
        </w:tabs>
        <w:ind w:left="2760" w:hanging="2400"/>
      </w:pPr>
    </w:lvl>
  </w:abstractNum>
  <w:abstractNum w:abstractNumId="1">
    <w:nsid w:val="1D736F6B"/>
    <w:multiLevelType w:val="singleLevel"/>
    <w:tmpl w:val="04160017"/>
    <w:lvl w:ilvl="0">
      <w:start w:val="1"/>
      <w:numFmt w:val="lowerLetter"/>
      <w:lvlText w:val="%1)"/>
      <w:lvlJc w:val="left"/>
      <w:pPr>
        <w:tabs>
          <w:tab w:val="num" w:pos="360"/>
        </w:tabs>
        <w:ind w:left="360" w:hanging="360"/>
      </w:pPr>
    </w:lvl>
  </w:abstractNum>
  <w:abstractNum w:abstractNumId="2">
    <w:nsid w:val="22222E8C"/>
    <w:multiLevelType w:val="multilevel"/>
    <w:tmpl w:val="ED7A003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1EA6142"/>
    <w:multiLevelType w:val="hybridMultilevel"/>
    <w:tmpl w:val="C5EA3D66"/>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4">
    <w:nsid w:val="42CE1041"/>
    <w:multiLevelType w:val="hybridMultilevel"/>
    <w:tmpl w:val="D3724810"/>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2"/>
    </w:lvlOverride>
    <w:lvlOverride w:ilvl="1">
      <w:startOverride w:val="5"/>
    </w:lvlOverride>
    <w:lvlOverride w:ilvl="2">
      <w:startOverride w:val="2"/>
    </w:lvlOverride>
    <w:lvlOverride w:ilvl="3">
      <w:startOverride w:val="37"/>
    </w:lvlOverride>
    <w:lvlOverride w:ilvl="4">
      <w:startOverride w:val="3"/>
    </w:lvlOverride>
    <w:lvlOverride w:ilvl="5">
      <w:startOverride w:val="3"/>
    </w:lvlOverride>
    <w:lvlOverride w:ilvl="6">
      <w:startOverride w:val="90"/>
    </w:lvlOverride>
    <w:lvlOverride w:ilvl="7">
      <w:startOverride w:val="103"/>
    </w:lvlOverride>
    <w:lvlOverride w:ilvl="8">
      <w:startOverride w:val="1"/>
    </w:lvlOverride>
  </w:num>
  <w:num w:numId="2">
    <w:abstractNumId w:val="1"/>
    <w:lvlOverride w:ilvl="0">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5AD"/>
    <w:rsid w:val="000054A3"/>
    <w:rsid w:val="000364C0"/>
    <w:rsid w:val="000C434B"/>
    <w:rsid w:val="002647C3"/>
    <w:rsid w:val="00280E52"/>
    <w:rsid w:val="002E6205"/>
    <w:rsid w:val="002F3942"/>
    <w:rsid w:val="0035322B"/>
    <w:rsid w:val="003A32C9"/>
    <w:rsid w:val="003E1F0D"/>
    <w:rsid w:val="00484598"/>
    <w:rsid w:val="004E5201"/>
    <w:rsid w:val="004F7255"/>
    <w:rsid w:val="00543F2D"/>
    <w:rsid w:val="005535FF"/>
    <w:rsid w:val="00603D2D"/>
    <w:rsid w:val="00757764"/>
    <w:rsid w:val="007A20C0"/>
    <w:rsid w:val="007D138B"/>
    <w:rsid w:val="007F2202"/>
    <w:rsid w:val="00844D1E"/>
    <w:rsid w:val="008A410C"/>
    <w:rsid w:val="008C0D4F"/>
    <w:rsid w:val="00944661"/>
    <w:rsid w:val="009C1DF5"/>
    <w:rsid w:val="009D2803"/>
    <w:rsid w:val="00A33F38"/>
    <w:rsid w:val="00AA69C6"/>
    <w:rsid w:val="00B16E27"/>
    <w:rsid w:val="00B1790A"/>
    <w:rsid w:val="00B715EA"/>
    <w:rsid w:val="00BE4D1A"/>
    <w:rsid w:val="00C2778B"/>
    <w:rsid w:val="00C4633A"/>
    <w:rsid w:val="00C66C80"/>
    <w:rsid w:val="00C73AC6"/>
    <w:rsid w:val="00D815AD"/>
    <w:rsid w:val="00DD31D1"/>
    <w:rsid w:val="00F503C6"/>
    <w:rsid w:val="00F645AD"/>
    <w:rsid w:val="00F91E4E"/>
    <w:rsid w:val="00FF67F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D484B985-4F13-4915-A257-DFE671E46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E2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B16E27"/>
    <w:pPr>
      <w:keepNext/>
      <w:jc w:val="center"/>
      <w:outlineLvl w:val="0"/>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A32C9"/>
    <w:pPr>
      <w:tabs>
        <w:tab w:val="center" w:pos="4252"/>
        <w:tab w:val="right" w:pos="8504"/>
      </w:tabs>
    </w:pPr>
  </w:style>
  <w:style w:type="character" w:customStyle="1" w:styleId="CabealhoChar">
    <w:name w:val="Cabeçalho Char"/>
    <w:basedOn w:val="Fontepargpadro"/>
    <w:link w:val="Cabealho"/>
    <w:uiPriority w:val="99"/>
    <w:rsid w:val="003A32C9"/>
  </w:style>
  <w:style w:type="paragraph" w:styleId="Rodap">
    <w:name w:val="footer"/>
    <w:basedOn w:val="Normal"/>
    <w:link w:val="RodapChar"/>
    <w:uiPriority w:val="99"/>
    <w:unhideWhenUsed/>
    <w:rsid w:val="003A32C9"/>
    <w:pPr>
      <w:tabs>
        <w:tab w:val="center" w:pos="4252"/>
        <w:tab w:val="right" w:pos="8504"/>
      </w:tabs>
    </w:pPr>
  </w:style>
  <w:style w:type="character" w:customStyle="1" w:styleId="RodapChar">
    <w:name w:val="Rodapé Char"/>
    <w:basedOn w:val="Fontepargpadro"/>
    <w:link w:val="Rodap"/>
    <w:uiPriority w:val="99"/>
    <w:rsid w:val="003A32C9"/>
  </w:style>
  <w:style w:type="character" w:customStyle="1" w:styleId="Ttulo1Char">
    <w:name w:val="Título 1 Char"/>
    <w:basedOn w:val="Fontepargpadro"/>
    <w:link w:val="Ttulo1"/>
    <w:rsid w:val="00B16E27"/>
    <w:rPr>
      <w:rFonts w:ascii="Times New Roman" w:eastAsia="Times New Roman" w:hAnsi="Times New Roman" w:cs="Times New Roman"/>
      <w:b/>
      <w:bCs/>
      <w:sz w:val="24"/>
      <w:szCs w:val="20"/>
      <w:lang w:eastAsia="pt-BR"/>
    </w:rPr>
  </w:style>
  <w:style w:type="paragraph" w:styleId="Recuodecorpodetexto">
    <w:name w:val="Body Text Indent"/>
    <w:basedOn w:val="Normal"/>
    <w:link w:val="RecuodecorpodetextoChar"/>
    <w:rsid w:val="00B16E27"/>
    <w:pPr>
      <w:ind w:left="360"/>
      <w:jc w:val="both"/>
    </w:pPr>
    <w:rPr>
      <w:sz w:val="24"/>
    </w:rPr>
  </w:style>
  <w:style w:type="character" w:customStyle="1" w:styleId="RecuodecorpodetextoChar">
    <w:name w:val="Recuo de corpo de texto Char"/>
    <w:basedOn w:val="Fontepargpadro"/>
    <w:link w:val="Recuodecorpodetexto"/>
    <w:rsid w:val="00B16E27"/>
    <w:rPr>
      <w:rFonts w:ascii="Times New Roman" w:eastAsia="Times New Roman" w:hAnsi="Times New Roman" w:cs="Times New Roman"/>
      <w:sz w:val="24"/>
      <w:szCs w:val="20"/>
      <w:lang w:eastAsia="pt-BR"/>
    </w:rPr>
  </w:style>
  <w:style w:type="paragraph" w:styleId="Corpodetexto2">
    <w:name w:val="Body Text 2"/>
    <w:basedOn w:val="Normal"/>
    <w:link w:val="Corpodetexto2Char"/>
    <w:rsid w:val="00B16E27"/>
    <w:pPr>
      <w:jc w:val="both"/>
    </w:pPr>
  </w:style>
  <w:style w:type="character" w:customStyle="1" w:styleId="Corpodetexto2Char">
    <w:name w:val="Corpo de texto 2 Char"/>
    <w:basedOn w:val="Fontepargpadro"/>
    <w:link w:val="Corpodetexto2"/>
    <w:rsid w:val="00B16E27"/>
    <w:rPr>
      <w:rFonts w:ascii="Times New Roman" w:eastAsia="Times New Roman" w:hAnsi="Times New Roman" w:cs="Times New Roman"/>
      <w:sz w:val="20"/>
      <w:szCs w:val="20"/>
      <w:lang w:eastAsia="pt-BR"/>
    </w:rPr>
  </w:style>
  <w:style w:type="paragraph" w:styleId="Corpodetexto3">
    <w:name w:val="Body Text 3"/>
    <w:basedOn w:val="Normal"/>
    <w:link w:val="Corpodetexto3Char"/>
    <w:rsid w:val="00B16E27"/>
    <w:pPr>
      <w:jc w:val="both"/>
    </w:pPr>
    <w:rPr>
      <w:b/>
      <w:bCs/>
    </w:rPr>
  </w:style>
  <w:style w:type="character" w:customStyle="1" w:styleId="Corpodetexto3Char">
    <w:name w:val="Corpo de texto 3 Char"/>
    <w:basedOn w:val="Fontepargpadro"/>
    <w:link w:val="Corpodetexto3"/>
    <w:rsid w:val="00B16E27"/>
    <w:rPr>
      <w:rFonts w:ascii="Times New Roman" w:eastAsia="Times New Roman" w:hAnsi="Times New Roman" w:cs="Times New Roman"/>
      <w:b/>
      <w:bCs/>
      <w:sz w:val="20"/>
      <w:szCs w:val="20"/>
      <w:lang w:eastAsia="pt-BR"/>
    </w:rPr>
  </w:style>
  <w:style w:type="paragraph" w:styleId="PargrafodaLista">
    <w:name w:val="List Paragraph"/>
    <w:basedOn w:val="Normal"/>
    <w:uiPriority w:val="34"/>
    <w:qFormat/>
    <w:rsid w:val="00B16E27"/>
    <w:pPr>
      <w:ind w:left="720"/>
      <w:contextualSpacing/>
    </w:pPr>
  </w:style>
  <w:style w:type="paragraph" w:styleId="Textodebalo">
    <w:name w:val="Balloon Text"/>
    <w:basedOn w:val="Normal"/>
    <w:link w:val="TextodebaloChar"/>
    <w:uiPriority w:val="99"/>
    <w:semiHidden/>
    <w:unhideWhenUsed/>
    <w:rsid w:val="00FF67FC"/>
    <w:rPr>
      <w:rFonts w:ascii="Segoe UI" w:hAnsi="Segoe UI" w:cs="Segoe UI"/>
      <w:sz w:val="18"/>
      <w:szCs w:val="18"/>
    </w:rPr>
  </w:style>
  <w:style w:type="character" w:customStyle="1" w:styleId="TextodebaloChar">
    <w:name w:val="Texto de balão Char"/>
    <w:basedOn w:val="Fontepargpadro"/>
    <w:link w:val="Textodebalo"/>
    <w:uiPriority w:val="99"/>
    <w:semiHidden/>
    <w:rsid w:val="00FF67FC"/>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w15="http://schemas.microsoft.com/office/word/2012/wordml"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XSL" StyleName="APA"/>
</file>

<file path=customXml/itemProps1.xml><?xml version="1.0" encoding="utf-8"?>
<ds:datastoreItem xmlns:ds="http://schemas.openxmlformats.org/officeDocument/2006/customXml" ds:itemID="{BA8DCBDB-AE78-424E-8553-43E886347368}">
  <ds:schemaRefs>
    <ds:schemaRef ds:uri="http://schemas.openxmlformats.org/wordprocessingml/2006/main"/>
    <ds:schemaRef ds:uri="http://schemas.microsoft.com/office/word/2010/wordml"/>
    <ds:schemaRef ds:uri="http://schemas.openxmlformats.org/officeDocument/2006/math"/>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openxmlformats.org/markup-compatibility/2006"/>
    <ds:schemaRef ds:uri="http://schemas.microsoft.com/office/word/2012/wordml"/>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5612</Words>
  <Characters>30308</Characters>
  <Application>Microsoft Office Word</Application>
  <DocSecurity>0</DocSecurity>
  <Lines>252</Lines>
  <Paragraphs>71</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35849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licitações</dc:creator>
  <cp:lastModifiedBy>user</cp:lastModifiedBy>
  <cp:revision>2</cp:revision>
  <cp:lastPrinted>2022-10-31T19:42:00Z</cp:lastPrinted>
  <dcterms:created xsi:type="dcterms:W3CDTF">2022-11-07T18:55:00Z</dcterms:created>
  <dcterms:modified xsi:type="dcterms:W3CDTF">2022-11-07T18:55:00Z</dcterms:modified>
</cp:coreProperties>
</file>