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6" w:rsidRPr="007F7B46" w:rsidRDefault="007F7B46" w:rsidP="007F7B46">
      <w:pPr>
        <w:spacing w:line="240" w:lineRule="auto"/>
        <w:ind w:right="-1" w:firstLine="0"/>
        <w:rPr>
          <w:rFonts w:ascii="Arial" w:hAnsi="Arial" w:cs="Arial"/>
          <w:b/>
          <w:sz w:val="24"/>
          <w:szCs w:val="24"/>
          <w:u w:val="single"/>
        </w:rPr>
      </w:pPr>
      <w:r w:rsidRPr="007F7B46">
        <w:rPr>
          <w:rFonts w:ascii="Arial" w:hAnsi="Arial" w:cs="Arial"/>
          <w:b/>
          <w:sz w:val="24"/>
          <w:szCs w:val="24"/>
          <w:u w:val="single"/>
        </w:rPr>
        <w:t>DECRETO Nº 19</w:t>
      </w:r>
      <w:r w:rsidRPr="007F7B46">
        <w:rPr>
          <w:rFonts w:ascii="Arial" w:hAnsi="Arial" w:cs="Arial"/>
          <w:b/>
          <w:sz w:val="24"/>
          <w:szCs w:val="24"/>
          <w:u w:val="single"/>
        </w:rPr>
        <w:t>6</w:t>
      </w:r>
      <w:r w:rsidRPr="007F7B46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7F7B46">
        <w:rPr>
          <w:rFonts w:ascii="Arial" w:hAnsi="Arial" w:cs="Arial"/>
          <w:b/>
          <w:sz w:val="24"/>
          <w:szCs w:val="24"/>
          <w:u w:val="single"/>
        </w:rPr>
        <w:t>21</w:t>
      </w:r>
      <w:r w:rsidRPr="007F7B46">
        <w:rPr>
          <w:rFonts w:ascii="Arial" w:hAnsi="Arial" w:cs="Arial"/>
          <w:b/>
          <w:sz w:val="24"/>
          <w:szCs w:val="24"/>
          <w:u w:val="single"/>
        </w:rPr>
        <w:t xml:space="preserve"> DE MARÇO DE 2022</w:t>
      </w:r>
    </w:p>
    <w:p w:rsidR="007F7B46" w:rsidRPr="007F7B46" w:rsidRDefault="007F7B46" w:rsidP="007F7B46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ind w:left="3828" w:right="-1" w:firstLine="0"/>
        <w:rPr>
          <w:rFonts w:ascii="Arial" w:hAnsi="Arial" w:cs="Arial"/>
          <w:sz w:val="24"/>
          <w:szCs w:val="24"/>
        </w:rPr>
      </w:pPr>
      <w:r w:rsidRPr="007F7B46">
        <w:rPr>
          <w:rFonts w:ascii="Arial" w:hAnsi="Arial" w:cs="Arial"/>
          <w:sz w:val="24"/>
          <w:szCs w:val="24"/>
        </w:rPr>
        <w:t xml:space="preserve">ABRE CRÉDITO ADICIONAL NO ORÇAMENTO E DÁ OUTRAS PROVIDÊNCAIS. </w:t>
      </w:r>
    </w:p>
    <w:p w:rsidR="007F7B46" w:rsidRPr="007F7B46" w:rsidRDefault="007F7B46" w:rsidP="007F7B4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7F7B46" w:rsidRPr="007F7B46" w:rsidRDefault="007F7B46" w:rsidP="007F7B4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7F7B46" w:rsidRDefault="007F7B46" w:rsidP="007F7B4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7F7B46" w:rsidRDefault="007F7B46" w:rsidP="007F7B4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7F7B46" w:rsidRDefault="007F7B46" w:rsidP="007F7B4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7F7B46" w:rsidRDefault="007F7B46" w:rsidP="007F7B4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</w:p>
    <w:p w:rsidR="007F7B46" w:rsidRPr="007F7B46" w:rsidRDefault="007F7B46" w:rsidP="007F7B46">
      <w:pPr>
        <w:spacing w:line="240" w:lineRule="auto"/>
        <w:ind w:left="426" w:right="-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7B46" w:rsidRPr="007F7B46" w:rsidRDefault="007F7B46" w:rsidP="007F7B46">
      <w:pPr>
        <w:tabs>
          <w:tab w:val="left" w:pos="8080"/>
        </w:tabs>
        <w:spacing w:line="240" w:lineRule="auto"/>
        <w:ind w:right="-1" w:firstLine="0"/>
        <w:rPr>
          <w:rFonts w:ascii="Arial" w:hAnsi="Arial" w:cs="Arial"/>
          <w:sz w:val="24"/>
          <w:szCs w:val="24"/>
        </w:rPr>
      </w:pPr>
      <w:r w:rsidRPr="007F7B46">
        <w:rPr>
          <w:rFonts w:ascii="Arial" w:hAnsi="Arial" w:cs="Arial"/>
          <w:b/>
          <w:sz w:val="24"/>
          <w:szCs w:val="24"/>
        </w:rPr>
        <w:t>O PREFEITO DO MUNICÍPIO DE TIMBÓ GRANDE</w:t>
      </w:r>
      <w:r w:rsidRPr="007F7B46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7F7B46" w:rsidRPr="007F7B46" w:rsidRDefault="007F7B46" w:rsidP="007F7B4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7B46" w:rsidRPr="007F7B46" w:rsidRDefault="007F7B46" w:rsidP="007F7B4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7B46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7F7B46" w:rsidRPr="007F7B46" w:rsidRDefault="007F7B46" w:rsidP="007F7B46">
      <w:pPr>
        <w:spacing w:before="120" w:after="120" w:line="240" w:lineRule="auto"/>
        <w:ind w:firstLine="1418"/>
        <w:rPr>
          <w:rFonts w:ascii="Arial" w:hAnsi="Arial" w:cs="Arial"/>
          <w:bCs/>
          <w:sz w:val="24"/>
          <w:szCs w:val="24"/>
        </w:rPr>
      </w:pPr>
    </w:p>
    <w:p w:rsidR="007F7B46" w:rsidRPr="007F7B46" w:rsidRDefault="007F7B46" w:rsidP="007F7B4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7F7B46">
        <w:rPr>
          <w:rFonts w:ascii="Arial" w:hAnsi="Arial" w:cs="Arial"/>
          <w:bCs/>
          <w:sz w:val="24"/>
          <w:szCs w:val="24"/>
        </w:rPr>
        <w:t xml:space="preserve">Art. 1º </w:t>
      </w:r>
      <w:r w:rsidRPr="007F7B46">
        <w:rPr>
          <w:rFonts w:ascii="Arial" w:hAnsi="Arial" w:cs="Arial"/>
          <w:sz w:val="24"/>
          <w:szCs w:val="24"/>
        </w:rPr>
        <w:t>Fica aberto ao Orçamento Geral do Município de Timbó Grande um Crédito Adicional Suplementar por provável excesso de arrecadação no valor de</w:t>
      </w:r>
      <w:r w:rsidRPr="007F7B46">
        <w:rPr>
          <w:rFonts w:ascii="Arial" w:hAnsi="Arial" w:cs="Arial"/>
          <w:b/>
          <w:sz w:val="24"/>
          <w:szCs w:val="24"/>
        </w:rPr>
        <w:t xml:space="preserve"> R$ 1.486.000,00</w:t>
      </w:r>
      <w:r w:rsidRPr="007F7B46">
        <w:rPr>
          <w:rFonts w:ascii="Arial" w:hAnsi="Arial" w:cs="Arial"/>
          <w:b/>
          <w:bCs/>
          <w:color w:val="000000"/>
          <w:sz w:val="24"/>
          <w:szCs w:val="24"/>
        </w:rPr>
        <w:t xml:space="preserve"> (Um milhão e quatrocentos e oitenta e seis mil reais)</w:t>
      </w:r>
      <w:r w:rsidRPr="007F7B46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2291/2021, de 11 de novembro de 2021 que estima a receita e fixa a despesa do município para o exercício de 2022.</w:t>
      </w:r>
    </w:p>
    <w:p w:rsidR="007F7B46" w:rsidRPr="007F7B46" w:rsidRDefault="007F7B46" w:rsidP="007F7B46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0"/>
        <w:gridCol w:w="3989"/>
        <w:gridCol w:w="1765"/>
      </w:tblGrid>
      <w:tr w:rsidR="007F7B46" w:rsidRPr="007F7B46" w:rsidTr="007367B2">
        <w:tc>
          <w:tcPr>
            <w:tcW w:w="2943" w:type="dxa"/>
          </w:tcPr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2002 - SECRETARIA DE ADMINISTRAÇÃO E FAZENDA</w:t>
            </w:r>
          </w:p>
        </w:tc>
        <w:tc>
          <w:tcPr>
            <w:tcW w:w="1814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46" w:rsidRPr="007F7B46" w:rsidTr="007367B2">
        <w:tc>
          <w:tcPr>
            <w:tcW w:w="2943" w:type="dxa"/>
          </w:tcPr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4 - Administração</w:t>
            </w:r>
          </w:p>
        </w:tc>
        <w:tc>
          <w:tcPr>
            <w:tcW w:w="1814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46" w:rsidRPr="007F7B46" w:rsidTr="007367B2">
        <w:tc>
          <w:tcPr>
            <w:tcW w:w="2943" w:type="dxa"/>
          </w:tcPr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122 - Administração Geral</w:t>
            </w:r>
          </w:p>
        </w:tc>
        <w:tc>
          <w:tcPr>
            <w:tcW w:w="1814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46" w:rsidRPr="007F7B46" w:rsidTr="007367B2">
        <w:tc>
          <w:tcPr>
            <w:tcW w:w="2943" w:type="dxa"/>
          </w:tcPr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2 - ADMINISTRAÇÃO, PLANEJAMENTO E FINANÇAS</w:t>
            </w:r>
          </w:p>
        </w:tc>
        <w:tc>
          <w:tcPr>
            <w:tcW w:w="1814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46" w:rsidRPr="007F7B46" w:rsidTr="007367B2">
        <w:tc>
          <w:tcPr>
            <w:tcW w:w="2943" w:type="dxa"/>
          </w:tcPr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7B4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1.3 - Construção do Centro Administrativo</w:t>
            </w:r>
          </w:p>
        </w:tc>
        <w:tc>
          <w:tcPr>
            <w:tcW w:w="1814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46" w:rsidRPr="007F7B46" w:rsidTr="007367B2">
        <w:tc>
          <w:tcPr>
            <w:tcW w:w="2943" w:type="dxa"/>
          </w:tcPr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>Despesa 482:</w:t>
            </w:r>
          </w:p>
        </w:tc>
        <w:tc>
          <w:tcPr>
            <w:tcW w:w="4565" w:type="dxa"/>
          </w:tcPr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7F7B46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F7B46" w:rsidRPr="007F7B46" w:rsidRDefault="007F7B46" w:rsidP="007F7B4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7B46">
              <w:rPr>
                <w:rFonts w:ascii="Arial" w:hAnsi="Arial" w:cs="Arial"/>
                <w:sz w:val="24"/>
                <w:szCs w:val="24"/>
                <w:lang w:eastAsia="en-US"/>
              </w:rPr>
              <w:t>Fonte de Recurso: 1064 - Transferências de Convênios Estado/Outros - 0.1.64</w:t>
            </w:r>
          </w:p>
        </w:tc>
        <w:tc>
          <w:tcPr>
            <w:tcW w:w="1814" w:type="dxa"/>
          </w:tcPr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F7B46" w:rsidRPr="007F7B46" w:rsidRDefault="007F7B46" w:rsidP="007F7B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7B46">
              <w:rPr>
                <w:rFonts w:ascii="Arial" w:hAnsi="Arial" w:cs="Arial"/>
                <w:sz w:val="24"/>
                <w:szCs w:val="24"/>
              </w:rPr>
              <w:t>R$ 1.486.000,00</w:t>
            </w:r>
          </w:p>
        </w:tc>
      </w:tr>
    </w:tbl>
    <w:p w:rsidR="007F7B46" w:rsidRPr="007F7B46" w:rsidRDefault="007F7B46" w:rsidP="007F7B46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7F7B46">
        <w:rPr>
          <w:rFonts w:ascii="Arial" w:hAnsi="Arial" w:cs="Arial"/>
          <w:sz w:val="24"/>
          <w:szCs w:val="24"/>
        </w:rPr>
        <w:t>Art. 2º O Crédito aberto por este decreto correrá,</w:t>
      </w:r>
      <w:r w:rsidRPr="007F7B46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7F7B46">
        <w:rPr>
          <w:rFonts w:ascii="Arial" w:hAnsi="Arial" w:cs="Arial"/>
          <w:sz w:val="24"/>
          <w:szCs w:val="24"/>
        </w:rPr>
        <w:t xml:space="preserve">conta do provável excesso de arrecadação através da Portaria Nº 091/SEFProcesso </w:t>
      </w:r>
      <w:r w:rsidRPr="007F7B46">
        <w:rPr>
          <w:rFonts w:ascii="Arial" w:hAnsi="Arial" w:cs="Arial"/>
          <w:sz w:val="24"/>
          <w:szCs w:val="24"/>
        </w:rPr>
        <w:lastRenderedPageBreak/>
        <w:t>SGPe SCC 00002051/2022de 23/02/2022 na fonte de recursos FR 1064 (Transferências de Convênios Estado/Outros - 0.1.64) no valor de</w:t>
      </w:r>
      <w:r w:rsidRPr="007F7B46">
        <w:rPr>
          <w:rFonts w:ascii="Arial" w:hAnsi="Arial" w:cs="Arial"/>
          <w:b/>
          <w:sz w:val="24"/>
          <w:szCs w:val="24"/>
        </w:rPr>
        <w:t xml:space="preserve"> R$ 1.486.000,00</w:t>
      </w:r>
      <w:r w:rsidRPr="007F7B46">
        <w:rPr>
          <w:rFonts w:ascii="Arial" w:hAnsi="Arial" w:cs="Arial"/>
          <w:b/>
          <w:bCs/>
          <w:color w:val="000000"/>
          <w:sz w:val="24"/>
          <w:szCs w:val="24"/>
        </w:rPr>
        <w:t xml:space="preserve"> (Um milhão e quatrocentos e oitenta e seis mil reais).</w:t>
      </w:r>
    </w:p>
    <w:p w:rsidR="007F7B46" w:rsidRPr="007F7B46" w:rsidRDefault="007F7B46" w:rsidP="007F7B4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7F7B46">
        <w:rPr>
          <w:rFonts w:ascii="Arial" w:hAnsi="Arial" w:cs="Arial"/>
          <w:sz w:val="24"/>
          <w:szCs w:val="24"/>
        </w:rPr>
        <w:t xml:space="preserve">Art. 3º. Este Decreto entra em vigor na data da sua publicação, revogadas as disposições em contrário.   </w:t>
      </w:r>
    </w:p>
    <w:p w:rsidR="007F7B46" w:rsidRPr="007F7B46" w:rsidRDefault="007F7B46" w:rsidP="007F7B46">
      <w:pPr>
        <w:spacing w:before="120" w:after="120" w:line="240" w:lineRule="auto"/>
        <w:ind w:firstLine="1418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ind w:firstLine="1843"/>
        <w:rPr>
          <w:rFonts w:ascii="Arial" w:hAnsi="Arial" w:cs="Arial"/>
          <w:sz w:val="24"/>
          <w:szCs w:val="24"/>
        </w:rPr>
      </w:pPr>
      <w:r w:rsidRPr="007F7B46">
        <w:rPr>
          <w:rFonts w:ascii="Arial" w:hAnsi="Arial" w:cs="Arial"/>
          <w:sz w:val="24"/>
          <w:szCs w:val="24"/>
        </w:rPr>
        <w:t>Timbó Grande, 21</w:t>
      </w:r>
      <w:r w:rsidRPr="007F7B46">
        <w:rPr>
          <w:rFonts w:ascii="Arial" w:hAnsi="Arial" w:cs="Arial"/>
          <w:sz w:val="24"/>
          <w:szCs w:val="24"/>
        </w:rPr>
        <w:t xml:space="preserve"> de março de 2022</w:t>
      </w: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B46">
        <w:rPr>
          <w:rFonts w:ascii="Arial" w:hAnsi="Arial" w:cs="Arial"/>
          <w:b/>
          <w:sz w:val="24"/>
          <w:szCs w:val="24"/>
        </w:rPr>
        <w:t>VALDIR CARDOSO DOS SANTOS</w:t>
      </w:r>
    </w:p>
    <w:p w:rsidR="007F7B46" w:rsidRPr="007F7B46" w:rsidRDefault="007F7B46" w:rsidP="007F7B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F7B46">
        <w:rPr>
          <w:rFonts w:ascii="Arial" w:hAnsi="Arial" w:cs="Arial"/>
          <w:b/>
          <w:sz w:val="24"/>
          <w:szCs w:val="24"/>
        </w:rPr>
        <w:t>Prefeito Municipal</w:t>
      </w: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7F7B46" w:rsidRPr="007F7B46" w:rsidRDefault="007F7B46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p w:rsidR="00F96113" w:rsidRPr="007F7B46" w:rsidRDefault="00F96113" w:rsidP="007F7B4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6113" w:rsidRPr="007F7B46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7F7B46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4D0EE0" wp14:editId="65408DBA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7F7B46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7F7B4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D0EE0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7F7B46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7F7B4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89F70D" wp14:editId="5FD7AFCC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7F7B46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20560B8" wp14:editId="135C4844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46"/>
    <w:rsid w:val="007F7B46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65CD-B1F8-4624-94D6-44335156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B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7B46"/>
  </w:style>
  <w:style w:type="paragraph" w:styleId="Rodap">
    <w:name w:val="footer"/>
    <w:basedOn w:val="Normal"/>
    <w:link w:val="RodapChar"/>
    <w:uiPriority w:val="99"/>
    <w:unhideWhenUsed/>
    <w:rsid w:val="007F7B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7B46"/>
  </w:style>
  <w:style w:type="table" w:styleId="Tabelacomgrade">
    <w:name w:val="Table Grid"/>
    <w:basedOn w:val="Tabelanormal"/>
    <w:uiPriority w:val="39"/>
    <w:rsid w:val="007F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7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B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2022-03-22T20:50:00Z</cp:lastPrinted>
  <dcterms:created xsi:type="dcterms:W3CDTF">2022-03-22T20:46:00Z</dcterms:created>
  <dcterms:modified xsi:type="dcterms:W3CDTF">2022-03-22T20:51:00Z</dcterms:modified>
</cp:coreProperties>
</file>