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AD10" w14:textId="77777777" w:rsidR="0083340D" w:rsidRPr="00F235DF" w:rsidRDefault="0083340D" w:rsidP="00F235DF">
      <w:pPr>
        <w:pStyle w:val="Ttulo1"/>
        <w:ind w:left="708" w:firstLine="708"/>
        <w:rPr>
          <w:rFonts w:cs="Arial"/>
          <w:szCs w:val="24"/>
        </w:rPr>
      </w:pPr>
    </w:p>
    <w:p w14:paraId="2E5BFE0E" w14:textId="107ABC80" w:rsidR="00F235DF" w:rsidRDefault="00F235DF" w:rsidP="00F235DF">
      <w:pPr>
        <w:shd w:val="clear" w:color="auto" w:fill="FFFFFF"/>
        <w:spacing w:after="446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235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DECRET</w:t>
      </w:r>
      <w:r w:rsidR="001D669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n°</w:t>
      </w:r>
      <w:r w:rsidR="00FC49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0</w:t>
      </w:r>
      <w:r w:rsidR="000D34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29,</w:t>
      </w:r>
      <w:r w:rsidR="00FC49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0D34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18 de março</w:t>
      </w:r>
      <w:r w:rsidR="00FC49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2021</w:t>
      </w:r>
    </w:p>
    <w:p w14:paraId="1A2E1E41" w14:textId="77777777" w:rsidR="006733CF" w:rsidRDefault="006733CF" w:rsidP="00673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3CF">
        <w:rPr>
          <w:rFonts w:ascii="Arial" w:hAnsi="Arial" w:cs="Arial"/>
          <w:sz w:val="24"/>
          <w:szCs w:val="24"/>
        </w:rPr>
        <w:t xml:space="preserve">O PREFEITO DO MUNICÍPIO DE TIMBÓ GRANDE, ESTADO DE SANTA CATARINA, no uso das atribuições que lhe são conferidas pela Lei Orgânica do Município, </w:t>
      </w:r>
    </w:p>
    <w:p w14:paraId="764B5BCE" w14:textId="77777777" w:rsidR="006733CF" w:rsidRDefault="006733CF" w:rsidP="00673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40DF6E1" w14:textId="77777777" w:rsidR="006733CF" w:rsidRPr="006733CF" w:rsidRDefault="006733CF" w:rsidP="00673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33CF">
        <w:rPr>
          <w:rFonts w:ascii="Arial" w:hAnsi="Arial" w:cs="Arial"/>
          <w:sz w:val="24"/>
          <w:szCs w:val="24"/>
        </w:rPr>
        <w:t>D E C R E T A:</w:t>
      </w:r>
    </w:p>
    <w:p w14:paraId="66C4F81E" w14:textId="77777777" w:rsidR="006733CF" w:rsidRPr="006733CF" w:rsidRDefault="006733CF" w:rsidP="006733C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6F83B2" w14:textId="0AF55BFF" w:rsidR="00F235DF" w:rsidRPr="00F235DF" w:rsidRDefault="00F235DF" w:rsidP="00CD3FA2">
      <w:pPr>
        <w:shd w:val="clear" w:color="auto" w:fill="FFFFFF"/>
        <w:spacing w:after="446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35DF">
        <w:rPr>
          <w:rFonts w:ascii="Arial" w:eastAsia="Times New Roman" w:hAnsi="Arial" w:cs="Arial"/>
          <w:sz w:val="24"/>
          <w:szCs w:val="24"/>
          <w:lang w:eastAsia="pt-BR"/>
        </w:rPr>
        <w:t>Art. 1º</w:t>
      </w:r>
      <w:r w:rsidR="006733CF">
        <w:rPr>
          <w:rFonts w:ascii="Arial" w:eastAsia="Times New Roman" w:hAnsi="Arial" w:cs="Arial"/>
          <w:sz w:val="24"/>
          <w:szCs w:val="24"/>
          <w:lang w:eastAsia="pt-BR"/>
        </w:rPr>
        <w:t>. Fica estabelecido</w:t>
      </w:r>
      <w:r w:rsidRPr="00F235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733CF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F235DF">
        <w:rPr>
          <w:rFonts w:ascii="Arial" w:eastAsia="Times New Roman" w:hAnsi="Arial" w:cs="Arial"/>
          <w:sz w:val="24"/>
          <w:szCs w:val="24"/>
          <w:lang w:eastAsia="pt-BR"/>
        </w:rPr>
        <w:t xml:space="preserve">onto facultativo nas repartições públicas do Município de </w:t>
      </w:r>
      <w:r w:rsidR="00CD3FA2">
        <w:rPr>
          <w:rFonts w:ascii="Arial" w:eastAsia="Times New Roman" w:hAnsi="Arial" w:cs="Arial"/>
          <w:sz w:val="24"/>
          <w:szCs w:val="24"/>
          <w:lang w:eastAsia="pt-BR"/>
        </w:rPr>
        <w:t>Timbó Grande</w:t>
      </w:r>
      <w:r w:rsidRPr="00F235DF">
        <w:rPr>
          <w:rFonts w:ascii="Arial" w:eastAsia="Times New Roman" w:hAnsi="Arial" w:cs="Arial"/>
          <w:sz w:val="24"/>
          <w:szCs w:val="24"/>
          <w:lang w:eastAsia="pt-BR"/>
        </w:rPr>
        <w:t>, no dia</w:t>
      </w:r>
      <w:r w:rsidR="00CD3FA2">
        <w:rPr>
          <w:rFonts w:ascii="Arial" w:eastAsia="Times New Roman" w:hAnsi="Arial" w:cs="Arial"/>
          <w:sz w:val="24"/>
          <w:szCs w:val="24"/>
          <w:lang w:eastAsia="pt-BR"/>
        </w:rPr>
        <w:t xml:space="preserve"> 1</w:t>
      </w:r>
      <w:r w:rsidR="00A37BB7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CD3FA2">
        <w:rPr>
          <w:rFonts w:ascii="Arial" w:eastAsia="Times New Roman" w:hAnsi="Arial" w:cs="Arial"/>
          <w:sz w:val="24"/>
          <w:szCs w:val="24"/>
          <w:lang w:eastAsia="pt-BR"/>
        </w:rPr>
        <w:t>/0</w:t>
      </w:r>
      <w:r w:rsidR="00A37BB7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CD3FA2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A37BB7">
        <w:rPr>
          <w:rFonts w:ascii="Arial" w:eastAsia="Times New Roman" w:hAnsi="Arial" w:cs="Arial"/>
          <w:sz w:val="24"/>
          <w:szCs w:val="24"/>
          <w:lang w:eastAsia="pt-BR"/>
        </w:rPr>
        <w:t>sexta-</w:t>
      </w:r>
      <w:r w:rsidR="00CD3FA2">
        <w:rPr>
          <w:rFonts w:ascii="Arial" w:eastAsia="Times New Roman" w:hAnsi="Arial" w:cs="Arial"/>
          <w:sz w:val="24"/>
          <w:szCs w:val="24"/>
          <w:lang w:eastAsia="pt-BR"/>
        </w:rPr>
        <w:t>feira)</w:t>
      </w:r>
      <w:r w:rsidRPr="00F235DF">
        <w:rPr>
          <w:rFonts w:ascii="Arial" w:eastAsia="Times New Roman" w:hAnsi="Arial" w:cs="Arial"/>
          <w:sz w:val="24"/>
          <w:szCs w:val="24"/>
          <w:lang w:eastAsia="pt-BR"/>
        </w:rPr>
        <w:t>, excluídos desta previsão os expedientes nos órgãos cujos serviços não admitam paralisação.</w:t>
      </w:r>
      <w:r w:rsidR="00CD3FA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A1C139D" w14:textId="77777777" w:rsidR="00F235DF" w:rsidRPr="00F235DF" w:rsidRDefault="00F235DF" w:rsidP="00CD3FA2">
      <w:pPr>
        <w:shd w:val="clear" w:color="auto" w:fill="FFFFFF"/>
        <w:spacing w:after="446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35DF">
        <w:rPr>
          <w:rFonts w:ascii="Arial" w:eastAsia="Times New Roman" w:hAnsi="Arial" w:cs="Arial"/>
          <w:sz w:val="24"/>
          <w:szCs w:val="24"/>
          <w:lang w:eastAsia="pt-BR"/>
        </w:rPr>
        <w:t xml:space="preserve">Art. </w:t>
      </w:r>
      <w:r w:rsidR="00CD3FA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F235DF">
        <w:rPr>
          <w:rFonts w:ascii="Arial" w:eastAsia="Times New Roman" w:hAnsi="Arial" w:cs="Arial"/>
          <w:sz w:val="24"/>
          <w:szCs w:val="24"/>
          <w:lang w:eastAsia="pt-BR"/>
        </w:rPr>
        <w:t>º. Dever-se-á observar as medidas de distanciamento social, protocolos gerais e específicos, bem como funcionamento de estabelecimentos, dispostos em decreto municipal próprio de combate a COVID19.</w:t>
      </w:r>
    </w:p>
    <w:p w14:paraId="1229409C" w14:textId="77777777" w:rsidR="00CD3FA2" w:rsidRDefault="00CD3FA2" w:rsidP="00CD3FA2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Este Decreto entre em vigor na data de sua publicação, ficando revogadas as disposições em contrário.</w:t>
      </w:r>
    </w:p>
    <w:p w14:paraId="53A05A97" w14:textId="77777777" w:rsidR="00CD3FA2" w:rsidRDefault="00CD3FA2" w:rsidP="00CD3FA2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9C03C5B" w14:textId="77777777" w:rsidR="00CD3FA2" w:rsidRDefault="00CD3FA2" w:rsidP="00CD3FA2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Publique-se. Registre-se e cumpra-se.</w:t>
      </w:r>
    </w:p>
    <w:p w14:paraId="6ED83F4E" w14:textId="77777777" w:rsidR="00CD3FA2" w:rsidRDefault="00CD3FA2" w:rsidP="00CD3FA2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14:paraId="790181C7" w14:textId="506768E0" w:rsidR="00CD3FA2" w:rsidRDefault="00CD3FA2" w:rsidP="00CD3FA2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Grande, 1</w:t>
      </w:r>
      <w:r w:rsidR="009B02C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9B02CD">
        <w:rPr>
          <w:rFonts w:ascii="Arial" w:hAnsi="Arial" w:cs="Arial"/>
          <w:sz w:val="24"/>
          <w:szCs w:val="24"/>
        </w:rPr>
        <w:t>març</w:t>
      </w:r>
      <w:r>
        <w:rPr>
          <w:rFonts w:ascii="Arial" w:hAnsi="Arial" w:cs="Arial"/>
          <w:sz w:val="24"/>
          <w:szCs w:val="24"/>
        </w:rPr>
        <w:t>o de 2021.</w:t>
      </w:r>
    </w:p>
    <w:p w14:paraId="49DCA59B" w14:textId="77777777" w:rsidR="00CD3FA2" w:rsidRDefault="00CD3FA2" w:rsidP="00CD3FA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0C9FDF5" w14:textId="77777777" w:rsidR="006B06AE" w:rsidRDefault="006B06AE" w:rsidP="00CD3FA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02060E4" w14:textId="77777777" w:rsidR="00CD3FA2" w:rsidRDefault="00CD3FA2" w:rsidP="00CD3FA2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Valdir Cardoso dos Santos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Prefeito Municipal</w:t>
      </w:r>
    </w:p>
    <w:p w14:paraId="0531F036" w14:textId="77777777" w:rsidR="001D6698" w:rsidRDefault="001D6698" w:rsidP="00CD3FA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67D8F1E0" w14:textId="77777777" w:rsidR="006733CF" w:rsidRDefault="006733CF" w:rsidP="00CD3FA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08C4094D" w14:textId="77777777" w:rsidR="001D6698" w:rsidRDefault="001D6698" w:rsidP="001D6698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Adilson </w:t>
      </w:r>
      <w:proofErr w:type="spellStart"/>
      <w:r>
        <w:rPr>
          <w:rFonts w:ascii="Arial" w:hAnsi="Arial" w:cs="Arial"/>
          <w:b/>
          <w:sz w:val="24"/>
          <w:szCs w:val="24"/>
        </w:rPr>
        <w:t>Wendt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Secretário de Administração e Finanças</w:t>
      </w:r>
    </w:p>
    <w:p w14:paraId="63A58A2A" w14:textId="77777777" w:rsidR="00CD3FA2" w:rsidRDefault="00CD3FA2" w:rsidP="00CD3FA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60B25A20" w14:textId="52E9AB2F" w:rsidR="00CD3FA2" w:rsidRDefault="00CD3FA2" w:rsidP="00CD3FA2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Decreto foi publicado no Mural da Prefeitura Municipal de Timbó Grande em 1</w:t>
      </w:r>
      <w:r w:rsidR="009B02C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9B02CD">
        <w:rPr>
          <w:rFonts w:ascii="Arial" w:hAnsi="Arial" w:cs="Arial"/>
          <w:sz w:val="24"/>
          <w:szCs w:val="24"/>
        </w:rPr>
        <w:t>març</w:t>
      </w:r>
      <w:r>
        <w:rPr>
          <w:rFonts w:ascii="Arial" w:hAnsi="Arial" w:cs="Arial"/>
          <w:sz w:val="24"/>
          <w:szCs w:val="24"/>
        </w:rPr>
        <w:t>o de 2021.</w:t>
      </w:r>
    </w:p>
    <w:p w14:paraId="35387AE8" w14:textId="77777777" w:rsidR="00F235DF" w:rsidRPr="00F235DF" w:rsidRDefault="00F235DF">
      <w:pPr>
        <w:pStyle w:val="Ttulo1"/>
        <w:ind w:left="708" w:firstLine="708"/>
        <w:rPr>
          <w:rFonts w:cs="Arial"/>
          <w:b w:val="0"/>
          <w:bCs/>
          <w:szCs w:val="24"/>
        </w:rPr>
      </w:pPr>
    </w:p>
    <w:sectPr w:rsidR="00F235DF" w:rsidRPr="00F235DF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E3E97" w14:textId="77777777" w:rsidR="00E43634" w:rsidRDefault="00E43634">
      <w:pPr>
        <w:spacing w:after="0" w:line="240" w:lineRule="auto"/>
      </w:pPr>
      <w:r>
        <w:separator/>
      </w:r>
    </w:p>
  </w:endnote>
  <w:endnote w:type="continuationSeparator" w:id="0">
    <w:p w14:paraId="667C9E5A" w14:textId="77777777" w:rsidR="00E43634" w:rsidRDefault="00E4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9CD1" w14:textId="77777777" w:rsidR="0083340D" w:rsidRDefault="006733CF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3D49915D" wp14:editId="4A5A7400">
              <wp:simplePos x="0" y="0"/>
              <wp:positionH relativeFrom="margin">
                <wp:align>left</wp:align>
              </wp:positionH>
              <wp:positionV relativeFrom="paragraph">
                <wp:posOffset>83820</wp:posOffset>
              </wp:positionV>
              <wp:extent cx="4165600" cy="1905"/>
              <wp:effectExtent l="0" t="0" r="0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65600" cy="1905"/>
                      </a:xfrm>
                      <a:prstGeom prst="line">
                        <a:avLst/>
                      </a:prstGeom>
                      <a:ln w="6480">
                        <a:solidFill>
                          <a:srgbClr val="5B9BD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AA441" id="Conector reto 3" o:spid="_x0000_s1026" style="position:absolute;z-index:-5033164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6pt" to="32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" o:allowincell="f" strokecolor="#5b9bd5" strokeweight=".18mm">
              <v:stroke joinstyle="miter"/>
              <o:lock v:ext="edit" shapetype="f"/>
              <w10:wrap anchorx="margin"/>
            </v:line>
          </w:pict>
        </mc:Fallback>
      </mc:AlternateContent>
    </w:r>
  </w:p>
  <w:p w14:paraId="4784C089" w14:textId="77777777" w:rsidR="0083340D" w:rsidRDefault="00895EEB">
    <w:pPr>
      <w:pStyle w:val="Rodap"/>
      <w:rPr>
        <w:rFonts w:ascii="Swis721 Cn BT" w:hAnsi="Swis721 Cn BT"/>
        <w:b/>
        <w:caps/>
        <w:sz w:val="18"/>
        <w:szCs w:val="18"/>
      </w:rPr>
    </w:pPr>
    <w:r>
      <w:rPr>
        <w:rFonts w:ascii="Swis721 Cn BT" w:hAnsi="Swis721 Cn BT"/>
        <w:b/>
        <w:caps/>
        <w:sz w:val="18"/>
        <w:szCs w:val="18"/>
      </w:rPr>
      <w:t>Rua Santa Cecília, 385, centro, CEP: 89.545-000            Fone: (49) 3252-1278           Timbó Grande – Santa Catarina</w:t>
    </w:r>
  </w:p>
  <w:p w14:paraId="4ADB33F7" w14:textId="77777777" w:rsidR="0083340D" w:rsidRDefault="00895EE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62AF" w14:textId="77777777" w:rsidR="00E43634" w:rsidRDefault="00E43634">
      <w:pPr>
        <w:spacing w:after="0" w:line="240" w:lineRule="auto"/>
      </w:pPr>
      <w:r>
        <w:separator/>
      </w:r>
    </w:p>
  </w:footnote>
  <w:footnote w:type="continuationSeparator" w:id="0">
    <w:p w14:paraId="7BF31F3A" w14:textId="77777777" w:rsidR="00E43634" w:rsidRDefault="00E4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141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83340D" w14:paraId="3FA64926" w14:textId="77777777">
      <w:tc>
        <w:tcPr>
          <w:tcW w:w="1560" w:type="dxa"/>
        </w:tcPr>
        <w:p w14:paraId="1696526F" w14:textId="77777777" w:rsidR="0083340D" w:rsidRDefault="00895EEB">
          <w:pPr>
            <w:pStyle w:val="Cabealho"/>
            <w:widowControl w:val="0"/>
          </w:pPr>
          <w:r>
            <w:rPr>
              <w:noProof/>
              <w:lang w:eastAsia="pt-BR"/>
            </w:rPr>
            <w:drawing>
              <wp:inline distT="0" distB="0" distL="0" distR="0" wp14:anchorId="2A538554" wp14:editId="612EA076">
                <wp:extent cx="828675" cy="820420"/>
                <wp:effectExtent l="0" t="0" r="0" b="0"/>
                <wp:docPr id="1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vAlign w:val="center"/>
        </w:tcPr>
        <w:p w14:paraId="1FE533F5" w14:textId="77777777" w:rsidR="0083340D" w:rsidRDefault="00895EEB">
          <w:pPr>
            <w:pStyle w:val="Cabealho"/>
            <w:widowControl w:val="0"/>
            <w:rPr>
              <w:rFonts w:ascii="Swis721 Cn BT" w:hAnsi="Swis721 Cn BT" w:cs="Estrangelo Edessa"/>
              <w:b/>
              <w:sz w:val="20"/>
              <w:szCs w:val="20"/>
            </w:rPr>
          </w:pPr>
          <w:r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14:paraId="37070A5B" w14:textId="77777777" w:rsidR="0083340D" w:rsidRDefault="00895EEB">
          <w:pPr>
            <w:pStyle w:val="Cabealho"/>
            <w:widowControl w:val="0"/>
            <w:rPr>
              <w:rFonts w:ascii="Swis721 Cn BT" w:hAnsi="Swis721 Cn BT" w:cs="Estrangelo Edessa"/>
              <w:b/>
              <w:sz w:val="32"/>
              <w:szCs w:val="32"/>
            </w:rPr>
          </w:pPr>
          <w:r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14:paraId="2425226C" w14:textId="77777777" w:rsidR="0083340D" w:rsidRDefault="00895EEB">
          <w:pPr>
            <w:pStyle w:val="Cabealho"/>
            <w:widowControl w:val="0"/>
            <w:rPr>
              <w:rFonts w:ascii="Swis721 Cn BT" w:hAnsi="Swis721 Cn BT" w:cs="Estrangelo Edessa"/>
              <w:b/>
              <w:sz w:val="28"/>
              <w:szCs w:val="28"/>
            </w:rPr>
          </w:pPr>
          <w:r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14:paraId="69510E52" w14:textId="77777777" w:rsidR="0083340D" w:rsidRDefault="006733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0" allowOverlap="1" wp14:anchorId="54CEAA81" wp14:editId="176FF653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B210E54" w14:textId="77777777" w:rsidR="0083340D" w:rsidRDefault="00895EEB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6698">
                            <w:rPr>
                              <w:rFonts w:ascii="Swis721 Hv BT" w:hAnsi="Swis721 Hv B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544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.45pt;margin-top:0;width:48.85pt;height:839.3pt;z-index:-50331647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" o:allowincell="f" stroked="f">
              <v:fill opacity="0"/>
              <v:textbox style="layout-flow:vertical;mso-layout-flow-alt:bottom-to-top">
                <w:txbxContent>
                  <w:p w14:paraId="60D8E2B3" w14:textId="77777777" w:rsidR="0083340D" w:rsidRDefault="00895EEB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Swis721 Hv BT" w:hAnsi="Swis721 Hv B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wis721 Hv BT" w:hAnsi="Swis721 Hv BT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Fonts w:ascii="Swis721 Hv BT" w:hAnsi="Swis721 Hv BT"/>
                        <w:sz w:val="16"/>
                        <w:szCs w:val="16"/>
                      </w:rPr>
                      <w:fldChar w:fldCharType="separate"/>
                    </w:r>
                    <w:r w:rsidR="001D6698">
                      <w:rPr>
                        <w:rFonts w:ascii="Swis721 Hv BT" w:hAnsi="Swis721 Hv BT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Swis721 Hv BT" w:hAnsi="Swis721 Hv B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62D7B"/>
    <w:multiLevelType w:val="multilevel"/>
    <w:tmpl w:val="E55457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823F96"/>
    <w:multiLevelType w:val="multilevel"/>
    <w:tmpl w:val="5ECC4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C40A87"/>
    <w:multiLevelType w:val="multilevel"/>
    <w:tmpl w:val="3D80C1E8"/>
    <w:lvl w:ilvl="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0D"/>
    <w:rsid w:val="000D345A"/>
    <w:rsid w:val="001D6698"/>
    <w:rsid w:val="002421EE"/>
    <w:rsid w:val="002F3158"/>
    <w:rsid w:val="006733CF"/>
    <w:rsid w:val="006B06AE"/>
    <w:rsid w:val="008127D0"/>
    <w:rsid w:val="0083340D"/>
    <w:rsid w:val="00895EEB"/>
    <w:rsid w:val="009B02CD"/>
    <w:rsid w:val="00A37BB7"/>
    <w:rsid w:val="00C55249"/>
    <w:rsid w:val="00C77844"/>
    <w:rsid w:val="00CD3FA2"/>
    <w:rsid w:val="00E43634"/>
    <w:rsid w:val="00F235DF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2167"/>
  <w15:docId w15:val="{EAB1B597-D56C-E24B-B056-8F15ECE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B4"/>
    <w:pPr>
      <w:suppressAutoHyphens w:val="0"/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0D3207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3207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3207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32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32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2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0D3207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0D32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E007F4"/>
  </w:style>
  <w:style w:type="character" w:customStyle="1" w:styleId="RodapChar">
    <w:name w:val="Rodapé Char"/>
    <w:basedOn w:val="Fontepargpadro"/>
    <w:link w:val="Rodap"/>
    <w:qFormat/>
    <w:rsid w:val="00E007F4"/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character" w:styleId="Nmerodepgina">
    <w:name w:val="page number"/>
    <w:basedOn w:val="Fontepargpadro"/>
    <w:uiPriority w:val="99"/>
    <w:unhideWhenUsed/>
    <w:qFormat/>
    <w:rsid w:val="009710CB"/>
  </w:style>
  <w:style w:type="character" w:customStyle="1" w:styleId="LinkdaInternet">
    <w:name w:val="Link da Internet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qFormat/>
    <w:rsid w:val="006264C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94AC3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9369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9369C"/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0D3207"/>
  </w:style>
  <w:style w:type="character" w:customStyle="1" w:styleId="TtuloChar">
    <w:name w:val="Título Char"/>
    <w:basedOn w:val="Fontepargpadro"/>
    <w:link w:val="Ttulo"/>
    <w:qFormat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0D3207"/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0D32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0D3207"/>
    <w:rPr>
      <w:vertAlign w:val="superscript"/>
    </w:rPr>
  </w:style>
  <w:style w:type="character" w:customStyle="1" w:styleId="9esp1Char">
    <w:name w:val="9_esp.1 Char"/>
    <w:link w:val="9esp1"/>
    <w:qFormat/>
    <w:rsid w:val="000D3207"/>
    <w:rPr>
      <w:rFonts w:ascii="Cambria" w:eastAsia="Times New Roman" w:hAnsi="Cambria" w:cs="Times New Roman"/>
      <w:sz w:val="24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qFormat/>
    <w:rsid w:val="000D32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34657"/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8346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qFormat/>
    <w:rsid w:val="00834657"/>
  </w:style>
  <w:style w:type="character" w:customStyle="1" w:styleId="CitaoIntensaChar">
    <w:name w:val="Citação Intensa Char"/>
    <w:qFormat/>
    <w:locked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CitaoIntensaChar1">
    <w:name w:val="Citação Intensa Char1"/>
    <w:basedOn w:val="Fontepargpadro"/>
    <w:link w:val="CitaoIntensa"/>
    <w:qFormat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">
    <w:name w:val="a"/>
    <w:basedOn w:val="Fontepargpadro"/>
    <w:qFormat/>
    <w:rsid w:val="00834657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qFormat/>
    <w:rsid w:val="000D3207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1836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qFormat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9369C"/>
    <w:pPr>
      <w:spacing w:after="200" w:line="240" w:lineRule="auto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qFormat/>
    <w:rsid w:val="000D3207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qFormat/>
    <w:rsid w:val="000D3207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9esp1">
    <w:name w:val="9_esp.1"/>
    <w:basedOn w:val="Normal"/>
    <w:next w:val="1pargrafo"/>
    <w:link w:val="9esp1Char"/>
    <w:qFormat/>
    <w:rsid w:val="000D3207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D3207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D3207"/>
    <w:pPr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qFormat/>
    <w:rsid w:val="000D32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semespaamento">
    <w:name w:val="semespaamento"/>
    <w:basedOn w:val="Normal"/>
    <w:qFormat/>
    <w:rsid w:val="000D32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0">
    <w:name w:val="No Spacing"/>
    <w:uiPriority w:val="1"/>
    <w:qFormat/>
    <w:rsid w:val="000D3207"/>
    <w:rPr>
      <w:rFonts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4657"/>
    <w:pPr>
      <w:spacing w:after="0" w:line="240" w:lineRule="auto"/>
    </w:pPr>
    <w:rPr>
      <w:sz w:val="20"/>
      <w:szCs w:val="20"/>
    </w:rPr>
  </w:style>
  <w:style w:type="paragraph" w:styleId="Corpodetexto3">
    <w:name w:val="Body Text 3"/>
    <w:basedOn w:val="Normal"/>
    <w:link w:val="Corpodetexto3Char"/>
    <w:semiHidden/>
    <w:qFormat/>
    <w:rsid w:val="0083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834657"/>
    <w:rPr>
      <w:rFonts w:ascii="Calibri" w:eastAsia="Calibri" w:hAnsi="Calibri" w:cs="Calibri"/>
      <w:color w:val="000000"/>
      <w:sz w:val="24"/>
      <w:szCs w:val="24"/>
    </w:rPr>
  </w:style>
  <w:style w:type="paragraph" w:customStyle="1" w:styleId="texto1">
    <w:name w:val="texto1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1"/>
    <w:qFormat/>
    <w:rsid w:val="0083465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customStyle="1" w:styleId="detalhamento">
    <w:name w:val="detalhamento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">
    <w:name w:val="contedo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0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C2F5-106A-45EC-AD62-A1B85508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Diogo Valiati Luvisa</cp:lastModifiedBy>
  <cp:revision>2</cp:revision>
  <cp:lastPrinted>2021-02-10T17:45:00Z</cp:lastPrinted>
  <dcterms:created xsi:type="dcterms:W3CDTF">2021-03-18T12:24:00Z</dcterms:created>
  <dcterms:modified xsi:type="dcterms:W3CDTF">2021-03-18T12:24:00Z</dcterms:modified>
  <dc:language>pt-BR</dc:language>
</cp:coreProperties>
</file>