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42" w:type="dxa"/>
        <w:tblLayout w:type="fixed"/>
        <w:tblLook w:val="04A0"/>
      </w:tblPr>
      <w:tblGrid>
        <w:gridCol w:w="1560"/>
        <w:gridCol w:w="8221"/>
      </w:tblGrid>
      <w:tr w:rsidR="00D50F18" w:rsidRPr="00042F72" w:rsidTr="0080076C">
        <w:tc>
          <w:tcPr>
            <w:tcW w:w="1560" w:type="dxa"/>
          </w:tcPr>
          <w:p w:rsidR="00D50F18" w:rsidRDefault="00D50F18" w:rsidP="0080076C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28675" cy="820262"/>
                  <wp:effectExtent l="0" t="0" r="0" b="0"/>
                  <wp:docPr id="5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rasão T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63" cy="82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D50F18" w:rsidRPr="00EE22CA" w:rsidRDefault="00D50F18" w:rsidP="0080076C">
            <w:pPr>
              <w:pStyle w:val="Cabealho"/>
              <w:rPr>
                <w:rFonts w:ascii="Swis721 Cn BT" w:hAnsi="Swis721 Cn BT" w:cs="Estrangelo Edessa"/>
                <w:b/>
                <w:sz w:val="20"/>
                <w:szCs w:val="20"/>
              </w:rPr>
            </w:pPr>
            <w:r w:rsidRPr="00EE22CA">
              <w:rPr>
                <w:rFonts w:ascii="Swis721 Cn BT" w:hAnsi="Swis721 Cn BT" w:cs="Estrangelo Edessa"/>
                <w:b/>
                <w:sz w:val="20"/>
                <w:szCs w:val="20"/>
              </w:rPr>
              <w:t>ESTADO DE SANTA CATARINA</w:t>
            </w:r>
          </w:p>
          <w:p w:rsidR="00D50F18" w:rsidRPr="00EE22CA" w:rsidRDefault="00D50F18" w:rsidP="0080076C">
            <w:pPr>
              <w:pStyle w:val="Cabealho"/>
              <w:rPr>
                <w:rFonts w:ascii="Swis721 Cn BT" w:hAnsi="Swis721 Cn BT" w:cs="Estrangelo Edessa"/>
                <w:b/>
                <w:sz w:val="32"/>
                <w:szCs w:val="32"/>
              </w:rPr>
            </w:pPr>
            <w:r w:rsidRPr="00EE22CA">
              <w:rPr>
                <w:rFonts w:ascii="Swis721 Cn BT" w:hAnsi="Swis721 Cn BT" w:cs="Estrangelo Edessa"/>
                <w:b/>
                <w:sz w:val="32"/>
                <w:szCs w:val="32"/>
              </w:rPr>
              <w:t>MUNICÍPIO DE TIMBÓ GRANDE</w:t>
            </w:r>
          </w:p>
          <w:p w:rsidR="00D50F18" w:rsidRPr="00042F72" w:rsidRDefault="00D50F18" w:rsidP="0080076C">
            <w:pPr>
              <w:pStyle w:val="Cabealho"/>
              <w:rPr>
                <w:rFonts w:ascii="Swis721 Cn BT" w:hAnsi="Swis721 Cn BT" w:cs="Estrangelo Edessa"/>
                <w:b/>
                <w:sz w:val="28"/>
                <w:szCs w:val="28"/>
              </w:rPr>
            </w:pPr>
            <w:r w:rsidRPr="00EE22CA">
              <w:rPr>
                <w:rFonts w:ascii="Swis721 Cn BT" w:hAnsi="Swis721 Cn BT" w:cs="Estrangelo Edessa"/>
                <w:b/>
                <w:sz w:val="28"/>
                <w:szCs w:val="28"/>
              </w:rPr>
              <w:t>PODER EXECUTIVO</w:t>
            </w:r>
          </w:p>
        </w:tc>
      </w:tr>
    </w:tbl>
    <w:p w:rsidR="00A013E1" w:rsidRDefault="00A013E1" w:rsidP="00D50F18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D50F18" w:rsidRPr="00E468EA" w:rsidRDefault="00AC2177" w:rsidP="00AC2177">
      <w:pPr>
        <w:ind w:left="2124" w:firstLine="708"/>
        <w:jc w:val="both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 xml:space="preserve"> LEI </w:t>
      </w:r>
      <w:r w:rsidR="00D50F18" w:rsidRPr="00E468EA">
        <w:rPr>
          <w:rFonts w:ascii="Arial Black" w:hAnsi="Arial Black" w:cs="Arial"/>
          <w:b/>
          <w:bCs/>
        </w:rPr>
        <w:t xml:space="preserve"> Nº </w:t>
      </w:r>
      <w:r w:rsidR="00D3048F" w:rsidRPr="00E468EA">
        <w:rPr>
          <w:rFonts w:ascii="Arial Black" w:hAnsi="Arial Black" w:cs="Arial"/>
          <w:b/>
          <w:bCs/>
        </w:rPr>
        <w:t>2251</w:t>
      </w:r>
      <w:r w:rsidR="00D50F18" w:rsidRPr="00E468EA">
        <w:rPr>
          <w:rFonts w:ascii="Arial Black" w:hAnsi="Arial Black" w:cs="Arial"/>
          <w:b/>
          <w:bCs/>
        </w:rPr>
        <w:t xml:space="preserve">/2021, DE </w:t>
      </w:r>
      <w:r w:rsidR="00D3048F" w:rsidRPr="00E468EA">
        <w:rPr>
          <w:rFonts w:ascii="Arial Black" w:hAnsi="Arial Black" w:cs="Arial"/>
          <w:b/>
          <w:bCs/>
        </w:rPr>
        <w:t>03 DE MARÇO</w:t>
      </w:r>
      <w:r w:rsidR="00D50F18" w:rsidRPr="00E468EA">
        <w:rPr>
          <w:rFonts w:ascii="Arial Black" w:hAnsi="Arial Black" w:cs="Arial"/>
          <w:b/>
          <w:bCs/>
        </w:rPr>
        <w:t xml:space="preserve"> DE</w:t>
      </w:r>
      <w:r w:rsidR="008D0006" w:rsidRPr="00E468EA">
        <w:rPr>
          <w:rFonts w:ascii="Arial Black" w:hAnsi="Arial Black" w:cs="Arial"/>
          <w:b/>
          <w:bCs/>
        </w:rPr>
        <w:t xml:space="preserve"> </w:t>
      </w:r>
      <w:r w:rsidR="00D50F18" w:rsidRPr="00E468EA">
        <w:rPr>
          <w:rFonts w:ascii="Arial Black" w:hAnsi="Arial Black" w:cs="Arial"/>
          <w:b/>
          <w:bCs/>
        </w:rPr>
        <w:t>2021.</w:t>
      </w:r>
    </w:p>
    <w:p w:rsidR="00D50F18" w:rsidRPr="00E468EA" w:rsidRDefault="00D50F18" w:rsidP="00E468EA">
      <w:pPr>
        <w:ind w:left="4248"/>
        <w:jc w:val="both"/>
        <w:rPr>
          <w:rFonts w:ascii="Arial Black" w:hAnsi="Arial Black" w:cs="Arial"/>
          <w:b/>
          <w:bCs/>
          <w:i/>
          <w:iCs/>
        </w:rPr>
      </w:pPr>
      <w:r w:rsidRPr="00E468EA">
        <w:rPr>
          <w:rFonts w:ascii="Arial Black" w:hAnsi="Arial Black" w:cs="Arial"/>
          <w:b/>
          <w:bCs/>
          <w:i/>
          <w:iCs/>
        </w:rPr>
        <w:t>DISPÕE SOBRE AUTORIZAÇÃO PARA RECONHECIMENTO E PAGAMENTO DE OBRIGAÇÕESDO MUNICÍPIO E DÁ OUTRAS PROVIDÊNCIAS.</w:t>
      </w:r>
    </w:p>
    <w:p w:rsidR="00E7452D" w:rsidRPr="00E468EA" w:rsidRDefault="00E7452D" w:rsidP="00E7452D">
      <w:pPr>
        <w:spacing w:before="120" w:after="120"/>
        <w:ind w:firstLine="851"/>
        <w:jc w:val="both"/>
        <w:rPr>
          <w:rFonts w:ascii="Arial Black" w:hAnsi="Arial Black" w:cs="Arial"/>
        </w:rPr>
      </w:pPr>
      <w:r w:rsidRPr="00E468EA">
        <w:rPr>
          <w:rFonts w:ascii="Arial Black" w:hAnsi="Arial Black" w:cs="Arial"/>
        </w:rPr>
        <w:t>Faço saber a todos os habitantes deste município que a Câmara Municipal de Vereadores, votou, aprovou e eu sanciono a seguinte lei:</w:t>
      </w:r>
    </w:p>
    <w:p w:rsidR="00D50F18" w:rsidRPr="00E468EA" w:rsidRDefault="00D50F18" w:rsidP="00D50F18">
      <w:pPr>
        <w:jc w:val="both"/>
        <w:rPr>
          <w:rFonts w:ascii="Arial Black" w:hAnsi="Arial Black" w:cs="Arial"/>
        </w:rPr>
      </w:pPr>
    </w:p>
    <w:p w:rsidR="00D50F18" w:rsidRPr="00E468EA" w:rsidRDefault="00D50F18" w:rsidP="00D50F18">
      <w:pPr>
        <w:jc w:val="both"/>
        <w:rPr>
          <w:rFonts w:ascii="Arial Black" w:hAnsi="Arial Black" w:cs="Arial"/>
        </w:rPr>
      </w:pPr>
      <w:r w:rsidRPr="00E468EA">
        <w:rPr>
          <w:rFonts w:ascii="Arial Black" w:hAnsi="Arial Black" w:cs="Arial"/>
        </w:rPr>
        <w:t>Art. 1º - Fica o Chefe do Poder Executivo Municipal autorizado a reconhecer, empenhar, liquidar e pagar dívida do exercício anterior no valor líquido de R$ 1.943,15 (um mil novecentos e quarenta e três reais e quinze centavos) em favor d</w:t>
      </w:r>
      <w:r w:rsidR="008A1962" w:rsidRPr="00E468EA">
        <w:rPr>
          <w:rFonts w:ascii="Arial Black" w:hAnsi="Arial Black" w:cs="Arial"/>
        </w:rPr>
        <w:t>o DETRAN/SC (Departamento Estadual de Trânsito de Santa Catarina)</w:t>
      </w:r>
      <w:r w:rsidRPr="00E468EA">
        <w:rPr>
          <w:rFonts w:ascii="Arial Black" w:hAnsi="Arial Black" w:cs="Arial"/>
        </w:rPr>
        <w:t>,</w:t>
      </w:r>
      <w:r w:rsidR="008A1962" w:rsidRPr="00E468EA">
        <w:rPr>
          <w:rFonts w:ascii="Arial Black" w:hAnsi="Arial Black" w:cs="Arial"/>
        </w:rPr>
        <w:t xml:space="preserve"> em razão de multas de trânsito de veículo pertencente ao patrimônio público municipal, renavam n. 977293297</w:t>
      </w:r>
      <w:r w:rsidR="00A50362" w:rsidRPr="00E468EA">
        <w:rPr>
          <w:rFonts w:ascii="Arial Black" w:hAnsi="Arial Black" w:cs="Arial"/>
        </w:rPr>
        <w:t>,</w:t>
      </w:r>
      <w:r w:rsidR="008A1962" w:rsidRPr="00E468EA">
        <w:rPr>
          <w:rFonts w:ascii="Arial Black" w:hAnsi="Arial Black" w:cs="Arial"/>
        </w:rPr>
        <w:t xml:space="preserve"> vendido em leilão</w:t>
      </w:r>
      <w:r w:rsidR="00A50362" w:rsidRPr="00E468EA">
        <w:rPr>
          <w:rFonts w:ascii="Arial Black" w:hAnsi="Arial Black" w:cs="Arial"/>
        </w:rPr>
        <w:t xml:space="preserve">, </w:t>
      </w:r>
      <w:r w:rsidRPr="00E468EA">
        <w:rPr>
          <w:rFonts w:ascii="Arial Black" w:hAnsi="Arial Black" w:cs="Arial"/>
        </w:rPr>
        <w:t>conforme detalhamento</w:t>
      </w:r>
      <w:r w:rsidR="00A50362" w:rsidRPr="00E468EA">
        <w:rPr>
          <w:rFonts w:ascii="Arial Black" w:hAnsi="Arial Black" w:cs="Arial"/>
        </w:rPr>
        <w:t>s constante</w:t>
      </w:r>
      <w:r w:rsidRPr="00E468EA">
        <w:rPr>
          <w:rFonts w:ascii="Arial Black" w:hAnsi="Arial Black" w:cs="Arial"/>
        </w:rPr>
        <w:t>s</w:t>
      </w:r>
      <w:r w:rsidR="00A50362" w:rsidRPr="00E468EA">
        <w:rPr>
          <w:rFonts w:ascii="Arial Black" w:hAnsi="Arial Black" w:cs="Arial"/>
        </w:rPr>
        <w:t xml:space="preserve"> em documentos </w:t>
      </w:r>
      <w:r w:rsidRPr="00E468EA">
        <w:rPr>
          <w:rFonts w:ascii="Arial Black" w:hAnsi="Arial Black" w:cs="Arial"/>
        </w:rPr>
        <w:t>que formam o Anexo Único da presente Lei.</w:t>
      </w:r>
    </w:p>
    <w:p w:rsidR="00D50F18" w:rsidRPr="00E468EA" w:rsidRDefault="00D50F18" w:rsidP="00D50F18">
      <w:pPr>
        <w:jc w:val="both"/>
        <w:rPr>
          <w:rFonts w:ascii="Arial Black" w:hAnsi="Arial Black" w:cs="Arial"/>
        </w:rPr>
      </w:pPr>
      <w:r w:rsidRPr="00E468EA">
        <w:rPr>
          <w:rFonts w:ascii="Arial Black" w:hAnsi="Arial Black" w:cs="Arial"/>
        </w:rPr>
        <w:t xml:space="preserve">Art. 2º - As despesas decorrentes da execução da presente Lei correrão por conta das dotações orçamentárias vigentes na </w:t>
      </w:r>
      <w:r w:rsidR="00A013E1" w:rsidRPr="00E468EA">
        <w:rPr>
          <w:rFonts w:ascii="Arial Black" w:hAnsi="Arial Black" w:cs="Arial"/>
        </w:rPr>
        <w:t>U</w:t>
      </w:r>
      <w:r w:rsidRPr="00E468EA">
        <w:rPr>
          <w:rFonts w:ascii="Arial Black" w:hAnsi="Arial Black" w:cs="Arial"/>
        </w:rPr>
        <w:t xml:space="preserve">nidade </w:t>
      </w:r>
      <w:r w:rsidR="00A013E1" w:rsidRPr="00E468EA">
        <w:rPr>
          <w:rFonts w:ascii="Arial Black" w:hAnsi="Arial Black" w:cs="Arial"/>
        </w:rPr>
        <w:t>O</w:t>
      </w:r>
      <w:r w:rsidRPr="00E468EA">
        <w:rPr>
          <w:rFonts w:ascii="Arial Black" w:hAnsi="Arial Black" w:cs="Arial"/>
        </w:rPr>
        <w:t>rçamentária</w:t>
      </w:r>
      <w:r w:rsidR="00A013E1" w:rsidRPr="00E468EA">
        <w:rPr>
          <w:rFonts w:ascii="Arial Black" w:hAnsi="Arial Black" w:cs="Arial"/>
        </w:rPr>
        <w:t xml:space="preserve"> 2002</w:t>
      </w:r>
      <w:r w:rsidRPr="00E468EA">
        <w:rPr>
          <w:rFonts w:ascii="Arial Black" w:hAnsi="Arial Black" w:cs="Arial"/>
        </w:rPr>
        <w:t>; Função</w:t>
      </w:r>
      <w:r w:rsidR="00A013E1" w:rsidRPr="00E468EA">
        <w:rPr>
          <w:rFonts w:ascii="Arial Black" w:hAnsi="Arial Black" w:cs="Arial"/>
        </w:rPr>
        <w:t xml:space="preserve"> 122</w:t>
      </w:r>
      <w:r w:rsidRPr="00E468EA">
        <w:rPr>
          <w:rFonts w:ascii="Arial Black" w:hAnsi="Arial Black" w:cs="Arial"/>
        </w:rPr>
        <w:t>; Subfunção</w:t>
      </w:r>
      <w:r w:rsidR="00A013E1" w:rsidRPr="00E468EA">
        <w:rPr>
          <w:rFonts w:ascii="Arial Black" w:hAnsi="Arial Black" w:cs="Arial"/>
        </w:rPr>
        <w:t xml:space="preserve"> 4;</w:t>
      </w:r>
      <w:r w:rsidRPr="00E468EA">
        <w:rPr>
          <w:rFonts w:ascii="Arial Black" w:hAnsi="Arial Black" w:cs="Arial"/>
        </w:rPr>
        <w:t xml:space="preserve"> Programa</w:t>
      </w:r>
      <w:r w:rsidR="00A013E1" w:rsidRPr="00E468EA">
        <w:rPr>
          <w:rFonts w:ascii="Arial Black" w:hAnsi="Arial Black" w:cs="Arial"/>
        </w:rPr>
        <w:t xml:space="preserve"> 2;A</w:t>
      </w:r>
      <w:r w:rsidRPr="00E468EA">
        <w:rPr>
          <w:rFonts w:ascii="Arial Black" w:hAnsi="Arial Black" w:cs="Arial"/>
        </w:rPr>
        <w:t>ção</w:t>
      </w:r>
      <w:r w:rsidR="00A013E1" w:rsidRPr="00E468EA">
        <w:rPr>
          <w:rFonts w:ascii="Arial Black" w:hAnsi="Arial Black" w:cs="Arial"/>
        </w:rPr>
        <w:t xml:space="preserve"> 2.3; Despesa 10 – 3.3.90.00.00; Elemento 39; Detalhamento 69; Fonte recurso 1000 – Recursos Próprios </w:t>
      </w:r>
      <w:r w:rsidRPr="00E468EA">
        <w:rPr>
          <w:rFonts w:ascii="Arial Black" w:hAnsi="Arial Black" w:cs="Arial"/>
        </w:rPr>
        <w:t>da Lei Municipal nº 2239/2020.</w:t>
      </w:r>
    </w:p>
    <w:p w:rsidR="00D50F18" w:rsidRDefault="00D50F18" w:rsidP="00D50F18">
      <w:pPr>
        <w:jc w:val="both"/>
        <w:rPr>
          <w:rFonts w:ascii="Arial Black" w:hAnsi="Arial Black" w:cs="Arial"/>
        </w:rPr>
      </w:pPr>
      <w:r w:rsidRPr="00E468EA">
        <w:rPr>
          <w:rFonts w:ascii="Arial Black" w:hAnsi="Arial Black" w:cs="Arial"/>
        </w:rPr>
        <w:t>Art. 3º - Esta Lei entra em vigor na data de sua publicação.</w:t>
      </w:r>
    </w:p>
    <w:p w:rsidR="00AC2177" w:rsidRPr="00E468EA" w:rsidRDefault="00AC2177" w:rsidP="00D50F18">
      <w:pPr>
        <w:jc w:val="both"/>
        <w:rPr>
          <w:rFonts w:ascii="Arial Black" w:hAnsi="Arial Black" w:cs="Arial"/>
        </w:rPr>
      </w:pPr>
    </w:p>
    <w:p w:rsidR="00D50F18" w:rsidRPr="00E468EA" w:rsidRDefault="00D50F18" w:rsidP="00E468EA">
      <w:pPr>
        <w:ind w:left="2832" w:firstLine="708"/>
        <w:jc w:val="both"/>
        <w:rPr>
          <w:rFonts w:ascii="Arial Black" w:hAnsi="Arial Black" w:cs="Arial"/>
        </w:rPr>
      </w:pPr>
      <w:r w:rsidRPr="00E468EA">
        <w:rPr>
          <w:rFonts w:ascii="Arial Black" w:hAnsi="Arial Black" w:cs="Arial"/>
        </w:rPr>
        <w:t xml:space="preserve">Timbó Grande, </w:t>
      </w:r>
      <w:r w:rsidR="00E7452D" w:rsidRPr="00E468EA">
        <w:rPr>
          <w:rFonts w:ascii="Arial Black" w:hAnsi="Arial Black" w:cs="Arial"/>
        </w:rPr>
        <w:t>03 de março</w:t>
      </w:r>
      <w:r w:rsidRPr="00E468EA">
        <w:rPr>
          <w:rFonts w:ascii="Arial Black" w:hAnsi="Arial Black" w:cs="Arial"/>
        </w:rPr>
        <w:t xml:space="preserve"> de 2021.</w:t>
      </w:r>
    </w:p>
    <w:p w:rsidR="00D50F18" w:rsidRPr="00E468EA" w:rsidRDefault="00D50F18" w:rsidP="00D50F18">
      <w:pPr>
        <w:jc w:val="both"/>
        <w:rPr>
          <w:rFonts w:ascii="Arial Black" w:hAnsi="Arial Black" w:cs="Arial"/>
          <w:b/>
          <w:bCs/>
        </w:rPr>
      </w:pPr>
    </w:p>
    <w:p w:rsidR="00D50F18" w:rsidRPr="00E468EA" w:rsidRDefault="00D50F18" w:rsidP="00E468EA">
      <w:pPr>
        <w:spacing w:after="0"/>
        <w:ind w:left="2832" w:firstLine="708"/>
        <w:jc w:val="both"/>
        <w:rPr>
          <w:rFonts w:ascii="Arial Black" w:hAnsi="Arial Black" w:cs="Arial"/>
          <w:b/>
          <w:bCs/>
        </w:rPr>
      </w:pPr>
      <w:r w:rsidRPr="00E468EA">
        <w:rPr>
          <w:rFonts w:ascii="Arial Black" w:hAnsi="Arial Black" w:cs="Arial"/>
          <w:b/>
          <w:bCs/>
        </w:rPr>
        <w:t>VALDIR CARDOSO DOS SANTOS</w:t>
      </w:r>
    </w:p>
    <w:p w:rsidR="00D50F18" w:rsidRPr="00E468EA" w:rsidRDefault="00D50F18" w:rsidP="00E468EA">
      <w:pPr>
        <w:spacing w:after="0"/>
        <w:ind w:left="3540" w:firstLine="708"/>
        <w:jc w:val="both"/>
        <w:rPr>
          <w:rFonts w:ascii="Arial Black" w:hAnsi="Arial Black" w:cs="Arial"/>
          <w:b/>
          <w:bCs/>
        </w:rPr>
      </w:pPr>
      <w:r w:rsidRPr="00E468EA">
        <w:rPr>
          <w:rFonts w:ascii="Arial Black" w:hAnsi="Arial Black" w:cs="Arial"/>
          <w:b/>
          <w:bCs/>
        </w:rPr>
        <w:t>PREFEITO MUNICIPAL</w:t>
      </w:r>
    </w:p>
    <w:p w:rsidR="00AC2177" w:rsidRPr="00AC2177" w:rsidRDefault="00AC2177" w:rsidP="00AC2177">
      <w:pPr>
        <w:spacing w:before="120" w:after="120"/>
        <w:jc w:val="center"/>
        <w:rPr>
          <w:rFonts w:ascii="Arial Black" w:hAnsi="Arial Black" w:cs="Arial"/>
        </w:rPr>
      </w:pPr>
      <w:r w:rsidRPr="00AC2177">
        <w:rPr>
          <w:rFonts w:ascii="Arial Black" w:hAnsi="Arial Black" w:cs="Arial"/>
        </w:rPr>
        <w:lastRenderedPageBreak/>
        <w:t>Esta Lei foi publicada do Diário Oficial do Município de</w:t>
      </w:r>
      <w:r w:rsidR="00126008">
        <w:rPr>
          <w:rFonts w:ascii="Arial Black" w:hAnsi="Arial Black" w:cs="Arial"/>
        </w:rPr>
        <w:t xml:space="preserve"> Timbó Grande em 03 de março</w:t>
      </w:r>
      <w:r w:rsidRPr="00AC2177">
        <w:rPr>
          <w:rFonts w:ascii="Arial Black" w:hAnsi="Arial Black" w:cs="Arial"/>
        </w:rPr>
        <w:t xml:space="preserve"> </w:t>
      </w:r>
      <w:proofErr w:type="spellStart"/>
      <w:r w:rsidRPr="00AC2177">
        <w:rPr>
          <w:rFonts w:ascii="Arial Black" w:hAnsi="Arial Black" w:cs="Arial"/>
        </w:rPr>
        <w:t>de</w:t>
      </w:r>
      <w:proofErr w:type="spellEnd"/>
      <w:r w:rsidRPr="00AC2177">
        <w:rPr>
          <w:rFonts w:ascii="Arial Black" w:hAnsi="Arial Black" w:cs="Arial"/>
        </w:rPr>
        <w:t xml:space="preserve"> 2021</w:t>
      </w:r>
    </w:p>
    <w:p w:rsidR="00AC2177" w:rsidRPr="00AC2177" w:rsidRDefault="00AC2177" w:rsidP="00AC2177">
      <w:pPr>
        <w:spacing w:before="120" w:after="120"/>
        <w:jc w:val="center"/>
        <w:rPr>
          <w:rFonts w:ascii="Arial Black" w:hAnsi="Arial Black" w:cs="Arial"/>
        </w:rPr>
      </w:pPr>
    </w:p>
    <w:p w:rsidR="00AC2177" w:rsidRPr="00AC2177" w:rsidRDefault="00AC2177" w:rsidP="00AC2177">
      <w:pPr>
        <w:spacing w:before="120" w:after="120"/>
        <w:jc w:val="center"/>
        <w:rPr>
          <w:rFonts w:ascii="Arial Black" w:hAnsi="Arial Black" w:cs="Arial"/>
        </w:rPr>
      </w:pPr>
      <w:r w:rsidRPr="00AC2177">
        <w:rPr>
          <w:rFonts w:ascii="Arial Black" w:hAnsi="Arial Black" w:cs="Arial"/>
        </w:rPr>
        <w:t>Adilson Wendt</w:t>
      </w:r>
    </w:p>
    <w:p w:rsidR="00AC2177" w:rsidRPr="00AC2177" w:rsidRDefault="00AC2177" w:rsidP="00AC2177">
      <w:pPr>
        <w:spacing w:before="120" w:after="120"/>
        <w:jc w:val="center"/>
        <w:rPr>
          <w:rFonts w:ascii="Arial Black" w:hAnsi="Arial Black" w:cs="Arial"/>
        </w:rPr>
      </w:pPr>
      <w:r w:rsidRPr="00AC2177">
        <w:rPr>
          <w:rFonts w:ascii="Arial Black" w:hAnsi="Arial Black" w:cs="Arial"/>
        </w:rPr>
        <w:t>Secretário de Administração e Finanças</w:t>
      </w:r>
    </w:p>
    <w:p w:rsidR="00D50F18" w:rsidRPr="00E468EA" w:rsidRDefault="00D50F18">
      <w:pPr>
        <w:rPr>
          <w:rFonts w:ascii="Arial Black" w:hAnsi="Arial Black" w:cs="Arial"/>
        </w:rPr>
      </w:pPr>
    </w:p>
    <w:sectPr w:rsidR="00D50F18" w:rsidRPr="00E468EA" w:rsidSect="00055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F18"/>
    <w:rsid w:val="00055ED0"/>
    <w:rsid w:val="00126008"/>
    <w:rsid w:val="00303903"/>
    <w:rsid w:val="003D07BD"/>
    <w:rsid w:val="008A1962"/>
    <w:rsid w:val="008D0006"/>
    <w:rsid w:val="008E39AA"/>
    <w:rsid w:val="00A013E1"/>
    <w:rsid w:val="00A50362"/>
    <w:rsid w:val="00AC2177"/>
    <w:rsid w:val="00B34D16"/>
    <w:rsid w:val="00BF7929"/>
    <w:rsid w:val="00D3048F"/>
    <w:rsid w:val="00D50F18"/>
    <w:rsid w:val="00D52502"/>
    <w:rsid w:val="00E468EA"/>
    <w:rsid w:val="00E7452D"/>
    <w:rsid w:val="00ED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0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0F18"/>
  </w:style>
  <w:style w:type="paragraph" w:styleId="Textodebalo">
    <w:name w:val="Balloon Text"/>
    <w:basedOn w:val="Normal"/>
    <w:link w:val="TextodebaloChar"/>
    <w:uiPriority w:val="99"/>
    <w:semiHidden/>
    <w:unhideWhenUsed/>
    <w:rsid w:val="00ED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Goetten</dc:creator>
  <cp:lastModifiedBy>PC02</cp:lastModifiedBy>
  <cp:revision>7</cp:revision>
  <cp:lastPrinted>2021-03-03T17:21:00Z</cp:lastPrinted>
  <dcterms:created xsi:type="dcterms:W3CDTF">2021-03-03T16:56:00Z</dcterms:created>
  <dcterms:modified xsi:type="dcterms:W3CDTF">2021-03-03T17:34:00Z</dcterms:modified>
</cp:coreProperties>
</file>