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4061A" w:rsidRDefault="00236030" w:rsidP="0084061A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84061A">
        <w:rPr>
          <w:rFonts w:cstheme="minorHAnsi"/>
          <w:caps/>
          <w:sz w:val="24"/>
          <w:szCs w:val="24"/>
        </w:rPr>
        <w:t>LEI Nº 2</w:t>
      </w:r>
      <w:r w:rsidR="00BA3DFA" w:rsidRPr="0084061A">
        <w:rPr>
          <w:rFonts w:cstheme="minorHAnsi"/>
          <w:caps/>
          <w:sz w:val="24"/>
          <w:szCs w:val="24"/>
        </w:rPr>
        <w:t>.</w:t>
      </w:r>
      <w:r w:rsidR="008603D8" w:rsidRPr="0084061A">
        <w:rPr>
          <w:rFonts w:cstheme="minorHAnsi"/>
          <w:caps/>
          <w:sz w:val="24"/>
          <w:szCs w:val="24"/>
        </w:rPr>
        <w:t>2</w:t>
      </w:r>
      <w:r w:rsidR="00345244" w:rsidRPr="0084061A">
        <w:rPr>
          <w:rFonts w:cstheme="minorHAnsi"/>
          <w:caps/>
          <w:sz w:val="24"/>
          <w:szCs w:val="24"/>
        </w:rPr>
        <w:t>3</w:t>
      </w:r>
      <w:r w:rsidR="00A82E8D" w:rsidRPr="0084061A">
        <w:rPr>
          <w:rFonts w:cstheme="minorHAnsi"/>
          <w:caps/>
          <w:sz w:val="24"/>
          <w:szCs w:val="24"/>
        </w:rPr>
        <w:t>5</w:t>
      </w:r>
      <w:r w:rsidR="004B3D37" w:rsidRPr="0084061A">
        <w:rPr>
          <w:rFonts w:cstheme="minorHAnsi"/>
          <w:caps/>
          <w:sz w:val="24"/>
          <w:szCs w:val="24"/>
        </w:rPr>
        <w:t xml:space="preserve">, DE </w:t>
      </w:r>
      <w:r w:rsidR="004215D0" w:rsidRPr="0084061A">
        <w:rPr>
          <w:rFonts w:cstheme="minorHAnsi"/>
          <w:caps/>
          <w:sz w:val="24"/>
          <w:szCs w:val="24"/>
        </w:rPr>
        <w:t>15</w:t>
      </w:r>
      <w:r w:rsidR="003C0E93" w:rsidRPr="0084061A">
        <w:rPr>
          <w:rFonts w:cstheme="minorHAnsi"/>
          <w:caps/>
          <w:sz w:val="24"/>
          <w:szCs w:val="24"/>
        </w:rPr>
        <w:t xml:space="preserve"> de outubro</w:t>
      </w:r>
      <w:r w:rsidR="00B17DDB" w:rsidRPr="0084061A">
        <w:rPr>
          <w:rFonts w:cstheme="minorHAnsi"/>
          <w:caps/>
          <w:sz w:val="24"/>
          <w:szCs w:val="24"/>
        </w:rPr>
        <w:t xml:space="preserve"> de </w:t>
      </w:r>
      <w:r w:rsidR="009174EB" w:rsidRPr="0084061A">
        <w:rPr>
          <w:rFonts w:cstheme="minorHAnsi"/>
          <w:caps/>
          <w:sz w:val="24"/>
          <w:szCs w:val="24"/>
        </w:rPr>
        <w:t>2020</w:t>
      </w:r>
      <w:r w:rsidR="004B3D37" w:rsidRPr="0084061A">
        <w:rPr>
          <w:rFonts w:cstheme="minorHAnsi"/>
          <w:caps/>
          <w:sz w:val="24"/>
          <w:szCs w:val="24"/>
        </w:rPr>
        <w:t>.</w:t>
      </w:r>
    </w:p>
    <w:p w:rsidR="00BA3DFA" w:rsidRPr="0084061A" w:rsidRDefault="00BA3DFA" w:rsidP="0084061A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84061A" w:rsidRDefault="00A82E8D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84061A">
        <w:rPr>
          <w:rFonts w:asciiTheme="minorHAnsi" w:hAnsiTheme="minorHAnsi" w:cstheme="minorHAnsi"/>
          <w:sz w:val="24"/>
          <w:szCs w:val="24"/>
        </w:rPr>
        <w:t xml:space="preserve">Institui protocolo das proposições por meio eletrônico e determina a implantação e regulamentação de processo legislativo municipal e </w:t>
      </w:r>
      <w:r w:rsidR="004215D0" w:rsidRPr="0084061A">
        <w:rPr>
          <w:rFonts w:asciiTheme="minorHAnsi" w:hAnsiTheme="minorHAnsi" w:cstheme="minorHAnsi"/>
          <w:sz w:val="24"/>
          <w:szCs w:val="24"/>
        </w:rPr>
        <w:t>dá outras providência</w:t>
      </w:r>
      <w:r w:rsidR="0042258A" w:rsidRPr="0084061A">
        <w:rPr>
          <w:rFonts w:asciiTheme="minorHAnsi" w:hAnsiTheme="minorHAnsi" w:cstheme="minorHAnsi"/>
          <w:sz w:val="24"/>
          <w:szCs w:val="24"/>
        </w:rPr>
        <w:t>s</w:t>
      </w:r>
      <w:r w:rsidR="00C4508B" w:rsidRPr="0084061A">
        <w:rPr>
          <w:rFonts w:asciiTheme="minorHAnsi" w:hAnsiTheme="minorHAnsi" w:cstheme="minorHAnsi"/>
          <w:sz w:val="24"/>
          <w:szCs w:val="24"/>
        </w:rPr>
        <w:t>.</w:t>
      </w:r>
    </w:p>
    <w:p w:rsidR="00E01783" w:rsidRPr="0084061A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84061A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84061A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sz w:val="24"/>
          <w:szCs w:val="24"/>
        </w:rPr>
        <w:t>Art. 1°</w:t>
      </w:r>
      <w:r w:rsidRPr="0084061A">
        <w:rPr>
          <w:sz w:val="24"/>
          <w:szCs w:val="24"/>
        </w:rPr>
        <w:t xml:space="preserve">  </w:t>
      </w:r>
      <w:r w:rsidRPr="0084061A">
        <w:rPr>
          <w:sz w:val="24"/>
          <w:szCs w:val="24"/>
        </w:rPr>
        <w:t>Fica autorizada a apresentação de proposições iniciais, projetos de lei, emendas à Lei Orgânica, projetos de resolução, projetos de decreto legislativo, requerimentos, indicações, pedidos de informação e moções, por meio de protocolo através do endereço eletrônico da Câm</w:t>
      </w:r>
      <w:r w:rsidRPr="0084061A">
        <w:rPr>
          <w:sz w:val="24"/>
          <w:szCs w:val="24"/>
        </w:rPr>
        <w:t>a</w:t>
      </w:r>
      <w:r w:rsidRPr="0084061A">
        <w:rPr>
          <w:sz w:val="24"/>
          <w:szCs w:val="24"/>
        </w:rPr>
        <w:t xml:space="preserve">ra de Vereadores de Timbó Grande: </w:t>
      </w:r>
      <w:hyperlink r:id="rId8" w:history="1">
        <w:r w:rsidRPr="0084061A">
          <w:rPr>
            <w:rStyle w:val="Hyperlink"/>
            <w:color w:val="000000" w:themeColor="text1"/>
            <w:sz w:val="24"/>
            <w:szCs w:val="24"/>
          </w:rPr>
          <w:t>camaravereadores.tg@gmail.com</w:t>
        </w:r>
      </w:hyperlink>
      <w:r w:rsidRPr="0084061A">
        <w:rPr>
          <w:color w:val="000000" w:themeColor="text1"/>
          <w:sz w:val="24"/>
          <w:szCs w:val="24"/>
        </w:rPr>
        <w:t>, em que sejam autores o Prefeito Municipal, as Comissões técnicas ou os Vereadores.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>Parágrafo único. Tendo em vista que as proposições por iniciativa popular são mais raras, estas deverão ser protocoladas somente por meio físico, salvo se implantado programa de processo eletrônico.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>Art. 2</w:t>
      </w:r>
      <w:proofErr w:type="gramStart"/>
      <w:r w:rsidRPr="0084061A">
        <w:rPr>
          <w:color w:val="000000" w:themeColor="text1"/>
          <w:sz w:val="24"/>
          <w:szCs w:val="24"/>
        </w:rPr>
        <w:t>°</w:t>
      </w:r>
      <w:r w:rsidRPr="0084061A">
        <w:rPr>
          <w:color w:val="000000" w:themeColor="text1"/>
          <w:sz w:val="24"/>
          <w:szCs w:val="24"/>
        </w:rPr>
        <w:t xml:space="preserve">  </w:t>
      </w:r>
      <w:r w:rsidRPr="0084061A">
        <w:rPr>
          <w:color w:val="000000" w:themeColor="text1"/>
          <w:sz w:val="24"/>
          <w:szCs w:val="24"/>
        </w:rPr>
        <w:t>O</w:t>
      </w:r>
      <w:proofErr w:type="gramEnd"/>
      <w:r w:rsidRPr="0084061A">
        <w:rPr>
          <w:color w:val="000000" w:themeColor="text1"/>
          <w:sz w:val="24"/>
          <w:szCs w:val="24"/>
        </w:rPr>
        <w:t xml:space="preserve"> Prefeito Municipal, as Comissões ou os Vereadores deverão cadastrar previamente o endereço eletrônico pelo qual serão encaminhadas as proposições, através de Ofício protocolado junto à Secretaria da Câmara. 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>Art. 3</w:t>
      </w:r>
      <w:proofErr w:type="gramStart"/>
      <w:r w:rsidRPr="0084061A">
        <w:rPr>
          <w:color w:val="000000" w:themeColor="text1"/>
          <w:sz w:val="24"/>
          <w:szCs w:val="24"/>
        </w:rPr>
        <w:t>°</w:t>
      </w:r>
      <w:r w:rsidRPr="0084061A">
        <w:rPr>
          <w:color w:val="000000" w:themeColor="text1"/>
          <w:sz w:val="24"/>
          <w:szCs w:val="24"/>
        </w:rPr>
        <w:t xml:space="preserve">  </w:t>
      </w:r>
      <w:r w:rsidRPr="0084061A">
        <w:rPr>
          <w:color w:val="000000" w:themeColor="text1"/>
          <w:sz w:val="24"/>
          <w:szCs w:val="24"/>
        </w:rPr>
        <w:t>As</w:t>
      </w:r>
      <w:proofErr w:type="gramEnd"/>
      <w:r w:rsidRPr="0084061A">
        <w:rPr>
          <w:color w:val="000000" w:themeColor="text1"/>
          <w:sz w:val="24"/>
          <w:szCs w:val="24"/>
        </w:rPr>
        <w:t xml:space="preserve"> proposições deverão ser encaminhadas assinadas pelos seus respectivos autores e digitalizadas de forma colorida.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 xml:space="preserve">Parágrafo único. Os arquivos das proposições deverão ser encaminhados no formato PDF/A ou em PDF protegido contra edição. 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>Art. 4</w:t>
      </w:r>
      <w:proofErr w:type="gramStart"/>
      <w:r w:rsidRPr="0084061A">
        <w:rPr>
          <w:color w:val="000000" w:themeColor="text1"/>
          <w:sz w:val="24"/>
          <w:szCs w:val="24"/>
        </w:rPr>
        <w:t xml:space="preserve">° </w:t>
      </w:r>
      <w:r w:rsidRPr="0084061A">
        <w:rPr>
          <w:color w:val="000000" w:themeColor="text1"/>
          <w:sz w:val="24"/>
          <w:szCs w:val="24"/>
        </w:rPr>
        <w:t xml:space="preserve"> Após</w:t>
      </w:r>
      <w:proofErr w:type="gramEnd"/>
      <w:r w:rsidRPr="0084061A">
        <w:rPr>
          <w:color w:val="000000" w:themeColor="text1"/>
          <w:sz w:val="24"/>
          <w:szCs w:val="24"/>
        </w:rPr>
        <w:t xml:space="preserve"> recebida e impressa a proposição, a Secretaria da Câmara deverá certificar que a proposição foi encaminhada através do endereço eletrônico previamente cadastrado e que o arquivo foi encaminhado em formato que impeça a sua edição. 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 xml:space="preserve">Parágrafo único. A certidão deverá obrigatoriamente acompanhar a proposição e ser anexada no Processo Legislativo. 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>Art. 5</w:t>
      </w:r>
      <w:proofErr w:type="gramStart"/>
      <w:r w:rsidRPr="0084061A">
        <w:rPr>
          <w:color w:val="000000" w:themeColor="text1"/>
          <w:sz w:val="24"/>
          <w:szCs w:val="24"/>
        </w:rPr>
        <w:t>°</w:t>
      </w:r>
      <w:r w:rsidRPr="0084061A">
        <w:rPr>
          <w:color w:val="000000" w:themeColor="text1"/>
          <w:sz w:val="24"/>
          <w:szCs w:val="24"/>
        </w:rPr>
        <w:t xml:space="preserve">  </w:t>
      </w:r>
      <w:r w:rsidRPr="0084061A">
        <w:rPr>
          <w:color w:val="000000" w:themeColor="text1"/>
          <w:sz w:val="24"/>
          <w:szCs w:val="24"/>
        </w:rPr>
        <w:t>Até</w:t>
      </w:r>
      <w:proofErr w:type="gramEnd"/>
      <w:r w:rsidRPr="0084061A">
        <w:rPr>
          <w:color w:val="000000" w:themeColor="text1"/>
          <w:sz w:val="24"/>
          <w:szCs w:val="24"/>
        </w:rPr>
        <w:t xml:space="preserve"> o ano de 2022 a Câmara de Vereadores de Timbó Grande, deverá contratar e implantar programa de software de processo eletrônico, para que todos os processos legislativos tramitem em meio digital. 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t>Parágrafo único. Fica autorizado através da presente Lei, a implantação e a regulamentação de processo legislativo eletrônico, por meio de Resolução.</w:t>
      </w:r>
    </w:p>
    <w:p w:rsidR="0084061A" w:rsidRPr="0084061A" w:rsidRDefault="0084061A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color w:val="000000" w:themeColor="text1"/>
          <w:sz w:val="24"/>
          <w:szCs w:val="24"/>
        </w:rPr>
        <w:lastRenderedPageBreak/>
        <w:t>Art. 6</w:t>
      </w:r>
      <w:proofErr w:type="gramStart"/>
      <w:r w:rsidRPr="0084061A">
        <w:rPr>
          <w:color w:val="000000" w:themeColor="text1"/>
          <w:sz w:val="24"/>
          <w:szCs w:val="24"/>
        </w:rPr>
        <w:t xml:space="preserve">° </w:t>
      </w:r>
      <w:r w:rsidRPr="0084061A">
        <w:rPr>
          <w:color w:val="000000" w:themeColor="text1"/>
          <w:sz w:val="24"/>
          <w:szCs w:val="24"/>
        </w:rPr>
        <w:t xml:space="preserve"> Esta</w:t>
      </w:r>
      <w:proofErr w:type="gramEnd"/>
      <w:r w:rsidRPr="0084061A">
        <w:rPr>
          <w:color w:val="000000" w:themeColor="text1"/>
          <w:sz w:val="24"/>
          <w:szCs w:val="24"/>
        </w:rPr>
        <w:t xml:space="preserve"> lei entra em vigor na data de sua publicação, ficando revogadas as disposições em contrário.</w:t>
      </w:r>
    </w:p>
    <w:p w:rsidR="004B3D37" w:rsidRPr="0084061A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84061A">
        <w:rPr>
          <w:rFonts w:cstheme="minorHAnsi"/>
          <w:sz w:val="24"/>
          <w:szCs w:val="24"/>
        </w:rPr>
        <w:t xml:space="preserve">Timbó Grande, </w:t>
      </w:r>
      <w:r w:rsidR="001255E7" w:rsidRPr="0084061A">
        <w:rPr>
          <w:rFonts w:cstheme="minorHAnsi"/>
          <w:sz w:val="24"/>
          <w:szCs w:val="24"/>
        </w:rPr>
        <w:t>SC</w:t>
      </w:r>
      <w:r w:rsidR="0074171F" w:rsidRPr="0084061A">
        <w:rPr>
          <w:rFonts w:cstheme="minorHAnsi"/>
          <w:sz w:val="24"/>
          <w:szCs w:val="24"/>
        </w:rPr>
        <w:t xml:space="preserve">, </w:t>
      </w:r>
      <w:r w:rsidR="004215D0" w:rsidRPr="0084061A">
        <w:rPr>
          <w:rFonts w:cstheme="minorHAnsi"/>
          <w:sz w:val="24"/>
          <w:szCs w:val="24"/>
        </w:rPr>
        <w:t>15</w:t>
      </w:r>
      <w:r w:rsidR="00334DD3" w:rsidRPr="0084061A">
        <w:rPr>
          <w:rFonts w:cstheme="minorHAnsi"/>
          <w:sz w:val="24"/>
          <w:szCs w:val="24"/>
        </w:rPr>
        <w:t xml:space="preserve"> de outubro de</w:t>
      </w:r>
      <w:r w:rsidR="003B2949" w:rsidRPr="0084061A">
        <w:rPr>
          <w:rFonts w:cstheme="minorHAnsi"/>
          <w:sz w:val="24"/>
          <w:szCs w:val="24"/>
        </w:rPr>
        <w:t xml:space="preserve"> 2020</w:t>
      </w:r>
      <w:r w:rsidR="004B3D37" w:rsidRPr="0084061A">
        <w:rPr>
          <w:rFonts w:cstheme="minorHAnsi"/>
          <w:sz w:val="24"/>
          <w:szCs w:val="24"/>
        </w:rPr>
        <w:t>.</w:t>
      </w:r>
    </w:p>
    <w:p w:rsidR="007917F4" w:rsidRPr="0084061A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84061A" w:rsidRDefault="002553A4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Pr="0084061A" w:rsidRDefault="007D4377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84061A" w:rsidRDefault="007B41F8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Ari José Gales</w:t>
      </w:r>
      <w:r w:rsidR="004B3D37" w:rsidRPr="0084061A">
        <w:rPr>
          <w:rFonts w:cstheme="minorHAnsi"/>
          <w:sz w:val="24"/>
          <w:szCs w:val="24"/>
        </w:rPr>
        <w:t>ki</w:t>
      </w:r>
      <w:bookmarkStart w:id="0" w:name="_GoBack"/>
      <w:bookmarkEnd w:id="0"/>
    </w:p>
    <w:p w:rsidR="008C7160" w:rsidRPr="0084061A" w:rsidRDefault="004B3D37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4215D0">
        <w:rPr>
          <w:rFonts w:cstheme="minorHAnsi"/>
          <w:sz w:val="20"/>
          <w:szCs w:val="20"/>
        </w:rPr>
        <w:t>15</w:t>
      </w:r>
      <w:r w:rsidR="00334DD3">
        <w:rPr>
          <w:rFonts w:cstheme="minorHAnsi"/>
          <w:sz w:val="20"/>
          <w:szCs w:val="20"/>
        </w:rPr>
        <w:t xml:space="preserve"> de outubro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CC" w:rsidRDefault="008F41CC" w:rsidP="00E007F4">
      <w:pPr>
        <w:spacing w:after="0" w:line="240" w:lineRule="auto"/>
      </w:pPr>
      <w:r>
        <w:separator/>
      </w:r>
    </w:p>
  </w:endnote>
  <w:endnote w:type="continuationSeparator" w:id="0">
    <w:p w:rsidR="008F41CC" w:rsidRDefault="008F41C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CC" w:rsidRDefault="008F41CC" w:rsidP="00E007F4">
      <w:pPr>
        <w:spacing w:after="0" w:line="240" w:lineRule="auto"/>
      </w:pPr>
      <w:r>
        <w:separator/>
      </w:r>
    </w:p>
  </w:footnote>
  <w:footnote w:type="continuationSeparator" w:id="0">
    <w:p w:rsidR="008F41CC" w:rsidRDefault="008F41C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4748" w:rsidRPr="0016474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64748" w:rsidRPr="0016474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3C6C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425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vereadores.t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E1F4-4C15-4F9E-9349-E8D1D5B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2020-10-19T19:03:00Z</cp:lastPrinted>
  <dcterms:created xsi:type="dcterms:W3CDTF">2020-10-19T18:21:00Z</dcterms:created>
  <dcterms:modified xsi:type="dcterms:W3CDTF">2020-10-19T19:04:00Z</dcterms:modified>
</cp:coreProperties>
</file>