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71212" w:rsidRDefault="00236030" w:rsidP="000757F9">
      <w:pPr>
        <w:spacing w:before="120" w:after="120" w:line="240" w:lineRule="auto"/>
        <w:jc w:val="center"/>
        <w:rPr>
          <w:rFonts w:cstheme="minorHAnsi"/>
          <w:caps/>
        </w:rPr>
      </w:pPr>
      <w:r w:rsidRPr="00C71212">
        <w:rPr>
          <w:rFonts w:cstheme="minorHAnsi"/>
          <w:caps/>
        </w:rPr>
        <w:t>LEI Nº 2</w:t>
      </w:r>
      <w:r w:rsidR="00BA3DFA" w:rsidRPr="00C71212">
        <w:rPr>
          <w:rFonts w:cstheme="minorHAnsi"/>
          <w:caps/>
        </w:rPr>
        <w:t>.</w:t>
      </w:r>
      <w:r w:rsidR="008603D8" w:rsidRPr="00C71212">
        <w:rPr>
          <w:rFonts w:cstheme="minorHAnsi"/>
          <w:caps/>
        </w:rPr>
        <w:t>2</w:t>
      </w:r>
      <w:r w:rsidR="00D42046" w:rsidRPr="00C71212">
        <w:rPr>
          <w:rFonts w:cstheme="minorHAnsi"/>
          <w:caps/>
        </w:rPr>
        <w:t>2</w:t>
      </w:r>
      <w:r w:rsidR="00C5376D" w:rsidRPr="00C71212">
        <w:rPr>
          <w:rFonts w:cstheme="minorHAnsi"/>
          <w:caps/>
        </w:rPr>
        <w:t>6</w:t>
      </w:r>
      <w:r w:rsidR="004B3D37" w:rsidRPr="00C71212">
        <w:rPr>
          <w:rFonts w:cstheme="minorHAnsi"/>
          <w:caps/>
        </w:rPr>
        <w:t xml:space="preserve">, DE </w:t>
      </w:r>
      <w:r w:rsidR="00001FAF" w:rsidRPr="00C71212">
        <w:rPr>
          <w:rFonts w:cstheme="minorHAnsi"/>
          <w:caps/>
        </w:rPr>
        <w:t>2</w:t>
      </w:r>
      <w:r w:rsidR="0001391D" w:rsidRPr="00C71212">
        <w:rPr>
          <w:rFonts w:cstheme="minorHAnsi"/>
          <w:caps/>
        </w:rPr>
        <w:t>6</w:t>
      </w:r>
      <w:r w:rsidR="004F36A1" w:rsidRPr="00C71212">
        <w:rPr>
          <w:rFonts w:cstheme="minorHAnsi"/>
          <w:caps/>
        </w:rPr>
        <w:t xml:space="preserve"> de </w:t>
      </w:r>
      <w:r w:rsidR="0001391D" w:rsidRPr="00C71212">
        <w:rPr>
          <w:rFonts w:cstheme="minorHAnsi"/>
          <w:caps/>
        </w:rPr>
        <w:t>AGOSTO</w:t>
      </w:r>
      <w:r w:rsidR="009174EB" w:rsidRPr="00C71212">
        <w:rPr>
          <w:rFonts w:cstheme="minorHAnsi"/>
          <w:caps/>
        </w:rPr>
        <w:t xml:space="preserve"> 2020</w:t>
      </w:r>
      <w:r w:rsidR="004B3D37" w:rsidRPr="00C71212">
        <w:rPr>
          <w:rFonts w:cstheme="minorHAnsi"/>
          <w:caps/>
        </w:rPr>
        <w:t>.</w:t>
      </w:r>
    </w:p>
    <w:p w:rsidR="00BA3DFA" w:rsidRPr="00C71212" w:rsidRDefault="00BA3DFA" w:rsidP="000757F9">
      <w:pPr>
        <w:spacing w:before="120" w:after="120" w:line="240" w:lineRule="auto"/>
        <w:jc w:val="both"/>
        <w:rPr>
          <w:rFonts w:cstheme="minorHAnsi"/>
          <w:caps/>
        </w:rPr>
      </w:pPr>
    </w:p>
    <w:p w:rsidR="00144422" w:rsidRPr="00C71212" w:rsidRDefault="007618BE" w:rsidP="00C4508B">
      <w:pPr>
        <w:pStyle w:val="Recuodecorpodetexto"/>
        <w:ind w:left="4253"/>
        <w:rPr>
          <w:rFonts w:asciiTheme="minorHAnsi" w:hAnsiTheme="minorHAnsi" w:cstheme="minorHAnsi"/>
          <w:sz w:val="22"/>
          <w:szCs w:val="22"/>
        </w:rPr>
      </w:pPr>
      <w:r w:rsidRPr="00C71212">
        <w:rPr>
          <w:rFonts w:asciiTheme="minorHAnsi" w:hAnsiTheme="minorHAnsi" w:cstheme="minorHAnsi"/>
          <w:sz w:val="22"/>
          <w:szCs w:val="22"/>
        </w:rPr>
        <w:t>Dispõe sobre Abertura de Crédito Adicional Suplementar e dá outras providências</w:t>
      </w:r>
      <w:r w:rsidR="00C4508B" w:rsidRPr="00C71212">
        <w:rPr>
          <w:rFonts w:asciiTheme="minorHAnsi" w:hAnsiTheme="minorHAnsi" w:cstheme="minorHAnsi"/>
          <w:sz w:val="22"/>
          <w:szCs w:val="22"/>
        </w:rPr>
        <w:t>.</w:t>
      </w:r>
    </w:p>
    <w:p w:rsidR="00E01783" w:rsidRPr="00C71212" w:rsidRDefault="00E01783" w:rsidP="004F36A1">
      <w:pPr>
        <w:spacing w:before="120" w:after="120"/>
        <w:ind w:firstLine="1418"/>
        <w:jc w:val="both"/>
        <w:rPr>
          <w:rFonts w:cstheme="minorHAnsi"/>
        </w:rPr>
      </w:pPr>
    </w:p>
    <w:p w:rsidR="004F36A1" w:rsidRPr="00C71212" w:rsidRDefault="004F36A1" w:rsidP="004F36A1">
      <w:pPr>
        <w:spacing w:before="120" w:after="120"/>
        <w:ind w:firstLine="1418"/>
        <w:jc w:val="both"/>
        <w:rPr>
          <w:rFonts w:cstheme="minorHAnsi"/>
        </w:rPr>
      </w:pPr>
      <w:r w:rsidRPr="00C71212">
        <w:rPr>
          <w:rFonts w:cstheme="minorHAnsi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C4508B" w:rsidRPr="00C71212" w:rsidRDefault="004F36A1" w:rsidP="00C4508B">
      <w:pPr>
        <w:spacing w:before="120" w:after="120"/>
        <w:ind w:firstLine="1418"/>
        <w:jc w:val="both"/>
        <w:rPr>
          <w:rFonts w:cstheme="minorHAnsi"/>
        </w:rPr>
      </w:pPr>
      <w:r w:rsidRPr="00C71212">
        <w:rPr>
          <w:rFonts w:cstheme="minorHAnsi"/>
        </w:rPr>
        <w:t>Faço saber a todos os habitantes deste município que a Câmara Municipal de Vereadores, votou, aprovou e eu sanciono a seguinte lei:</w:t>
      </w:r>
    </w:p>
    <w:p w:rsidR="00C71212" w:rsidRPr="00C71212" w:rsidRDefault="00C71212" w:rsidP="00C71212">
      <w:pPr>
        <w:spacing w:before="120" w:after="120"/>
        <w:ind w:firstLine="1418"/>
        <w:jc w:val="both"/>
        <w:rPr>
          <w:rFonts w:cstheme="minorHAnsi"/>
          <w:color w:val="000000" w:themeColor="text1"/>
        </w:rPr>
      </w:pPr>
      <w:r w:rsidRPr="00C71212">
        <w:rPr>
          <w:rFonts w:cstheme="minorHAnsi"/>
          <w:bCs/>
        </w:rPr>
        <w:t>Art. 1</w:t>
      </w:r>
      <w:proofErr w:type="gramStart"/>
      <w:r w:rsidRPr="00C71212">
        <w:rPr>
          <w:rFonts w:cstheme="minorHAnsi"/>
          <w:bCs/>
        </w:rPr>
        <w:t>º</w:t>
      </w:r>
      <w:r w:rsidRPr="00C71212">
        <w:rPr>
          <w:rFonts w:cstheme="minorHAnsi"/>
        </w:rPr>
        <w:t xml:space="preserve">  Fica</w:t>
      </w:r>
      <w:proofErr w:type="gramEnd"/>
      <w:r w:rsidRPr="00C71212">
        <w:rPr>
          <w:rFonts w:cstheme="minorHAnsi"/>
        </w:rPr>
        <w:t xml:space="preserve"> aberto ao Orçamento Geral do Município de Timbó Grande no Fundo Municipal de Saúde um Crédito Adicional Suplementar no valor de </w:t>
      </w:r>
      <w:r w:rsidRPr="00C71212">
        <w:rPr>
          <w:rFonts w:cstheme="minorHAnsi"/>
          <w:bCs/>
          <w:color w:val="000000"/>
        </w:rPr>
        <w:t xml:space="preserve">R$ 455.000,00 (Quatrocentos e cinquenta e cinco mil reais), </w:t>
      </w:r>
      <w:r w:rsidRPr="00C71212">
        <w:rPr>
          <w:rFonts w:cstheme="minorHAnsi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6"/>
        <w:gridCol w:w="1943"/>
      </w:tblGrid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4.1 – Manutenção do Fundo Municipal de Saúde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166: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3.1.90.00.00 – Aplicações Diretas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R$ 405.000,00</w:t>
            </w: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254: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3.3.91.00.00 – Aplicação Direta Decorrente de Operação de Órgãos, Fundos e Entidades Integrantes do Orçamento Fiscal e da Seguridade Social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R$ 50.000,00</w:t>
            </w:r>
          </w:p>
        </w:tc>
      </w:tr>
    </w:tbl>
    <w:p w:rsidR="00C71212" w:rsidRPr="00C71212" w:rsidRDefault="00C71212" w:rsidP="00C71212">
      <w:pPr>
        <w:spacing w:before="120" w:after="120"/>
        <w:ind w:firstLine="851"/>
        <w:jc w:val="both"/>
        <w:rPr>
          <w:rFonts w:cstheme="minorHAnsi"/>
          <w:bCs/>
          <w:color w:val="000000"/>
        </w:rPr>
      </w:pPr>
      <w:r w:rsidRPr="00C71212">
        <w:rPr>
          <w:rFonts w:cstheme="minorHAnsi"/>
        </w:rPr>
        <w:t>Art. 2</w:t>
      </w:r>
      <w:proofErr w:type="gramStart"/>
      <w:r w:rsidRPr="00C71212">
        <w:rPr>
          <w:rFonts w:cstheme="minorHAnsi"/>
          <w:color w:val="000000"/>
        </w:rPr>
        <w:t xml:space="preserve">º  </w:t>
      </w:r>
      <w:r w:rsidRPr="00C71212">
        <w:rPr>
          <w:rFonts w:cstheme="minorHAnsi"/>
        </w:rPr>
        <w:t>O</w:t>
      </w:r>
      <w:proofErr w:type="gramEnd"/>
      <w:r w:rsidRPr="00C71212">
        <w:rPr>
          <w:rFonts w:cstheme="minorHAnsi"/>
        </w:rPr>
        <w:t xml:space="preserve"> Crédito aberto por esta lei correrá,</w:t>
      </w:r>
      <w:r w:rsidRPr="00C71212">
        <w:rPr>
          <w:rFonts w:cstheme="minorHAnsi"/>
          <w:color w:val="000000"/>
        </w:rPr>
        <w:t xml:space="preserve"> por </w:t>
      </w:r>
      <w:r w:rsidRPr="00C71212">
        <w:rPr>
          <w:rFonts w:cstheme="minorHAnsi"/>
        </w:rPr>
        <w:t xml:space="preserve">conta </w:t>
      </w:r>
      <w:r w:rsidRPr="00C71212">
        <w:rPr>
          <w:rFonts w:cstheme="minorHAnsi"/>
          <w:color w:val="000000"/>
        </w:rPr>
        <w:t xml:space="preserve">anulação parcial e/ou total das seguintes dotações orçamentárias </w:t>
      </w:r>
      <w:r w:rsidRPr="00C71212">
        <w:rPr>
          <w:rFonts w:cstheme="minorHAnsi"/>
        </w:rPr>
        <w:t xml:space="preserve">no valor de </w:t>
      </w:r>
      <w:r w:rsidRPr="00C71212">
        <w:rPr>
          <w:rFonts w:cstheme="minorHAnsi"/>
          <w:bCs/>
          <w:color w:val="000000"/>
        </w:rPr>
        <w:t>R$ 455.000,00 (Quatrocentos e cinquenta e cinco mil reais).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4.1 – Manutenção do Fundo Municipal de Saúde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171: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4.4.90.00.00 – Aplicações Diretas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R$ 75.000,00</w:t>
            </w: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  <w:bCs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005842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Ação:  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4.7 - Manutenção do Programa Farmácia Básica</w:t>
            </w:r>
            <w:bookmarkStart w:id="0" w:name="_GoBack"/>
            <w:bookmarkEnd w:id="0"/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193: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3.3.90.00.00 – Aplicações Diretas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R$ 130.000,00</w:t>
            </w: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  <w:bCs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2002 - SECRETARIA DE ADMINISTRAÇÃO E FINANÇAS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28 - Encargos Especiais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843 - Serviço da Dívida Interna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>0 - Operações Especiais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  <w:bCs/>
              </w:rPr>
              <w:t xml:space="preserve">0.3 - Amortização da </w:t>
            </w:r>
            <w:proofErr w:type="spellStart"/>
            <w:r w:rsidRPr="00C71212">
              <w:rPr>
                <w:rFonts w:cstheme="minorHAnsi"/>
                <w:bCs/>
              </w:rPr>
              <w:t>Divida</w:t>
            </w:r>
            <w:proofErr w:type="spellEnd"/>
            <w:r w:rsidRPr="00C71212">
              <w:rPr>
                <w:rFonts w:cstheme="minorHAnsi"/>
                <w:bCs/>
              </w:rPr>
              <w:t xml:space="preserve"> Contratada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27: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4.6.90.00.00 Aplicações Diretas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R$ 150.000,00</w:t>
            </w: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71212" w:rsidRPr="00C71212" w:rsidRDefault="00C71212" w:rsidP="008931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71212">
              <w:rPr>
                <w:rFonts w:cstheme="minorHAnsi"/>
              </w:rPr>
              <w:t>2006 – SECRETARIA DE TRANSPORTES, OBRAS E SERVIÇOS PÚBLICOS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26 - Transportes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782 – Transporte Rodoviário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20 – Estradas Vicinais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71212">
              <w:rPr>
                <w:rFonts w:cstheme="minorHAnsi"/>
              </w:rPr>
              <w:t>2.9 – Manutenção da Secretaria de Transportes, Obras e Serviços Públicos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</w:tc>
      </w:tr>
      <w:tr w:rsidR="00C71212" w:rsidRPr="00C71212" w:rsidTr="008931F9">
        <w:tc>
          <w:tcPr>
            <w:tcW w:w="2689" w:type="dxa"/>
          </w:tcPr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Despesa 118:    </w:t>
            </w:r>
          </w:p>
        </w:tc>
        <w:tc>
          <w:tcPr>
            <w:tcW w:w="4819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 xml:space="preserve">3.1.90.00.00 – Aplicações Diretas </w:t>
            </w:r>
          </w:p>
          <w:p w:rsidR="00C71212" w:rsidRPr="00C71212" w:rsidRDefault="00C71212" w:rsidP="008931F9">
            <w:pPr>
              <w:rPr>
                <w:rFonts w:cstheme="minorHAnsi"/>
              </w:rPr>
            </w:pPr>
            <w:r w:rsidRPr="00C71212">
              <w:rPr>
                <w:rFonts w:cstheme="minorHAnsi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rPr>
                <w:rFonts w:cstheme="minorHAnsi"/>
              </w:rPr>
            </w:pPr>
          </w:p>
          <w:p w:rsidR="00C71212" w:rsidRPr="00C71212" w:rsidRDefault="00C71212" w:rsidP="008931F9">
            <w:pPr>
              <w:jc w:val="right"/>
              <w:rPr>
                <w:rFonts w:cstheme="minorHAnsi"/>
              </w:rPr>
            </w:pPr>
            <w:r w:rsidRPr="00C71212">
              <w:rPr>
                <w:rFonts w:cstheme="minorHAnsi"/>
              </w:rPr>
              <w:t>R$ 100.000,00</w:t>
            </w:r>
          </w:p>
        </w:tc>
      </w:tr>
    </w:tbl>
    <w:p w:rsidR="00C71212" w:rsidRPr="00C71212" w:rsidRDefault="00C71212" w:rsidP="00C71212">
      <w:pPr>
        <w:spacing w:line="265" w:lineRule="exact"/>
        <w:ind w:firstLine="1418"/>
        <w:jc w:val="both"/>
        <w:rPr>
          <w:rFonts w:cstheme="minorHAnsi"/>
          <w:color w:val="000000"/>
        </w:rPr>
      </w:pPr>
      <w:r w:rsidRPr="00C71212">
        <w:rPr>
          <w:rFonts w:cstheme="minorHAnsi"/>
        </w:rPr>
        <w:t xml:space="preserve">Art. </w:t>
      </w:r>
      <w:r w:rsidRPr="00C71212">
        <w:rPr>
          <w:rFonts w:cstheme="minorHAnsi"/>
          <w:color w:val="000000"/>
        </w:rPr>
        <w:t>3</w:t>
      </w:r>
      <w:proofErr w:type="gramStart"/>
      <w:r w:rsidRPr="00C71212">
        <w:rPr>
          <w:rFonts w:cstheme="minorHAnsi"/>
          <w:color w:val="000000"/>
        </w:rPr>
        <w:t xml:space="preserve">º  </w:t>
      </w:r>
      <w:r w:rsidRPr="00C71212">
        <w:rPr>
          <w:rFonts w:cstheme="minorHAnsi"/>
        </w:rPr>
        <w:t>Esta</w:t>
      </w:r>
      <w:proofErr w:type="gramEnd"/>
      <w:r w:rsidRPr="00C71212">
        <w:rPr>
          <w:rFonts w:cstheme="minorHAnsi"/>
        </w:rPr>
        <w:t xml:space="preserve"> Lei entra em vigor na data de sua publicação.</w:t>
      </w:r>
    </w:p>
    <w:p w:rsidR="004B3D37" w:rsidRPr="00C71212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</w:rPr>
      </w:pPr>
      <w:r w:rsidRPr="00C71212">
        <w:rPr>
          <w:rFonts w:cstheme="minorHAnsi"/>
        </w:rPr>
        <w:t xml:space="preserve">Timbó Grande, </w:t>
      </w:r>
      <w:r w:rsidR="001255E7" w:rsidRPr="00C71212">
        <w:rPr>
          <w:rFonts w:cstheme="minorHAnsi"/>
        </w:rPr>
        <w:t>SC</w:t>
      </w:r>
      <w:r w:rsidR="0074171F" w:rsidRPr="00C71212">
        <w:rPr>
          <w:rFonts w:cstheme="minorHAnsi"/>
        </w:rPr>
        <w:t xml:space="preserve">, </w:t>
      </w:r>
      <w:r w:rsidR="00001FAF" w:rsidRPr="00C71212">
        <w:rPr>
          <w:rFonts w:cstheme="minorHAnsi"/>
        </w:rPr>
        <w:t>2</w:t>
      </w:r>
      <w:r w:rsidR="0001391D" w:rsidRPr="00C71212">
        <w:rPr>
          <w:rFonts w:cstheme="minorHAnsi"/>
        </w:rPr>
        <w:t>6</w:t>
      </w:r>
      <w:r w:rsidR="0074171F" w:rsidRPr="00C71212">
        <w:rPr>
          <w:rFonts w:cstheme="minorHAnsi"/>
        </w:rPr>
        <w:t xml:space="preserve"> de </w:t>
      </w:r>
      <w:r w:rsidR="0001391D" w:rsidRPr="00C71212">
        <w:rPr>
          <w:rFonts w:cstheme="minorHAnsi"/>
        </w:rPr>
        <w:t>agosto</w:t>
      </w:r>
      <w:r w:rsidR="000E0D59" w:rsidRPr="00C71212">
        <w:rPr>
          <w:rFonts w:cstheme="minorHAnsi"/>
        </w:rPr>
        <w:t xml:space="preserve"> </w:t>
      </w:r>
      <w:r w:rsidR="003B2949" w:rsidRPr="00C71212">
        <w:rPr>
          <w:rFonts w:cstheme="minorHAnsi"/>
        </w:rPr>
        <w:t>de 2020</w:t>
      </w:r>
      <w:r w:rsidR="004B3D37" w:rsidRPr="00C71212">
        <w:rPr>
          <w:rFonts w:cstheme="minorHAnsi"/>
        </w:rPr>
        <w:t>.</w:t>
      </w:r>
    </w:p>
    <w:p w:rsidR="007917F4" w:rsidRPr="00C71212" w:rsidRDefault="007917F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2553A4" w:rsidRPr="00C71212" w:rsidRDefault="002553A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4B3D37" w:rsidRPr="00C71212" w:rsidRDefault="007B41F8" w:rsidP="0073240F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t>Ari José Gales</w:t>
      </w:r>
      <w:r w:rsidR="004B3D37" w:rsidRPr="00C71212">
        <w:rPr>
          <w:rFonts w:cstheme="minorHAnsi"/>
        </w:rPr>
        <w:t>ki</w:t>
      </w:r>
    </w:p>
    <w:p w:rsidR="008C7160" w:rsidRPr="00C71212" w:rsidRDefault="004B3D37" w:rsidP="0073240F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01391D" w:rsidRPr="00C71212">
        <w:rPr>
          <w:rFonts w:cstheme="minorHAnsi"/>
          <w:sz w:val="20"/>
          <w:szCs w:val="20"/>
        </w:rPr>
        <w:t>26 de agosto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8B52FE" w:rsidRPr="00C71212" w:rsidRDefault="000757F9" w:rsidP="00B16289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br/>
      </w:r>
      <w:r w:rsidR="001D014D" w:rsidRPr="00C71212">
        <w:rPr>
          <w:rFonts w:cstheme="minorHAnsi"/>
        </w:rPr>
        <w:t>Everton Metzger</w:t>
      </w:r>
      <w:r w:rsidR="001D014D" w:rsidRPr="00C71212">
        <w:rPr>
          <w:rFonts w:cstheme="minorHAnsi"/>
        </w:rPr>
        <w:br/>
      </w:r>
      <w:r w:rsidR="004B3D37" w:rsidRPr="00C71212">
        <w:rPr>
          <w:rFonts w:cstheme="minorHAnsi"/>
        </w:rPr>
        <w:t>Secretário de Administração e Finanças</w:t>
      </w:r>
    </w:p>
    <w:sectPr w:rsidR="008B52FE" w:rsidRPr="00C7121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7D" w:rsidRDefault="005D5C7D" w:rsidP="00E007F4">
      <w:pPr>
        <w:spacing w:after="0" w:line="240" w:lineRule="auto"/>
      </w:pPr>
      <w:r>
        <w:separator/>
      </w:r>
    </w:p>
  </w:endnote>
  <w:endnote w:type="continuationSeparator" w:id="0">
    <w:p w:rsidR="005D5C7D" w:rsidRDefault="005D5C7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7D" w:rsidRDefault="005D5C7D" w:rsidP="00E007F4">
      <w:pPr>
        <w:spacing w:after="0" w:line="240" w:lineRule="auto"/>
      </w:pPr>
      <w:r>
        <w:separator/>
      </w:r>
    </w:p>
  </w:footnote>
  <w:footnote w:type="continuationSeparator" w:id="0">
    <w:p w:rsidR="005D5C7D" w:rsidRDefault="005D5C7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842" w:rsidRPr="0000584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05842" w:rsidRPr="0000584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5C7D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8F22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A801-9A74-44D2-9AD6-FA9CCBD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2020-08-26T14:08:00Z</cp:lastPrinted>
  <dcterms:created xsi:type="dcterms:W3CDTF">2020-08-26T14:10:00Z</dcterms:created>
  <dcterms:modified xsi:type="dcterms:W3CDTF">2020-08-26T14:13:00Z</dcterms:modified>
</cp:coreProperties>
</file>