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EF0F82" w:rsidRDefault="005E43A4" w:rsidP="00D80DFE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EF0F82">
        <w:rPr>
          <w:rFonts w:cstheme="minorHAnsi"/>
          <w:caps/>
          <w:sz w:val="24"/>
          <w:szCs w:val="24"/>
        </w:rPr>
        <w:t xml:space="preserve">Decreto nº </w:t>
      </w:r>
      <w:r w:rsidR="005445D9">
        <w:rPr>
          <w:rFonts w:cstheme="minorHAnsi"/>
          <w:caps/>
          <w:sz w:val="24"/>
          <w:szCs w:val="24"/>
        </w:rPr>
        <w:t>265</w:t>
      </w:r>
      <w:r w:rsidR="005F1972" w:rsidRPr="00EF0F82">
        <w:rPr>
          <w:rFonts w:cstheme="minorHAnsi"/>
          <w:caps/>
          <w:sz w:val="24"/>
          <w:szCs w:val="24"/>
        </w:rPr>
        <w:t xml:space="preserve">, </w:t>
      </w:r>
      <w:r w:rsidR="005445D9">
        <w:rPr>
          <w:rFonts w:cstheme="minorHAnsi"/>
          <w:caps/>
          <w:sz w:val="24"/>
          <w:szCs w:val="24"/>
        </w:rPr>
        <w:t>25</w:t>
      </w:r>
      <w:r w:rsidR="00B97F84" w:rsidRPr="00EF0F82">
        <w:rPr>
          <w:rFonts w:cstheme="minorHAnsi"/>
          <w:caps/>
          <w:sz w:val="24"/>
          <w:szCs w:val="24"/>
        </w:rPr>
        <w:t xml:space="preserve"> de </w:t>
      </w:r>
      <w:r w:rsidR="005445D9">
        <w:rPr>
          <w:rFonts w:cstheme="minorHAnsi"/>
          <w:caps/>
          <w:sz w:val="24"/>
          <w:szCs w:val="24"/>
        </w:rPr>
        <w:t>agosto</w:t>
      </w:r>
      <w:r w:rsidR="00CF7C93" w:rsidRPr="00EF0F82">
        <w:rPr>
          <w:rFonts w:cstheme="minorHAnsi"/>
          <w:caps/>
          <w:sz w:val="24"/>
          <w:szCs w:val="24"/>
        </w:rPr>
        <w:t xml:space="preserve"> </w:t>
      </w:r>
      <w:r w:rsidR="00EF7FE0" w:rsidRPr="00EF0F82">
        <w:rPr>
          <w:rFonts w:cstheme="minorHAnsi"/>
          <w:caps/>
          <w:sz w:val="24"/>
          <w:szCs w:val="24"/>
        </w:rPr>
        <w:t>de 20</w:t>
      </w:r>
      <w:r w:rsidR="00B97F84" w:rsidRPr="00EF0F82">
        <w:rPr>
          <w:rFonts w:cstheme="minorHAnsi"/>
          <w:caps/>
          <w:sz w:val="24"/>
          <w:szCs w:val="24"/>
        </w:rPr>
        <w:t>20</w:t>
      </w:r>
      <w:r w:rsidR="008F65BF" w:rsidRPr="00EF0F82">
        <w:rPr>
          <w:rFonts w:cstheme="minorHAnsi"/>
          <w:caps/>
          <w:sz w:val="24"/>
          <w:szCs w:val="24"/>
        </w:rPr>
        <w:t>.</w:t>
      </w:r>
    </w:p>
    <w:p w:rsidR="00A26075" w:rsidRPr="00EF0F82" w:rsidRDefault="00A26075" w:rsidP="00D80DFE">
      <w:pPr>
        <w:spacing w:before="120" w:after="12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8F65BF" w:rsidRPr="00EF0F82" w:rsidRDefault="002C1BC3" w:rsidP="00D80DFE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EF0F82">
        <w:rPr>
          <w:rFonts w:eastAsia="Times New Roman" w:cstheme="minorHAnsi"/>
          <w:sz w:val="24"/>
          <w:szCs w:val="24"/>
          <w:lang w:eastAsia="pt-BR"/>
        </w:rPr>
        <w:t>Dispõe sobre a nomeação de membros do Conselho Municipal de Acompanhamento e Controle Social do Fundo de Manutenção e Desenvolvimento da Educação Básica e da Valorização dos Profissionais da Educação – FUNDEB, do Município de Timbó Grande e dá outras providências.</w:t>
      </w:r>
    </w:p>
    <w:p w:rsidR="00993732" w:rsidRPr="00EF0F82" w:rsidRDefault="008F65BF" w:rsidP="00D80DF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ab/>
      </w:r>
    </w:p>
    <w:p w:rsidR="006A5255" w:rsidRPr="00EF0F82" w:rsidRDefault="005445D9" w:rsidP="00D80DFE">
      <w:pPr>
        <w:spacing w:before="120" w:after="12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t>O</w:t>
      </w:r>
      <w:r w:rsidR="00E34E0F" w:rsidRPr="00EF0F82">
        <w:rPr>
          <w:rFonts w:cstheme="minorHAnsi"/>
          <w:sz w:val="24"/>
          <w:szCs w:val="24"/>
        </w:rPr>
        <w:t xml:space="preserve"> Prefeito Municipal de Timbó Grande, </w:t>
      </w:r>
      <w:r>
        <w:rPr>
          <w:rFonts w:cstheme="minorHAnsi"/>
          <w:sz w:val="24"/>
          <w:szCs w:val="24"/>
        </w:rPr>
        <w:t>E</w:t>
      </w:r>
      <w:r w:rsidR="00E34E0F" w:rsidRPr="00EF0F82">
        <w:rPr>
          <w:rFonts w:cstheme="minorHAnsi"/>
          <w:sz w:val="24"/>
          <w:szCs w:val="24"/>
        </w:rPr>
        <w:t xml:space="preserve">estado de Santa Catarina, no uso de suas atribuições legais e de acordo com a Lei Orgânica do Município no seu artigo 103 inciso VII e em conformidade com a Lei Municipal nº 960/2013 de 14 de junho de 2013, a qual alterou a Lei nº 628/07 de 28 de março de 2007, que criou o </w:t>
      </w:r>
      <w:r w:rsidR="00E34E0F" w:rsidRPr="00EF0F82">
        <w:rPr>
          <w:rFonts w:eastAsia="Times New Roman" w:cstheme="minorHAnsi"/>
          <w:sz w:val="24"/>
          <w:szCs w:val="24"/>
          <w:lang w:eastAsia="pt-BR"/>
        </w:rPr>
        <w:t>Conselho Municipal de Acompanhamento e Controle Social do Fundo de Manutenção e Desenvolvimento da Educação Básica e de Valorização dos Profissionais da Educação – Fundeb, no âmbito do município de Timbó Grande – SC.</w:t>
      </w:r>
    </w:p>
    <w:p w:rsidR="00E34E0F" w:rsidRPr="00EF0F82" w:rsidRDefault="00E34E0F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eastAsia="Times New Roman" w:cstheme="minorHAnsi"/>
          <w:sz w:val="24"/>
          <w:szCs w:val="24"/>
          <w:lang w:eastAsia="pt-BR"/>
        </w:rPr>
        <w:t>CONSIDERANDO que o art. da Lei 628/2013 determina que o mandato dos membros do conselho seja de 2 (dois) anos, permita uma única recondução, e que o decreto que nomeou o conselho anterior já teve o prazo de validade expirado.</w:t>
      </w:r>
    </w:p>
    <w:p w:rsidR="00DF1643" w:rsidRPr="00EF0F82" w:rsidRDefault="00DF1643" w:rsidP="00D80DFE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2C1BC3" w:rsidRPr="00EF0F82" w:rsidRDefault="002171E0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DECRETA:</w:t>
      </w:r>
    </w:p>
    <w:p w:rsidR="002C1BC3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Art. 1º - </w:t>
      </w:r>
      <w:r w:rsidR="00B25B00">
        <w:rPr>
          <w:rFonts w:cstheme="minorHAnsi"/>
          <w:sz w:val="24"/>
          <w:szCs w:val="24"/>
        </w:rPr>
        <w:t>Em complemento ao Decreto nº 223, de 08 de junho de 2020, f</w:t>
      </w:r>
      <w:r w:rsidRPr="00EF0F82">
        <w:rPr>
          <w:rFonts w:cstheme="minorHAnsi"/>
          <w:sz w:val="24"/>
          <w:szCs w:val="24"/>
        </w:rPr>
        <w:t xml:space="preserve">icam nomeados e empossados nos cargos de membros e suplentes do </w:t>
      </w:r>
      <w:r w:rsidRPr="00EF0F82">
        <w:rPr>
          <w:rFonts w:eastAsia="Times New Roman" w:cstheme="minorHAnsi"/>
          <w:sz w:val="24"/>
          <w:szCs w:val="24"/>
          <w:lang w:eastAsia="pt-BR"/>
        </w:rPr>
        <w:t>Conselho Municipal de Acompanhamento e Controle Social do Fundo de Manutenção e Desenvolvimento da Educação Básica e de Valorização dos Profissionais da Educação – Fundeb, no âmbito do município de Timbó Grande – SC, as pessoas abaixo relacionadas:</w:t>
      </w:r>
    </w:p>
    <w:p w:rsidR="00EF0C43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eastAsia="Times New Roman" w:cstheme="minorHAnsi"/>
          <w:sz w:val="24"/>
          <w:szCs w:val="24"/>
          <w:lang w:eastAsia="pt-BR"/>
        </w:rPr>
        <w:t>Parágrafo Único</w:t>
      </w:r>
      <w:r w:rsidR="002C1BC3" w:rsidRPr="00EF0F82">
        <w:rPr>
          <w:rFonts w:eastAsia="Times New Roman" w:cstheme="minorHAnsi"/>
          <w:sz w:val="24"/>
          <w:szCs w:val="24"/>
          <w:lang w:eastAsia="pt-BR"/>
        </w:rPr>
        <w:t xml:space="preserve">.  </w:t>
      </w:r>
      <w:r w:rsidRPr="00EF0F82">
        <w:rPr>
          <w:rFonts w:eastAsia="Times New Roman" w:cstheme="minorHAnsi"/>
          <w:sz w:val="24"/>
          <w:szCs w:val="24"/>
          <w:lang w:eastAsia="pt-BR"/>
        </w:rPr>
        <w:t>Cada representante titular terá um representante suplente.</w:t>
      </w:r>
    </w:p>
    <w:p w:rsidR="008E7EB3" w:rsidRPr="00EF0F82" w:rsidRDefault="008E7EB3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I</w:t>
      </w:r>
      <w:r w:rsidR="00F5333C">
        <w:rPr>
          <w:rFonts w:cstheme="minorHAnsi"/>
          <w:bCs/>
          <w:sz w:val="24"/>
          <w:szCs w:val="24"/>
        </w:rPr>
        <w:t xml:space="preserve"> </w:t>
      </w:r>
      <w:r w:rsidRPr="00EF0F82">
        <w:rPr>
          <w:rFonts w:cstheme="minorHAnsi"/>
          <w:bCs/>
          <w:sz w:val="24"/>
          <w:szCs w:val="24"/>
        </w:rPr>
        <w:t>-</w:t>
      </w:r>
      <w:r w:rsidR="00F5333C">
        <w:rPr>
          <w:rFonts w:cstheme="minorHAnsi"/>
          <w:bCs/>
          <w:sz w:val="24"/>
          <w:szCs w:val="24"/>
        </w:rPr>
        <w:t xml:space="preserve"> </w:t>
      </w:r>
      <w:r w:rsidRPr="00EF0F82">
        <w:rPr>
          <w:rFonts w:cstheme="minorHAnsi"/>
          <w:bCs/>
          <w:sz w:val="24"/>
          <w:szCs w:val="24"/>
        </w:rPr>
        <w:t>Representante da Secretaria Municipal de Educação</w:t>
      </w:r>
      <w:r w:rsidRPr="00EF0F82">
        <w:rPr>
          <w:rFonts w:cstheme="minorHAnsi"/>
          <w:sz w:val="24"/>
          <w:szCs w:val="24"/>
        </w:rPr>
        <w:t>: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F5333C">
        <w:rPr>
          <w:rFonts w:cstheme="minorHAnsi"/>
          <w:sz w:val="24"/>
          <w:szCs w:val="24"/>
        </w:rPr>
        <w:t>–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F5333C">
        <w:rPr>
          <w:rFonts w:cstheme="minorHAnsi"/>
          <w:sz w:val="24"/>
          <w:szCs w:val="24"/>
        </w:rPr>
        <w:t>Regiane</w:t>
      </w:r>
      <w:r w:rsidR="00EF0F82" w:rsidRPr="00EF0F82">
        <w:rPr>
          <w:rFonts w:cstheme="minorHAnsi"/>
          <w:sz w:val="24"/>
          <w:szCs w:val="24"/>
        </w:rPr>
        <w:t xml:space="preserve"> Tischler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43317E">
        <w:rPr>
          <w:rFonts w:cstheme="minorHAnsi"/>
          <w:sz w:val="24"/>
          <w:szCs w:val="24"/>
        </w:rPr>
        <w:t xml:space="preserve"> –</w:t>
      </w:r>
      <w:r w:rsidR="00F5333C">
        <w:rPr>
          <w:rFonts w:cstheme="minorHAnsi"/>
          <w:sz w:val="24"/>
          <w:szCs w:val="24"/>
        </w:rPr>
        <w:t xml:space="preserve"> </w:t>
      </w:r>
      <w:r w:rsidR="0043317E">
        <w:rPr>
          <w:rFonts w:cstheme="minorHAnsi"/>
          <w:sz w:val="24"/>
          <w:szCs w:val="24"/>
        </w:rPr>
        <w:t>Dara Hoffmann Lopes</w:t>
      </w:r>
      <w:r w:rsidRPr="00EF0F82">
        <w:rPr>
          <w:rFonts w:cstheme="minorHAnsi"/>
          <w:sz w:val="24"/>
          <w:szCs w:val="24"/>
        </w:rPr>
        <w:t xml:space="preserve">           </w:t>
      </w:r>
    </w:p>
    <w:p w:rsidR="00B25B00" w:rsidRDefault="00B25B00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II</w:t>
      </w:r>
      <w:r w:rsidR="00B25B00">
        <w:rPr>
          <w:rFonts w:cstheme="minorHAnsi"/>
          <w:bCs/>
          <w:sz w:val="24"/>
          <w:szCs w:val="24"/>
        </w:rPr>
        <w:t>I</w:t>
      </w:r>
      <w:r w:rsidR="00F5333C">
        <w:rPr>
          <w:rFonts w:cstheme="minorHAnsi"/>
          <w:bCs/>
          <w:sz w:val="24"/>
          <w:szCs w:val="24"/>
        </w:rPr>
        <w:t xml:space="preserve"> </w:t>
      </w:r>
      <w:r w:rsidRPr="00EF0F82">
        <w:rPr>
          <w:rFonts w:cstheme="minorHAnsi"/>
          <w:bCs/>
          <w:sz w:val="24"/>
          <w:szCs w:val="24"/>
        </w:rPr>
        <w:t>-</w:t>
      </w:r>
      <w:r w:rsidR="00F5333C">
        <w:rPr>
          <w:rFonts w:cstheme="minorHAnsi"/>
          <w:bCs/>
          <w:sz w:val="24"/>
          <w:szCs w:val="24"/>
        </w:rPr>
        <w:t xml:space="preserve"> </w:t>
      </w:r>
      <w:r w:rsidRPr="00EF0F82">
        <w:rPr>
          <w:rFonts w:cstheme="minorHAnsi"/>
          <w:bCs/>
          <w:sz w:val="24"/>
          <w:szCs w:val="24"/>
        </w:rPr>
        <w:t>Representantes dos professores das escolas públicas Municipais</w:t>
      </w:r>
      <w:r w:rsidRPr="00EF0F82">
        <w:rPr>
          <w:rFonts w:cstheme="minorHAnsi"/>
          <w:sz w:val="24"/>
          <w:szCs w:val="24"/>
        </w:rPr>
        <w:t xml:space="preserve">: 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F5333C">
        <w:rPr>
          <w:rFonts w:cstheme="minorHAnsi"/>
          <w:sz w:val="24"/>
          <w:szCs w:val="24"/>
        </w:rPr>
        <w:t>–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F5333C">
        <w:rPr>
          <w:rFonts w:cstheme="minorHAnsi"/>
          <w:sz w:val="24"/>
          <w:szCs w:val="24"/>
        </w:rPr>
        <w:t>Renilson Sch</w:t>
      </w:r>
      <w:r w:rsidR="00EF0F82" w:rsidRPr="00EF0F82">
        <w:rPr>
          <w:rFonts w:cstheme="minorHAnsi"/>
          <w:sz w:val="24"/>
          <w:szCs w:val="24"/>
        </w:rPr>
        <w:t>midt de Souza</w:t>
      </w:r>
    </w:p>
    <w:p w:rsidR="00EF0C43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F5333C">
        <w:rPr>
          <w:rFonts w:cstheme="minorHAnsi"/>
          <w:sz w:val="24"/>
          <w:szCs w:val="24"/>
        </w:rPr>
        <w:t>–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F5333C">
        <w:rPr>
          <w:rFonts w:cstheme="minorHAnsi"/>
          <w:sz w:val="24"/>
          <w:szCs w:val="24"/>
        </w:rPr>
        <w:t>Dilce</w:t>
      </w:r>
      <w:r w:rsidRPr="00EF0F82">
        <w:rPr>
          <w:rFonts w:cstheme="minorHAnsi"/>
          <w:sz w:val="24"/>
          <w:szCs w:val="24"/>
        </w:rPr>
        <w:t xml:space="preserve"> Sirlene de Freitas</w:t>
      </w:r>
    </w:p>
    <w:p w:rsidR="00F5333C" w:rsidRDefault="00F5333C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4F5705" w:rsidRPr="00EF0F82" w:rsidRDefault="00B25B00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VI </w:t>
      </w:r>
      <w:r w:rsidR="00B97F84" w:rsidRPr="00EF0F82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 </w:t>
      </w:r>
      <w:r w:rsidR="00B97F84" w:rsidRPr="00EF0F82">
        <w:rPr>
          <w:rFonts w:cstheme="minorHAnsi"/>
          <w:bCs/>
          <w:sz w:val="24"/>
          <w:szCs w:val="24"/>
        </w:rPr>
        <w:t xml:space="preserve">Representantes dos pais de alunos das escolas Públicas Municipais: </w:t>
      </w:r>
    </w:p>
    <w:p w:rsidR="00EF0F82" w:rsidRPr="00EF0F82" w:rsidRDefault="00EF0F82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 - Herika de Cassia Hoffmann</w:t>
      </w:r>
    </w:p>
    <w:p w:rsidR="00EF0F82" w:rsidRPr="00EF0F82" w:rsidRDefault="0043317E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Suplente – Ivone Kazimierczak</w:t>
      </w:r>
    </w:p>
    <w:p w:rsidR="004F5705" w:rsidRPr="00EF0F82" w:rsidRDefault="004F5705" w:rsidP="00D80DFE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>V</w:t>
      </w:r>
      <w:r w:rsidR="00B25B00">
        <w:rPr>
          <w:rFonts w:cstheme="minorHAnsi"/>
          <w:bCs/>
          <w:sz w:val="24"/>
          <w:szCs w:val="24"/>
        </w:rPr>
        <w:t>II</w:t>
      </w:r>
      <w:bookmarkStart w:id="0" w:name="_GoBack"/>
      <w:bookmarkEnd w:id="0"/>
      <w:r w:rsidR="00B25B00">
        <w:rPr>
          <w:rFonts w:cstheme="minorHAnsi"/>
          <w:bCs/>
          <w:sz w:val="24"/>
          <w:szCs w:val="24"/>
        </w:rPr>
        <w:t xml:space="preserve"> </w:t>
      </w:r>
      <w:r w:rsidRPr="00EF0F82">
        <w:rPr>
          <w:rFonts w:cstheme="minorHAnsi"/>
          <w:bCs/>
          <w:sz w:val="24"/>
          <w:szCs w:val="24"/>
        </w:rPr>
        <w:t>-</w:t>
      </w:r>
      <w:r w:rsidR="00B25B00">
        <w:rPr>
          <w:rFonts w:cstheme="minorHAnsi"/>
          <w:bCs/>
          <w:sz w:val="24"/>
          <w:szCs w:val="24"/>
        </w:rPr>
        <w:t xml:space="preserve"> </w:t>
      </w:r>
      <w:r w:rsidRPr="00EF0F82">
        <w:rPr>
          <w:rFonts w:cstheme="minorHAnsi"/>
          <w:bCs/>
          <w:sz w:val="24"/>
          <w:szCs w:val="24"/>
        </w:rPr>
        <w:t>Representantes dos Estudantes da Educação Básica Pública</w:t>
      </w:r>
      <w:r w:rsidRPr="00EF0F82">
        <w:rPr>
          <w:rFonts w:cstheme="minorHAnsi"/>
          <w:sz w:val="24"/>
          <w:szCs w:val="24"/>
        </w:rPr>
        <w:t xml:space="preserve">: </w:t>
      </w:r>
    </w:p>
    <w:p w:rsidR="004F5705" w:rsidRPr="00EF0F82" w:rsidRDefault="00B97F84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Titular</w:t>
      </w:r>
      <w:r w:rsidR="00D80DFE" w:rsidRPr="00EF0F82">
        <w:rPr>
          <w:rFonts w:cstheme="minorHAnsi"/>
          <w:sz w:val="24"/>
          <w:szCs w:val="24"/>
        </w:rPr>
        <w:t xml:space="preserve"> - </w:t>
      </w:r>
      <w:r w:rsidR="00EF0F82" w:rsidRPr="00EF0F82">
        <w:rPr>
          <w:rFonts w:cstheme="minorHAnsi"/>
          <w:sz w:val="24"/>
          <w:szCs w:val="24"/>
        </w:rPr>
        <w:t>Jane Aparecida Alves (Ceja)</w:t>
      </w:r>
    </w:p>
    <w:p w:rsidR="004F5705" w:rsidRPr="00EF0F82" w:rsidRDefault="00B97F84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</w:t>
      </w:r>
      <w:r w:rsidR="00D80DFE" w:rsidRPr="00EF0F82">
        <w:rPr>
          <w:rFonts w:cstheme="minorHAnsi"/>
          <w:sz w:val="24"/>
          <w:szCs w:val="24"/>
        </w:rPr>
        <w:t xml:space="preserve"> </w:t>
      </w:r>
      <w:r w:rsidR="00EF0F82" w:rsidRPr="00EF0F82">
        <w:rPr>
          <w:rFonts w:cstheme="minorHAnsi"/>
          <w:sz w:val="24"/>
          <w:szCs w:val="24"/>
        </w:rPr>
        <w:t>- Caroline de Souza (Ceja)</w:t>
      </w:r>
    </w:p>
    <w:p w:rsidR="00EF0F82" w:rsidRPr="00EF0F82" w:rsidRDefault="00EF0F82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EF0F82" w:rsidRPr="00EF0F82" w:rsidRDefault="00EF0F82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 xml:space="preserve">Titular - Silmara de Fátima Rodrigues (Secundarista) </w:t>
      </w:r>
    </w:p>
    <w:p w:rsidR="00EF0F82" w:rsidRPr="00EF0F82" w:rsidRDefault="00EF0F82" w:rsidP="00EF0F82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Suplente - Rosenilda Aparecida Silveira (Secundarista)</w:t>
      </w:r>
    </w:p>
    <w:p w:rsidR="00B25B00" w:rsidRDefault="00B25B00" w:rsidP="00D80DFE">
      <w:pPr>
        <w:shd w:val="clear" w:color="auto" w:fill="FFFFFF"/>
        <w:spacing w:before="120" w:after="120" w:line="240" w:lineRule="auto"/>
        <w:ind w:firstLine="1418"/>
        <w:jc w:val="both"/>
        <w:textAlignment w:val="top"/>
        <w:rPr>
          <w:rFonts w:cstheme="minorHAnsi"/>
          <w:bCs/>
          <w:sz w:val="24"/>
          <w:szCs w:val="24"/>
        </w:rPr>
      </w:pPr>
    </w:p>
    <w:p w:rsidR="004605FA" w:rsidRPr="00EF0F82" w:rsidRDefault="004605FA" w:rsidP="00D80DFE">
      <w:pPr>
        <w:shd w:val="clear" w:color="auto" w:fill="FFFFFF"/>
        <w:spacing w:before="120" w:after="120" w:line="240" w:lineRule="auto"/>
        <w:ind w:firstLine="1418"/>
        <w:jc w:val="both"/>
        <w:textAlignment w:val="top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Art. 2º </w:t>
      </w:r>
      <w:r w:rsidRPr="00EF0F82">
        <w:rPr>
          <w:rFonts w:cstheme="minorHAnsi"/>
          <w:sz w:val="24"/>
          <w:szCs w:val="24"/>
        </w:rPr>
        <w:t>- O mandato dos conselheiros, ora nomeados, será de 2 (dois) anos, permitida uma única recondução.</w:t>
      </w:r>
    </w:p>
    <w:p w:rsidR="004605FA" w:rsidRPr="00EF0F82" w:rsidRDefault="004605FA" w:rsidP="00D80DFE">
      <w:pPr>
        <w:shd w:val="clear" w:color="auto" w:fill="FFFFFF"/>
        <w:spacing w:before="120" w:after="120" w:line="240" w:lineRule="auto"/>
        <w:ind w:firstLine="1418"/>
        <w:jc w:val="both"/>
        <w:textAlignment w:val="top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Art. 3º </w:t>
      </w:r>
      <w:r w:rsidRPr="00EF0F82">
        <w:rPr>
          <w:rFonts w:cstheme="minorHAnsi"/>
          <w:sz w:val="24"/>
          <w:szCs w:val="24"/>
        </w:rPr>
        <w:t>- O Conselho ora nomeado, terá um presidente e um vice-presidente, eleitos pelos Conselheiros.</w:t>
      </w:r>
    </w:p>
    <w:p w:rsidR="004605FA" w:rsidRPr="00EF0F82" w:rsidRDefault="004605FA" w:rsidP="00D80DFE">
      <w:pPr>
        <w:shd w:val="clear" w:color="auto" w:fill="FFFFFF"/>
        <w:spacing w:before="120" w:after="120" w:line="240" w:lineRule="auto"/>
        <w:ind w:firstLine="1418"/>
        <w:jc w:val="both"/>
        <w:textAlignment w:val="top"/>
        <w:rPr>
          <w:rFonts w:cstheme="minorHAnsi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Parágrafo Único - </w:t>
      </w:r>
      <w:r w:rsidRPr="00EF0F82">
        <w:rPr>
          <w:rFonts w:cstheme="minorHAnsi"/>
          <w:sz w:val="24"/>
          <w:szCs w:val="24"/>
        </w:rPr>
        <w:t>Os representantes do Poder Executivo e os suplentes não poderão assumir a Presidência do Conselho.</w:t>
      </w:r>
    </w:p>
    <w:p w:rsidR="004605FA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napToGrid w:val="0"/>
          <w:sz w:val="24"/>
          <w:szCs w:val="24"/>
        </w:rPr>
      </w:pPr>
      <w:r w:rsidRPr="00EF0F82">
        <w:rPr>
          <w:rFonts w:cstheme="minorHAnsi"/>
          <w:bCs/>
          <w:sz w:val="24"/>
          <w:szCs w:val="24"/>
        </w:rPr>
        <w:t xml:space="preserve">Art. 4º - </w:t>
      </w:r>
      <w:r w:rsidRPr="00EF0F82">
        <w:rPr>
          <w:rFonts w:cstheme="minorHAnsi"/>
          <w:snapToGrid w:val="0"/>
          <w:sz w:val="24"/>
          <w:szCs w:val="24"/>
        </w:rPr>
        <w:t>O presente Decreto entra em vigor na data de sua publicação, revogadas as disposições em contrário</w:t>
      </w:r>
      <w:r w:rsidR="008E7EB3" w:rsidRPr="00EF0F82">
        <w:rPr>
          <w:rFonts w:cstheme="minorHAnsi"/>
          <w:snapToGrid w:val="0"/>
          <w:sz w:val="24"/>
          <w:szCs w:val="24"/>
        </w:rPr>
        <w:t>, com efeitos retroativos a 22 de abril de 2020</w:t>
      </w:r>
      <w:r w:rsidR="00D80DFE" w:rsidRPr="00EF0F82">
        <w:rPr>
          <w:rFonts w:cstheme="minorHAnsi"/>
          <w:snapToGrid w:val="0"/>
          <w:sz w:val="24"/>
          <w:szCs w:val="24"/>
        </w:rPr>
        <w:t>, data da realização da reunião de posse com lavratura de ata</w:t>
      </w:r>
      <w:r w:rsidRPr="00EF0F82">
        <w:rPr>
          <w:rFonts w:cstheme="minorHAnsi"/>
          <w:snapToGrid w:val="0"/>
          <w:sz w:val="24"/>
          <w:szCs w:val="24"/>
        </w:rPr>
        <w:t>.</w:t>
      </w:r>
    </w:p>
    <w:p w:rsidR="004605FA" w:rsidRPr="00EF0F82" w:rsidRDefault="004605FA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Publique-se. Registre-se e cumpra-se.</w:t>
      </w:r>
    </w:p>
    <w:p w:rsidR="008F65BF" w:rsidRPr="00EF0F82" w:rsidRDefault="008F65BF" w:rsidP="00D80DF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Timbó Grande</w:t>
      </w:r>
      <w:r w:rsidR="008E7EB3" w:rsidRPr="00EF0F82">
        <w:rPr>
          <w:rFonts w:cstheme="minorHAnsi"/>
          <w:sz w:val="24"/>
          <w:szCs w:val="24"/>
        </w:rPr>
        <w:t xml:space="preserve">, </w:t>
      </w:r>
      <w:r w:rsidRPr="00EF0F82">
        <w:rPr>
          <w:rFonts w:cstheme="minorHAnsi"/>
          <w:sz w:val="24"/>
          <w:szCs w:val="24"/>
        </w:rPr>
        <w:t xml:space="preserve">SC, </w:t>
      </w:r>
      <w:r w:rsidR="005445D9">
        <w:rPr>
          <w:rFonts w:cstheme="minorHAnsi"/>
          <w:sz w:val="24"/>
          <w:szCs w:val="24"/>
        </w:rPr>
        <w:t>25</w:t>
      </w:r>
      <w:r w:rsidR="004F5705" w:rsidRPr="00EF0F82">
        <w:rPr>
          <w:rFonts w:cstheme="minorHAnsi"/>
          <w:sz w:val="24"/>
          <w:szCs w:val="24"/>
        </w:rPr>
        <w:t xml:space="preserve"> de </w:t>
      </w:r>
      <w:r w:rsidR="005445D9">
        <w:rPr>
          <w:rFonts w:cstheme="minorHAnsi"/>
          <w:sz w:val="24"/>
          <w:szCs w:val="24"/>
        </w:rPr>
        <w:t>agosto</w:t>
      </w:r>
      <w:r w:rsidR="004F5705" w:rsidRPr="00EF0F82">
        <w:rPr>
          <w:rFonts w:cstheme="minorHAnsi"/>
          <w:sz w:val="24"/>
          <w:szCs w:val="24"/>
        </w:rPr>
        <w:t xml:space="preserve"> de 2020</w:t>
      </w:r>
      <w:r w:rsidRPr="00EF0F82">
        <w:rPr>
          <w:rFonts w:cstheme="minorHAnsi"/>
          <w:sz w:val="24"/>
          <w:szCs w:val="24"/>
        </w:rPr>
        <w:t>.</w:t>
      </w:r>
    </w:p>
    <w:p w:rsidR="008F65BF" w:rsidRPr="00EF0F82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F65BF" w:rsidRPr="00EF0F82" w:rsidRDefault="008F65BF" w:rsidP="008F65BF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</w:p>
    <w:p w:rsidR="008E7EB3" w:rsidRPr="00EF0F82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  <w:r w:rsidRPr="00EF0F82">
        <w:rPr>
          <w:rFonts w:cstheme="minorHAnsi"/>
          <w:sz w:val="24"/>
          <w:szCs w:val="24"/>
        </w:rPr>
        <w:t>Ari José Galeski</w:t>
      </w:r>
      <w:r w:rsidRPr="00EF0F82">
        <w:rPr>
          <w:rFonts w:cstheme="minorHAnsi"/>
          <w:sz w:val="24"/>
          <w:szCs w:val="24"/>
        </w:rPr>
        <w:br/>
        <w:t>Prefeito Municipal</w:t>
      </w:r>
    </w:p>
    <w:p w:rsidR="008E7EB3" w:rsidRPr="00A47E6F" w:rsidRDefault="008E7EB3" w:rsidP="008E7EB3">
      <w:pPr>
        <w:spacing w:before="120" w:after="120"/>
        <w:jc w:val="center"/>
        <w:rPr>
          <w:rFonts w:cstheme="minorHAnsi"/>
          <w:sz w:val="24"/>
          <w:szCs w:val="24"/>
        </w:rPr>
      </w:pPr>
    </w:p>
    <w:p w:rsidR="008E7EB3" w:rsidRPr="00844965" w:rsidRDefault="008E7EB3" w:rsidP="008E7EB3">
      <w:pPr>
        <w:spacing w:before="120" w:after="120"/>
        <w:ind w:right="-2"/>
        <w:jc w:val="center"/>
        <w:rPr>
          <w:rFonts w:cstheme="minorHAnsi"/>
          <w:szCs w:val="18"/>
        </w:rPr>
      </w:pPr>
      <w:r w:rsidRPr="00844965">
        <w:rPr>
          <w:rFonts w:cstheme="minorHAnsi"/>
          <w:szCs w:val="18"/>
        </w:rPr>
        <w:t xml:space="preserve">Este Decreto foi publicado no Mural da Prefeitura Municipal de Timbó Grande em </w:t>
      </w:r>
      <w:r w:rsidR="005445D9">
        <w:rPr>
          <w:rFonts w:cstheme="minorHAnsi"/>
          <w:szCs w:val="18"/>
        </w:rPr>
        <w:t>25 de agosto</w:t>
      </w:r>
      <w:r>
        <w:rPr>
          <w:rFonts w:cstheme="minorHAnsi"/>
          <w:szCs w:val="18"/>
        </w:rPr>
        <w:t xml:space="preserve"> de </w:t>
      </w:r>
      <w:r w:rsidRPr="00844965">
        <w:rPr>
          <w:rFonts w:cstheme="minorHAnsi"/>
          <w:szCs w:val="18"/>
        </w:rPr>
        <w:t>2020.</w:t>
      </w:r>
    </w:p>
    <w:p w:rsidR="008E7EB3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8E7EB3" w:rsidRPr="00A47E6F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</w:p>
    <w:p w:rsidR="00A26075" w:rsidRPr="00B97F84" w:rsidRDefault="008E7EB3" w:rsidP="008E7EB3">
      <w:pPr>
        <w:spacing w:before="120" w:after="120"/>
        <w:ind w:right="-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Everton Metzger</w:t>
      </w:r>
      <w:r>
        <w:rPr>
          <w:rFonts w:cstheme="minorHAnsi"/>
          <w:sz w:val="24"/>
          <w:szCs w:val="24"/>
        </w:rPr>
        <w:br/>
        <w:t>Secretário de Administração e Finanças</w:t>
      </w:r>
      <w:r w:rsidRPr="00A47E6F">
        <w:rPr>
          <w:rFonts w:cstheme="minorHAnsi"/>
          <w:sz w:val="24"/>
          <w:szCs w:val="24"/>
        </w:rPr>
        <w:br/>
      </w:r>
      <w:r w:rsidR="00915E3E" w:rsidRPr="00B97F84">
        <w:rPr>
          <w:rFonts w:cstheme="minorHAnsi"/>
          <w:sz w:val="24"/>
          <w:szCs w:val="24"/>
        </w:rPr>
        <w:t>.</w:t>
      </w:r>
    </w:p>
    <w:sectPr w:rsidR="00A26075" w:rsidRPr="00B97F8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6B" w:rsidRDefault="0016306B" w:rsidP="00E007F4">
      <w:pPr>
        <w:spacing w:after="0" w:line="240" w:lineRule="auto"/>
      </w:pPr>
      <w:r>
        <w:separator/>
      </w:r>
    </w:p>
  </w:endnote>
  <w:endnote w:type="continuationSeparator" w:id="0">
    <w:p w:rsidR="0016306B" w:rsidRDefault="0016306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2171E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5202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6B" w:rsidRDefault="0016306B" w:rsidP="00E007F4">
      <w:pPr>
        <w:spacing w:after="0" w:line="240" w:lineRule="auto"/>
      </w:pPr>
      <w:r>
        <w:separator/>
      </w:r>
    </w:p>
  </w:footnote>
  <w:footnote w:type="continuationSeparator" w:id="0">
    <w:p w:rsidR="0016306B" w:rsidRDefault="0016306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16306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2171E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5B00" w:rsidRPr="00B25B0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F1566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25B00" w:rsidRPr="00B25B0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5F1566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27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26"/>
  </w:num>
  <w:num w:numId="20">
    <w:abstractNumId w:val="6"/>
  </w:num>
  <w:num w:numId="21">
    <w:abstractNumId w:val="1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6B8B"/>
    <w:rsid w:val="00011CB7"/>
    <w:rsid w:val="000232DC"/>
    <w:rsid w:val="0002607E"/>
    <w:rsid w:val="00026888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A4310"/>
    <w:rsid w:val="000D406A"/>
    <w:rsid w:val="000E1637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6306B"/>
    <w:rsid w:val="0018360C"/>
    <w:rsid w:val="0018544A"/>
    <w:rsid w:val="001A5676"/>
    <w:rsid w:val="001C0537"/>
    <w:rsid w:val="001C6AB5"/>
    <w:rsid w:val="001E33E3"/>
    <w:rsid w:val="001E42A4"/>
    <w:rsid w:val="00202F62"/>
    <w:rsid w:val="00207836"/>
    <w:rsid w:val="0021333E"/>
    <w:rsid w:val="002135A0"/>
    <w:rsid w:val="002171E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50E72"/>
    <w:rsid w:val="0026720B"/>
    <w:rsid w:val="00273185"/>
    <w:rsid w:val="002B7C7E"/>
    <w:rsid w:val="002C1BC3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43C9B"/>
    <w:rsid w:val="00367354"/>
    <w:rsid w:val="00394AC3"/>
    <w:rsid w:val="003A1BE1"/>
    <w:rsid w:val="003C20AB"/>
    <w:rsid w:val="003C5532"/>
    <w:rsid w:val="003C6F1A"/>
    <w:rsid w:val="003C72EC"/>
    <w:rsid w:val="003E0B70"/>
    <w:rsid w:val="003E7C1D"/>
    <w:rsid w:val="00403706"/>
    <w:rsid w:val="00404732"/>
    <w:rsid w:val="004058DD"/>
    <w:rsid w:val="00414CCA"/>
    <w:rsid w:val="0042028A"/>
    <w:rsid w:val="00430A6D"/>
    <w:rsid w:val="0043317E"/>
    <w:rsid w:val="00436F4F"/>
    <w:rsid w:val="00452048"/>
    <w:rsid w:val="0046023A"/>
    <w:rsid w:val="004605FA"/>
    <w:rsid w:val="00464616"/>
    <w:rsid w:val="00465B56"/>
    <w:rsid w:val="004B7308"/>
    <w:rsid w:val="004D060B"/>
    <w:rsid w:val="004F5705"/>
    <w:rsid w:val="005007F7"/>
    <w:rsid w:val="0050456A"/>
    <w:rsid w:val="00507102"/>
    <w:rsid w:val="00507C5A"/>
    <w:rsid w:val="005132BD"/>
    <w:rsid w:val="00514343"/>
    <w:rsid w:val="00520836"/>
    <w:rsid w:val="005445D9"/>
    <w:rsid w:val="0054785F"/>
    <w:rsid w:val="005535A8"/>
    <w:rsid w:val="00566363"/>
    <w:rsid w:val="00570F97"/>
    <w:rsid w:val="00575A27"/>
    <w:rsid w:val="00582B05"/>
    <w:rsid w:val="005E22B9"/>
    <w:rsid w:val="005E2617"/>
    <w:rsid w:val="005E43A4"/>
    <w:rsid w:val="005F1566"/>
    <w:rsid w:val="005F1972"/>
    <w:rsid w:val="006104BD"/>
    <w:rsid w:val="00613EE6"/>
    <w:rsid w:val="0061415E"/>
    <w:rsid w:val="0062094C"/>
    <w:rsid w:val="006264C0"/>
    <w:rsid w:val="006319AA"/>
    <w:rsid w:val="0063748E"/>
    <w:rsid w:val="00641CDC"/>
    <w:rsid w:val="00653369"/>
    <w:rsid w:val="006627E2"/>
    <w:rsid w:val="0067025C"/>
    <w:rsid w:val="006A39AB"/>
    <w:rsid w:val="006A5255"/>
    <w:rsid w:val="006C3217"/>
    <w:rsid w:val="006D4F8A"/>
    <w:rsid w:val="006E4B64"/>
    <w:rsid w:val="006E6B35"/>
    <w:rsid w:val="007200D1"/>
    <w:rsid w:val="00725EF4"/>
    <w:rsid w:val="00727068"/>
    <w:rsid w:val="00736266"/>
    <w:rsid w:val="00742244"/>
    <w:rsid w:val="00742606"/>
    <w:rsid w:val="007478A9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04117"/>
    <w:rsid w:val="008116A2"/>
    <w:rsid w:val="00811718"/>
    <w:rsid w:val="00813B66"/>
    <w:rsid w:val="00816DC1"/>
    <w:rsid w:val="008218C8"/>
    <w:rsid w:val="00825364"/>
    <w:rsid w:val="00835C0F"/>
    <w:rsid w:val="00841C4C"/>
    <w:rsid w:val="008542D4"/>
    <w:rsid w:val="008554DA"/>
    <w:rsid w:val="008579BF"/>
    <w:rsid w:val="00863C1B"/>
    <w:rsid w:val="0086546A"/>
    <w:rsid w:val="008703CF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E69C3"/>
    <w:rsid w:val="008E7EB3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66566"/>
    <w:rsid w:val="00970D5D"/>
    <w:rsid w:val="009710CB"/>
    <w:rsid w:val="009844E3"/>
    <w:rsid w:val="0099016E"/>
    <w:rsid w:val="0099082C"/>
    <w:rsid w:val="00993732"/>
    <w:rsid w:val="009A2D7F"/>
    <w:rsid w:val="009C2F42"/>
    <w:rsid w:val="009C6774"/>
    <w:rsid w:val="009E157A"/>
    <w:rsid w:val="009E1D2D"/>
    <w:rsid w:val="009F19E4"/>
    <w:rsid w:val="009F63DE"/>
    <w:rsid w:val="00A1656A"/>
    <w:rsid w:val="00A16772"/>
    <w:rsid w:val="00A20A33"/>
    <w:rsid w:val="00A26075"/>
    <w:rsid w:val="00A42760"/>
    <w:rsid w:val="00A4751F"/>
    <w:rsid w:val="00A525BA"/>
    <w:rsid w:val="00A627D3"/>
    <w:rsid w:val="00A858A3"/>
    <w:rsid w:val="00A85BAC"/>
    <w:rsid w:val="00A86CFD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5B00"/>
    <w:rsid w:val="00B27DD6"/>
    <w:rsid w:val="00B42F34"/>
    <w:rsid w:val="00B431DF"/>
    <w:rsid w:val="00B5530A"/>
    <w:rsid w:val="00B63D5C"/>
    <w:rsid w:val="00B71ECB"/>
    <w:rsid w:val="00B92FEB"/>
    <w:rsid w:val="00B97F84"/>
    <w:rsid w:val="00BA2B3E"/>
    <w:rsid w:val="00BA7B02"/>
    <w:rsid w:val="00BB07B7"/>
    <w:rsid w:val="00BB11DC"/>
    <w:rsid w:val="00BD26D6"/>
    <w:rsid w:val="00BD6A04"/>
    <w:rsid w:val="00BE2057"/>
    <w:rsid w:val="00C036C7"/>
    <w:rsid w:val="00C154A3"/>
    <w:rsid w:val="00C2798E"/>
    <w:rsid w:val="00C31980"/>
    <w:rsid w:val="00C4671A"/>
    <w:rsid w:val="00C578F5"/>
    <w:rsid w:val="00C640BD"/>
    <w:rsid w:val="00C64714"/>
    <w:rsid w:val="00C76412"/>
    <w:rsid w:val="00C978B7"/>
    <w:rsid w:val="00CA7E29"/>
    <w:rsid w:val="00CB4AE6"/>
    <w:rsid w:val="00CC00F4"/>
    <w:rsid w:val="00CC62DB"/>
    <w:rsid w:val="00CF01CF"/>
    <w:rsid w:val="00CF0B09"/>
    <w:rsid w:val="00CF7C93"/>
    <w:rsid w:val="00D14308"/>
    <w:rsid w:val="00D1443B"/>
    <w:rsid w:val="00D25408"/>
    <w:rsid w:val="00D259D5"/>
    <w:rsid w:val="00D30922"/>
    <w:rsid w:val="00D32C99"/>
    <w:rsid w:val="00D641DE"/>
    <w:rsid w:val="00D80DFE"/>
    <w:rsid w:val="00D86354"/>
    <w:rsid w:val="00D86DE3"/>
    <w:rsid w:val="00D87EA7"/>
    <w:rsid w:val="00DB4978"/>
    <w:rsid w:val="00DC077D"/>
    <w:rsid w:val="00DC300E"/>
    <w:rsid w:val="00DC60DF"/>
    <w:rsid w:val="00DD3080"/>
    <w:rsid w:val="00DE0A24"/>
    <w:rsid w:val="00DF0CC1"/>
    <w:rsid w:val="00DF1643"/>
    <w:rsid w:val="00E007F4"/>
    <w:rsid w:val="00E06AB1"/>
    <w:rsid w:val="00E16140"/>
    <w:rsid w:val="00E23640"/>
    <w:rsid w:val="00E268E0"/>
    <w:rsid w:val="00E32303"/>
    <w:rsid w:val="00E32FF3"/>
    <w:rsid w:val="00E34E0F"/>
    <w:rsid w:val="00E42CD6"/>
    <w:rsid w:val="00E44381"/>
    <w:rsid w:val="00E513E9"/>
    <w:rsid w:val="00E52ABF"/>
    <w:rsid w:val="00E54B00"/>
    <w:rsid w:val="00E60159"/>
    <w:rsid w:val="00E62A4B"/>
    <w:rsid w:val="00E62E14"/>
    <w:rsid w:val="00E6687B"/>
    <w:rsid w:val="00E67006"/>
    <w:rsid w:val="00E771EB"/>
    <w:rsid w:val="00E838DB"/>
    <w:rsid w:val="00E9270D"/>
    <w:rsid w:val="00E929E6"/>
    <w:rsid w:val="00E94A6F"/>
    <w:rsid w:val="00ED0E5E"/>
    <w:rsid w:val="00ED3F6E"/>
    <w:rsid w:val="00EE22CA"/>
    <w:rsid w:val="00EF0C43"/>
    <w:rsid w:val="00EF0F82"/>
    <w:rsid w:val="00EF7FE0"/>
    <w:rsid w:val="00F059B9"/>
    <w:rsid w:val="00F06A5D"/>
    <w:rsid w:val="00F24C12"/>
    <w:rsid w:val="00F31DC8"/>
    <w:rsid w:val="00F36EE9"/>
    <w:rsid w:val="00F47F76"/>
    <w:rsid w:val="00F5333C"/>
    <w:rsid w:val="00F614AB"/>
    <w:rsid w:val="00F63401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ECCD2"/>
  <w15:docId w15:val="{208AA2E0-9B90-4D1D-9580-15E2E65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4A0F-C7D9-472F-BDFC-7EFD9B4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11</cp:revision>
  <cp:lastPrinted>2020-10-06T13:16:00Z</cp:lastPrinted>
  <dcterms:created xsi:type="dcterms:W3CDTF">2020-06-16T12:05:00Z</dcterms:created>
  <dcterms:modified xsi:type="dcterms:W3CDTF">2020-10-06T13:17:00Z</dcterms:modified>
</cp:coreProperties>
</file>