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545C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72D3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4F6EE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AC218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660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</w:t>
      </w:r>
      <w:r w:rsidR="00DC56C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novembro</w:t>
      </w:r>
      <w:r w:rsidR="0006545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  <w:bookmarkStart w:id="0" w:name="_GoBack"/>
      <w:bookmarkEnd w:id="0"/>
    </w:p>
    <w:p w:rsidR="009545CB" w:rsidRDefault="009545C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F12C0B" w:rsidRDefault="0078625A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Institui e estabelece critérios para aprovação e homologação do Plano de Contingência Municipal - </w:t>
      </w:r>
      <w:proofErr w:type="spellStart"/>
      <w:r w:rsidRPr="00F12C0B">
        <w:rPr>
          <w:rFonts w:asciiTheme="minorHAnsi" w:hAnsiTheme="minorHAnsi" w:cstheme="minorHAnsi"/>
          <w:sz w:val="24"/>
          <w:szCs w:val="24"/>
        </w:rPr>
        <w:t>Plancon</w:t>
      </w:r>
      <w:proofErr w:type="spellEnd"/>
      <w:r w:rsidRPr="00F12C0B">
        <w:rPr>
          <w:rFonts w:asciiTheme="minorHAnsi" w:hAnsiTheme="minorHAnsi" w:cstheme="minorHAnsi"/>
          <w:sz w:val="24"/>
          <w:szCs w:val="24"/>
        </w:rPr>
        <w:t xml:space="preserve"> para Educação em Timbó </w:t>
      </w:r>
      <w:proofErr w:type="spellStart"/>
      <w:r w:rsidRPr="00F12C0B">
        <w:rPr>
          <w:rFonts w:asciiTheme="minorHAnsi" w:hAnsiTheme="minorHAnsi" w:cstheme="minorHAnsi"/>
          <w:sz w:val="24"/>
          <w:szCs w:val="24"/>
        </w:rPr>
        <w:t>Grande-SC</w:t>
      </w:r>
      <w:proofErr w:type="spellEnd"/>
      <w:r w:rsidRPr="00F12C0B">
        <w:rPr>
          <w:rFonts w:asciiTheme="minorHAnsi" w:hAnsiTheme="minorHAnsi" w:cstheme="minorHAnsi"/>
          <w:sz w:val="24"/>
          <w:szCs w:val="24"/>
        </w:rPr>
        <w:t>, para o retorno de atividades escolares presenciais etapas da Educação Básica e Profissional</w:t>
      </w:r>
      <w:r w:rsidR="001A144D" w:rsidRPr="00F12C0B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545CB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F12C0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F12C0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F12C0B" w:rsidRDefault="00F12C0B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>CONSIDERANDO que o</w:t>
      </w:r>
      <w:r w:rsidR="0078625A" w:rsidRPr="00F12C0B">
        <w:rPr>
          <w:rFonts w:asciiTheme="minorHAnsi" w:hAnsiTheme="minorHAnsi" w:cstheme="minorHAnsi"/>
          <w:sz w:val="24"/>
          <w:szCs w:val="24"/>
        </w:rPr>
        <w:t xml:space="preserve"> Presidente/</w:t>
      </w:r>
      <w:proofErr w:type="gramStart"/>
      <w:r w:rsidR="0078625A" w:rsidRPr="00F12C0B">
        <w:rPr>
          <w:rFonts w:asciiTheme="minorHAnsi" w:hAnsiTheme="minorHAnsi" w:cstheme="minorHAnsi"/>
          <w:sz w:val="24"/>
          <w:szCs w:val="24"/>
        </w:rPr>
        <w:t>Coordenador(</w:t>
      </w:r>
      <w:proofErr w:type="gramEnd"/>
      <w:r w:rsidR="0078625A" w:rsidRPr="00F12C0B">
        <w:rPr>
          <w:rFonts w:asciiTheme="minorHAnsi" w:hAnsiTheme="minorHAnsi" w:cstheme="minorHAnsi"/>
          <w:sz w:val="24"/>
          <w:szCs w:val="24"/>
        </w:rPr>
        <w:t xml:space="preserve">a) do Comitê Municipal de Gerenciamento da Pandemia da Covid19, </w:t>
      </w:r>
      <w:r>
        <w:rPr>
          <w:rFonts w:asciiTheme="minorHAnsi" w:hAnsiTheme="minorHAnsi" w:cstheme="minorHAnsi"/>
          <w:sz w:val="24"/>
          <w:szCs w:val="24"/>
        </w:rPr>
        <w:t xml:space="preserve">age </w:t>
      </w:r>
      <w:r w:rsidR="0078625A" w:rsidRPr="00F12C0B">
        <w:rPr>
          <w:rFonts w:asciiTheme="minorHAnsi" w:hAnsiTheme="minorHAnsi" w:cstheme="minorHAnsi"/>
          <w:sz w:val="24"/>
          <w:szCs w:val="24"/>
        </w:rPr>
        <w:t>em sintonia com a deliberação dos membros do Comitê Municipal de Gerenciamento da Covid-19 em Timbó Grande, Estado de Santa Catarina, em reunião ocorrida no dia 18 de setembro de 2020 e em conformidade com Decreto nº 286, de 13 de outubro de 2020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declaração de emergência em saúde pública de importância </w:t>
      </w:r>
      <w:proofErr w:type="gramStart"/>
      <w:r w:rsidRPr="00F12C0B">
        <w:rPr>
          <w:rFonts w:asciiTheme="minorHAnsi" w:hAnsiTheme="minorHAnsi" w:cstheme="minorHAnsi"/>
          <w:sz w:val="24"/>
          <w:szCs w:val="24"/>
        </w:rPr>
        <w:t>internacional</w:t>
      </w:r>
      <w:proofErr w:type="gramEnd"/>
      <w:r w:rsidRPr="00F12C0B">
        <w:rPr>
          <w:rFonts w:asciiTheme="minorHAnsi" w:hAnsiTheme="minorHAnsi" w:cstheme="minorHAnsi"/>
          <w:sz w:val="24"/>
          <w:szCs w:val="24"/>
        </w:rPr>
        <w:t xml:space="preserve"> pela Organização Mundial de Saúde (OMS), em 30 de janeiro de 2020, em decorrência da infecção humana pelo novo Coronavírus (COVID-19);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Lei Federal nº 13.979/2020, de 06 de fevereiro de 2020, que dispõe sobre as medidas de enfrentamento da emergência em saúde pública de importância internacional decorrente do Coronavírus (COVID-19);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Portaria n. 188/GM/MS, de 04 de fevereiro de 2020, que declara Emergência em Saúde Pública de Importância Nacional (ESPIN), em decorrência da infecção humana pelo novo </w:t>
      </w:r>
      <w:r w:rsidR="00F12C0B">
        <w:rPr>
          <w:rFonts w:asciiTheme="minorHAnsi" w:hAnsiTheme="minorHAnsi" w:cstheme="minorHAnsi"/>
          <w:sz w:val="24"/>
          <w:szCs w:val="24"/>
        </w:rPr>
        <w:t>C</w:t>
      </w:r>
      <w:r w:rsidRPr="00F12C0B">
        <w:rPr>
          <w:rFonts w:asciiTheme="minorHAnsi" w:hAnsiTheme="minorHAnsi" w:cstheme="minorHAnsi"/>
          <w:sz w:val="24"/>
          <w:szCs w:val="24"/>
        </w:rPr>
        <w:t xml:space="preserve">oronavírus (COVID-19);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que a situação demanda o emprego urgente de medidas de prevenção, controle e contenção de riscos, danos e agravos à saúde pública, a fim de evitar a disseminação da doença no Estado de Santa Catarina, conforme Decreto nº 562/2020;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importância e a necessidade da retomada gradativa das atividades sociais e econômicas respeitada a situação epidemiológica local, associado ao cumprimento das exigências para prevenção e mitigação da disseminação da COVID-19;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Portaria SES nº 464, de 03 de julho de 2020, que instituiu o programa de descentralização e regionalização das ações de combate a COVID19.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Portaria nº 592, de 17 de agosto de 2020, que estabelece critérios de funcionamento das atividades de interesse regional e local, bem como as medidas de enfrentamento da COVID-19, de acordo com os níveis de risco da Avaliação do Risco Potencial Regional das regiões de saúde, e suas atualizações;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Portaria Conjunta SED/SES/DCSC nº 750, de 25 de setembro de 2020, que determina a elaboração e a validação dos Planos de Contingência: Municipal e Escolares para a Educação e a organização dos Comitês Municipais e Comissões Escolares para o gerenciamento da COVID-19 para Educação;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lastRenderedPageBreak/>
        <w:t xml:space="preserve">CONSIDERANDO a Portaria Conjunta SES/SED nº 778 de 06 de outubro de 2020, que estabelece critérios para o retorno de atividades escolares/educacionais presenciais para as etapas da Educação Básica e Profissional;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CONSIDERANDO a Portaria Conjunta nº 792/2020 SED/SES de 13 de outubro de 2020, que altera a Portaria Conjunta nº 750/2020 SED/SES/DCSC de 25 de setembro de 2020,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>RESOLVE: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>Art. 1.º O Comitê Municipal de Gerenciamento da Pandemia da COVID-19 homologará o Plano de Contingência Escolar do estabelecimento de ensino que ofertam Educação Básica e/ou Profissional no território do Município de Timbó Grande, Santa Catarina, após avaliação e assinatura do termo de responsabilidade da Comissão Escolar de Gerenciamento da pandemia da COVID 19 da unidade.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Art. 2.º Os estabelecimentos de ensino devem obrigatoriamente utilizar o Plano de Contingência Escolar de Timbó Grande, Santa Catarina.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1º - É responsabilidade da Comissão Escolar a elaboração do Plano de Contingência Escolar.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2º - O plano de ação e protocolos constituem o Plano de Contingência Escolar.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3º - Na elaboração do Plano de Contingência Escolar, deverão ser acrescentados dados e informações específicas de acordo com a realidade do estabelecimento de ensino.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4º - Fica vedado na elaboração do Plano de Contingência Escolar supressões no texto do Plano de Contingência Municipal para a Educação.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5º - No preenchimento das ações das diretrizes, quando a unidade não atender em suas especificidades ao item em questão, essa deverá informar “Não se Aplica”.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6º - O termo de responsabilidade a que se refere o caput estará disponível no site do Comitê Municipal de Gerenciamento da pandemia da Covid-19.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Art. 3.º Para elaboração do Plano de Contingência Escolar a Comissão Escolar deverá cumprir as determinações constantes: a Portaria Conjunta SED/SES/DCSC nº 750, de 25 de setembro de 2020; II – a Portaria Conjunta SES/SED nº 778 de 06 de outubro de 2020; e III – a Portaria Conjunta nº 792/2020 SED/SES de 13 de outubro de 2020.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Art. 4.º A unidade de ensino através da comissão escolar deverá protocolar o Plano de Contingência Escolar ao Comitê Municipal no site do Comitê Municipal de Gerenciamento da pandemia da Covid-19 para avaliação e aprovação.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1.º O envio do Plano de Contingência Escolar deverá ser feito após a homologação e publicação do Plano de Contingência Municipal no Jornal do Município.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2.º A análise ocorrerá por ordem de recebimento, tendo o comitê o prazo de até 7 dias úteis para homologar ou requerer alterações para comissão.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3.º Ocorrendo necessidade de alteração o estabelecimento de ensino deverá cumprir as exigências e reenviar, passando a integrar a fila geral de documentos em espera para análise.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4.º O envio do Plano de Contingência Escolar, para análise e homologação no ano de 2020, deverá acontecer até a data de 30 de novembro de 2020.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§ 5.º O envio do Plano de Contingência Escolar, para análise e homologação no ano de 2021, deverá acontecer a partir do dia 01 de fevereiro de 2021, com data limite até dia 31 de março de 2021.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lastRenderedPageBreak/>
        <w:t xml:space="preserve">Art. 5.º A homologação do Plano de Contingência Escolar ocorrerá em reunião do Comitê Municipal de Gerenciamento da Pandemia da Covid-19. Parágrafo único. O quórum para aprovação do Plano Escolar de Contingência deverá conter a maioria absoluta dos membros do Comitê Municipal de Gerenciamento da Pandemia da Covid-19.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Art. 6.º O resultado do requerimento de homologação do Plano de Contingência Escolar será informado pelo e-mail </w:t>
      </w:r>
      <w:hyperlink r:id="rId8" w:history="1">
        <w:r w:rsidR="00832ED2" w:rsidRPr="00AC3458">
          <w:rPr>
            <w:rStyle w:val="Hyperlink"/>
            <w:rFonts w:asciiTheme="minorHAnsi" w:hAnsiTheme="minorHAnsi" w:cstheme="minorHAnsi"/>
            <w:sz w:val="24"/>
            <w:szCs w:val="24"/>
          </w:rPr>
          <w:t>plancon.edu@timbogrande.edu.sc</w:t>
        </w:r>
      </w:hyperlink>
      <w:r w:rsidRPr="00F12C0B">
        <w:rPr>
          <w:rFonts w:asciiTheme="minorHAnsi" w:hAnsiTheme="minorHAnsi" w:cstheme="minorHAnsi"/>
          <w:sz w:val="24"/>
          <w:szCs w:val="24"/>
        </w:rPr>
        <w:t xml:space="preserve"> as unidades de ensino requerentes.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>Art. 7.º O Plano de Contingência Escolar só terá validade após homologação pelo Comitê Municipal de Gerenciamento da Pandemia da Covid-19 de acordo com o determinado nas Portarias SES/ SED 750 e 778.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Parágrafo único - o Comitê de Gerenciamento da Covid-19 permitirá a entrega do PLANCON escolar, acompanhado de termo de compromisso e responsabilidade da Comissão Escolar de Gerenciamento da pandemia da COVID 19 da unidade, desde que: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I - </w:t>
      </w:r>
      <w:proofErr w:type="gramStart"/>
      <w:r w:rsidRPr="00F12C0B">
        <w:rPr>
          <w:rFonts w:asciiTheme="minorHAnsi" w:hAnsiTheme="minorHAnsi" w:cstheme="minorHAnsi"/>
          <w:sz w:val="24"/>
          <w:szCs w:val="24"/>
        </w:rPr>
        <w:t>esteja</w:t>
      </w:r>
      <w:proofErr w:type="gramEnd"/>
      <w:r w:rsidRPr="00F12C0B">
        <w:rPr>
          <w:rFonts w:asciiTheme="minorHAnsi" w:hAnsiTheme="minorHAnsi" w:cstheme="minorHAnsi"/>
          <w:sz w:val="24"/>
          <w:szCs w:val="24"/>
        </w:rPr>
        <w:t xml:space="preserve"> de acordo com esta resolução;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II - </w:t>
      </w:r>
      <w:proofErr w:type="gramStart"/>
      <w:r w:rsidRPr="00F12C0B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F12C0B">
        <w:rPr>
          <w:rFonts w:asciiTheme="minorHAnsi" w:hAnsiTheme="minorHAnsi" w:cstheme="minorHAnsi"/>
          <w:sz w:val="24"/>
          <w:szCs w:val="24"/>
        </w:rPr>
        <w:t xml:space="preserve"> unidade escolar assine o termo de ciência, conforme esta resolução, que desta que o Termo de Compromisso e Responsabilidade é condicional é temporário autorizando a abertura das escolas com responsabilidade exclusiva da Comissão Escolar, até que o Comitê de Gerenciamento da COVID homologue o PLANCON Escolar nos termos das portarias de biossegurança para o retorno das atividades escolares determinadas para o Território Catarinense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Art. 8.º Casos omissos serão analisados pontualmente pelo Comitê. </w:t>
      </w:r>
    </w:p>
    <w:p w:rsidR="0078625A" w:rsidRPr="00F12C0B" w:rsidRDefault="0078625A" w:rsidP="0078625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12C0B">
        <w:rPr>
          <w:rFonts w:asciiTheme="minorHAnsi" w:hAnsiTheme="minorHAnsi" w:cstheme="minorHAnsi"/>
          <w:sz w:val="24"/>
          <w:szCs w:val="24"/>
        </w:rPr>
        <w:t xml:space="preserve">Art. 9.º Esta Resolução entra em vigor na data de sua publicação. </w:t>
      </w:r>
    </w:p>
    <w:p w:rsidR="00350567" w:rsidRPr="009545CB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545C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545CB">
        <w:rPr>
          <w:rFonts w:asciiTheme="minorHAnsi" w:hAnsiTheme="minorHAnsi" w:cstheme="minorHAnsi"/>
          <w:sz w:val="24"/>
          <w:szCs w:val="24"/>
        </w:rPr>
        <w:t xml:space="preserve">SC, </w:t>
      </w:r>
      <w:r w:rsidR="00566080">
        <w:rPr>
          <w:rFonts w:asciiTheme="minorHAnsi" w:hAnsiTheme="minorHAnsi" w:cstheme="minorHAnsi"/>
          <w:sz w:val="24"/>
          <w:szCs w:val="24"/>
        </w:rPr>
        <w:t>11</w:t>
      </w:r>
      <w:r w:rsidR="00B232E4" w:rsidRPr="009545CB">
        <w:rPr>
          <w:rFonts w:asciiTheme="minorHAnsi" w:hAnsiTheme="minorHAnsi" w:cstheme="minorHAnsi"/>
          <w:sz w:val="24"/>
          <w:szCs w:val="24"/>
        </w:rPr>
        <w:t xml:space="preserve"> de </w:t>
      </w:r>
      <w:r w:rsidR="009545CB">
        <w:rPr>
          <w:rFonts w:asciiTheme="minorHAnsi" w:hAnsiTheme="minorHAnsi" w:cstheme="minorHAnsi"/>
          <w:sz w:val="24"/>
          <w:szCs w:val="24"/>
        </w:rPr>
        <w:t>n</w:t>
      </w:r>
      <w:r w:rsidR="00B7161C" w:rsidRPr="009545CB">
        <w:rPr>
          <w:rFonts w:asciiTheme="minorHAnsi" w:hAnsiTheme="minorHAnsi" w:cstheme="minorHAnsi"/>
          <w:sz w:val="24"/>
          <w:szCs w:val="24"/>
        </w:rPr>
        <w:t xml:space="preserve">ovembro </w:t>
      </w:r>
      <w:r w:rsidR="00886FC3" w:rsidRPr="009545CB">
        <w:rPr>
          <w:rFonts w:asciiTheme="minorHAnsi" w:hAnsiTheme="minorHAnsi" w:cstheme="minorHAnsi"/>
          <w:sz w:val="24"/>
          <w:szCs w:val="24"/>
        </w:rPr>
        <w:t>de 2020</w:t>
      </w:r>
      <w:r w:rsidRPr="009545CB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F12C0B" w:rsidRDefault="00F12C0B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Ari José Galeski</w:t>
      </w:r>
      <w:r w:rsidRPr="009545C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F12C0B" w:rsidRDefault="00F12C0B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9545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9545CB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566080">
        <w:rPr>
          <w:rFonts w:asciiTheme="minorHAnsi" w:hAnsiTheme="minorHAnsi" w:cstheme="minorHAnsi"/>
          <w:szCs w:val="18"/>
        </w:rPr>
        <w:t>11</w:t>
      </w:r>
      <w:r w:rsidR="00844965" w:rsidRPr="009545CB">
        <w:rPr>
          <w:rFonts w:asciiTheme="minorHAnsi" w:hAnsiTheme="minorHAnsi" w:cstheme="minorHAnsi"/>
          <w:szCs w:val="18"/>
        </w:rPr>
        <w:t xml:space="preserve"> </w:t>
      </w:r>
      <w:r w:rsidR="00DC56C1" w:rsidRPr="009545CB">
        <w:rPr>
          <w:rFonts w:asciiTheme="minorHAnsi" w:hAnsiTheme="minorHAnsi" w:cstheme="minorHAnsi"/>
          <w:szCs w:val="18"/>
        </w:rPr>
        <w:t xml:space="preserve">de </w:t>
      </w:r>
      <w:r w:rsidR="009545CB">
        <w:rPr>
          <w:rFonts w:asciiTheme="minorHAnsi" w:hAnsiTheme="minorHAnsi" w:cstheme="minorHAnsi"/>
          <w:szCs w:val="18"/>
        </w:rPr>
        <w:t>n</w:t>
      </w:r>
      <w:r w:rsidR="00B7161C" w:rsidRPr="009545CB">
        <w:rPr>
          <w:rFonts w:asciiTheme="minorHAnsi" w:hAnsiTheme="minorHAnsi" w:cstheme="minorHAnsi"/>
          <w:szCs w:val="18"/>
        </w:rPr>
        <w:t xml:space="preserve">ovembro </w:t>
      </w:r>
      <w:r w:rsidR="00886FC3" w:rsidRPr="009545CB">
        <w:rPr>
          <w:rFonts w:asciiTheme="minorHAnsi" w:hAnsiTheme="minorHAnsi" w:cstheme="minorHAnsi"/>
          <w:szCs w:val="18"/>
        </w:rPr>
        <w:t>de 2020</w:t>
      </w:r>
      <w:r w:rsidR="000E7161" w:rsidRPr="009545CB">
        <w:rPr>
          <w:rFonts w:asciiTheme="minorHAnsi" w:hAnsiTheme="minorHAnsi" w:cstheme="minorHAnsi"/>
          <w:szCs w:val="18"/>
        </w:rPr>
        <w:t>.</w:t>
      </w:r>
    </w:p>
    <w:p w:rsidR="009545CB" w:rsidRDefault="009545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F12C0B" w:rsidRPr="009545CB" w:rsidRDefault="00F12C0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Everton Metzger</w:t>
      </w:r>
      <w:r w:rsidRPr="009545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545CB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20" w:rsidRDefault="00734B20" w:rsidP="00E007F4">
      <w:r>
        <w:separator/>
      </w:r>
    </w:p>
  </w:endnote>
  <w:endnote w:type="continuationSeparator" w:id="0">
    <w:p w:rsidR="00734B20" w:rsidRDefault="00734B2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8275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20" w:rsidRDefault="00734B20" w:rsidP="00E007F4">
      <w:r>
        <w:separator/>
      </w:r>
    </w:p>
  </w:footnote>
  <w:footnote w:type="continuationSeparator" w:id="0">
    <w:p w:rsidR="00734B20" w:rsidRDefault="00734B2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18A" w:rsidRPr="00AC218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C218A" w:rsidRPr="00AC218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61D6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85CB8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4F6EE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826"/>
    <w:rsid w:val="00544EFD"/>
    <w:rsid w:val="00546345"/>
    <w:rsid w:val="005471A9"/>
    <w:rsid w:val="0054785F"/>
    <w:rsid w:val="00550C8D"/>
    <w:rsid w:val="00553FFB"/>
    <w:rsid w:val="005563F2"/>
    <w:rsid w:val="005621B9"/>
    <w:rsid w:val="00566080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D701E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4B20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25A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E6483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2ED2"/>
    <w:rsid w:val="0083582C"/>
    <w:rsid w:val="0084328D"/>
    <w:rsid w:val="00844965"/>
    <w:rsid w:val="00846A9D"/>
    <w:rsid w:val="00852C7F"/>
    <w:rsid w:val="00860815"/>
    <w:rsid w:val="00860B22"/>
    <w:rsid w:val="0086264F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13D2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45CB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1003"/>
    <w:rsid w:val="00AC218A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0F0"/>
    <w:rsid w:val="00B1379D"/>
    <w:rsid w:val="00B205EE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161C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3EF0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3BD5"/>
    <w:rsid w:val="00F059B9"/>
    <w:rsid w:val="00F10A81"/>
    <w:rsid w:val="00F12C0B"/>
    <w:rsid w:val="00F15CE5"/>
    <w:rsid w:val="00F16CB2"/>
    <w:rsid w:val="00F2119E"/>
    <w:rsid w:val="00F239A8"/>
    <w:rsid w:val="00F24B6B"/>
    <w:rsid w:val="00F34935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EC947"/>
  <w15:docId w15:val="{0224E90B-A675-4F8B-9EA7-3E61ABA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on.edu@timbogrande.edu.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BAB9-E6E8-478C-8178-58E5A84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8</cp:revision>
  <cp:lastPrinted>2020-12-02T17:09:00Z</cp:lastPrinted>
  <dcterms:created xsi:type="dcterms:W3CDTF">2020-11-24T12:59:00Z</dcterms:created>
  <dcterms:modified xsi:type="dcterms:W3CDTF">2020-12-02T17:10:00Z</dcterms:modified>
</cp:coreProperties>
</file>