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A54AD" w:rsidRDefault="00281500" w:rsidP="00E9646D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A54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4819CE" w:rsidRPr="009A54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E9646D" w:rsidRPr="009A54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10</w:t>
      </w:r>
      <w:r w:rsidRPr="009A54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42488B" w:rsidRPr="009A54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B14C92" w:rsidRPr="009A54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4819CE" w:rsidRPr="009A54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abril d</w:t>
      </w:r>
      <w:r w:rsidRPr="009A54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e 20</w:t>
      </w:r>
      <w:r w:rsidR="004819CE" w:rsidRPr="009A54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9A54A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9A54AD" w:rsidRDefault="00281500" w:rsidP="00E9646D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9A54AD" w:rsidRDefault="00E9646D" w:rsidP="00E9646D">
      <w:pPr>
        <w:pStyle w:val="Ttulo1"/>
        <w:shd w:val="clear" w:color="auto" w:fill="FFFFFF"/>
        <w:spacing w:before="120" w:after="120"/>
        <w:ind w:left="4253" w:right="300"/>
        <w:jc w:val="both"/>
        <w:rPr>
          <w:rStyle w:val="Forte"/>
          <w:rFonts w:asciiTheme="minorHAnsi" w:hAnsiTheme="minorHAnsi" w:cstheme="minorHAnsi"/>
          <w:bCs w:val="0"/>
          <w:szCs w:val="24"/>
        </w:rPr>
      </w:pPr>
      <w:r w:rsidRPr="009A54AD">
        <w:rPr>
          <w:rFonts w:asciiTheme="minorHAnsi" w:hAnsiTheme="minorHAnsi" w:cstheme="minorHAnsi"/>
          <w:b w:val="0"/>
          <w:szCs w:val="24"/>
        </w:rPr>
        <w:t>Declara Situação de Emergência no município afetado por estiagem (</w:t>
      </w:r>
      <w:proofErr w:type="spellStart"/>
      <w:r w:rsidRPr="009A54AD">
        <w:rPr>
          <w:rFonts w:asciiTheme="minorHAnsi" w:hAnsiTheme="minorHAnsi" w:cstheme="minorHAnsi"/>
          <w:b w:val="0"/>
          <w:szCs w:val="24"/>
        </w:rPr>
        <w:t>Cobrade</w:t>
      </w:r>
      <w:proofErr w:type="spellEnd"/>
      <w:r w:rsidRPr="009A54AD">
        <w:rPr>
          <w:rFonts w:asciiTheme="minorHAnsi" w:hAnsiTheme="minorHAnsi" w:cstheme="minorHAnsi"/>
          <w:b w:val="0"/>
          <w:szCs w:val="24"/>
        </w:rPr>
        <w:t xml:space="preserve"> 14.110) e dá outras providências.</w:t>
      </w:r>
    </w:p>
    <w:p w:rsidR="00281500" w:rsidRPr="009A54AD" w:rsidRDefault="00281500" w:rsidP="00E9646D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42488B" w:rsidRPr="009A54AD" w:rsidRDefault="00281500" w:rsidP="00E9646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A54AD">
        <w:rPr>
          <w:rFonts w:asciiTheme="minorHAnsi" w:hAnsiTheme="minorHAnsi" w:cstheme="minorHAnsi"/>
          <w:sz w:val="24"/>
          <w:szCs w:val="24"/>
        </w:rPr>
        <w:t>O P</w:t>
      </w:r>
      <w:r w:rsidR="00786283" w:rsidRPr="009A54AD">
        <w:rPr>
          <w:rFonts w:asciiTheme="minorHAnsi" w:hAnsiTheme="minorHAnsi" w:cstheme="minorHAnsi"/>
          <w:sz w:val="24"/>
          <w:szCs w:val="24"/>
        </w:rPr>
        <w:t xml:space="preserve">refeito Municipal de Timbó Grande, Estado de Santa Catarina, </w:t>
      </w:r>
      <w:r w:rsidRPr="009A54A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E9646D" w:rsidRPr="009A54AD" w:rsidRDefault="00E9646D" w:rsidP="007F24C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9A54AD">
        <w:rPr>
          <w:rFonts w:ascii="Calibri" w:hAnsi="Calibri" w:cs="Calibri"/>
          <w:caps/>
          <w:sz w:val="24"/>
          <w:szCs w:val="24"/>
          <w:shd w:val="clear" w:color="auto" w:fill="FFFFFF"/>
        </w:rPr>
        <w:t>Considerando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que a ocorrência de estiagem na área rural ocasionou a diminuição considerável da capacidade de exploração da água, causou perdas consideráveis nas lavouras </w:t>
      </w:r>
      <w:r w:rsidR="00B0392D">
        <w:rPr>
          <w:rFonts w:ascii="Calibri" w:hAnsi="Calibri" w:cs="Calibri"/>
          <w:sz w:val="24"/>
          <w:szCs w:val="24"/>
          <w:shd w:val="clear" w:color="auto" w:fill="FFFFFF"/>
        </w:rPr>
        <w:t>em geral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>, e hortifrutigranjeiros;</w:t>
      </w:r>
    </w:p>
    <w:p w:rsidR="00E9646D" w:rsidRPr="009A54AD" w:rsidRDefault="00E9646D" w:rsidP="007F24C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9A54AD">
        <w:rPr>
          <w:rFonts w:ascii="Calibri" w:hAnsi="Calibri" w:cs="Calibri"/>
          <w:caps/>
          <w:sz w:val="24"/>
          <w:szCs w:val="24"/>
          <w:shd w:val="clear" w:color="auto" w:fill="FFFFFF"/>
        </w:rPr>
        <w:t>Considerando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 que o levantamento da Secretaria da Agricultura 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e Desenvolvimento Rural 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>deste Município informam grandes perdas ocorridas na agropecuária;</w:t>
      </w:r>
    </w:p>
    <w:p w:rsidR="00E9646D" w:rsidRPr="009A54AD" w:rsidRDefault="00E9646D" w:rsidP="007F24C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9A54AD">
        <w:rPr>
          <w:rFonts w:ascii="Calibri" w:hAnsi="Calibri" w:cs="Calibri"/>
          <w:caps/>
          <w:sz w:val="24"/>
          <w:szCs w:val="24"/>
          <w:shd w:val="clear" w:color="auto" w:fill="FFFFFF"/>
        </w:rPr>
        <w:t>Considerando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>que como consequências deste desastre resultaram principalmente os prejuízos econômicos e sociais constantes do Formulário de Avaliação de Danos</w:t>
      </w:r>
      <w:bookmarkStart w:id="0" w:name="_GoBack"/>
      <w:bookmarkEnd w:id="0"/>
      <w:r w:rsidRPr="009A54AD">
        <w:rPr>
          <w:rFonts w:ascii="Calibri" w:hAnsi="Calibri" w:cs="Calibri"/>
          <w:sz w:val="24"/>
          <w:szCs w:val="24"/>
          <w:shd w:val="clear" w:color="auto" w:fill="FFFFFF"/>
        </w:rPr>
        <w:t>;</w:t>
      </w:r>
    </w:p>
    <w:p w:rsidR="00E9646D" w:rsidRPr="009A54AD" w:rsidRDefault="00E9646D" w:rsidP="007F24C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A54AD">
        <w:rPr>
          <w:rFonts w:ascii="Calibri" w:hAnsi="Calibri" w:cs="Calibri"/>
          <w:caps/>
          <w:sz w:val="24"/>
          <w:szCs w:val="24"/>
          <w:shd w:val="clear" w:color="auto" w:fill="FFFFFF"/>
        </w:rPr>
        <w:t>Considerando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 que em acordo com a Instrução Normativa nº 02/2016, a intensidade deste desastre foi classificada como estiagem - Código 1.4.1.1.0, conforme Manual de Desastres Naturais do Ministério da Integração, e dimensionada como de nível 2;</w:t>
      </w:r>
    </w:p>
    <w:p w:rsidR="007F24CD" w:rsidRPr="009A54AD" w:rsidRDefault="00E9646D" w:rsidP="007F24CD">
      <w:pPr>
        <w:spacing w:before="120" w:after="120"/>
        <w:ind w:firstLine="1418"/>
        <w:jc w:val="both"/>
        <w:rPr>
          <w:rFonts w:ascii="Calibri" w:hAnsi="Calibri" w:cs="Calibri"/>
          <w:iCs/>
          <w:sz w:val="24"/>
          <w:szCs w:val="24"/>
        </w:rPr>
      </w:pPr>
      <w:r w:rsidRPr="009A54AD">
        <w:rPr>
          <w:rFonts w:ascii="Calibri" w:hAnsi="Calibri" w:cs="Calibri"/>
          <w:caps/>
          <w:sz w:val="24"/>
          <w:szCs w:val="24"/>
          <w:shd w:val="clear" w:color="auto" w:fill="FFFFFF"/>
        </w:rPr>
        <w:t>Considerando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 que o parecer da Coordenadoria Municipal de Defesa Civil, relatando a ocorrência desse desastre é favorável à declaração de situação de emergência, DECRETA:</w:t>
      </w:r>
    </w:p>
    <w:p w:rsidR="00E9646D" w:rsidRPr="009A54AD" w:rsidRDefault="00E9646D" w:rsidP="005A53AD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</w:p>
    <w:p w:rsidR="00E9646D" w:rsidRPr="009A54AD" w:rsidRDefault="0042488B" w:rsidP="00E9646D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9A54AD">
        <w:rPr>
          <w:rFonts w:ascii="Calibri" w:hAnsi="Calibri" w:cs="Calibri"/>
          <w:bCs/>
          <w:sz w:val="24"/>
          <w:szCs w:val="24"/>
        </w:rPr>
        <w:t>DECRETA:</w:t>
      </w:r>
    </w:p>
    <w:p w:rsidR="0031648A" w:rsidRPr="009A54AD" w:rsidRDefault="00E9646D" w:rsidP="00E9646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9A54AD">
        <w:rPr>
          <w:rFonts w:ascii="Calibri" w:hAnsi="Calibri" w:cs="Calibri"/>
          <w:bCs/>
          <w:sz w:val="24"/>
          <w:szCs w:val="24"/>
        </w:rPr>
        <w:t>Art. 1</w:t>
      </w:r>
      <w:proofErr w:type="gramStart"/>
      <w:r w:rsidRPr="009A54AD">
        <w:rPr>
          <w:rFonts w:ascii="Calibri" w:hAnsi="Calibri" w:cs="Calibri"/>
          <w:bCs/>
          <w:sz w:val="24"/>
          <w:szCs w:val="24"/>
        </w:rPr>
        <w:t xml:space="preserve">º  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>Fica</w:t>
      </w:r>
      <w:proofErr w:type="gramEnd"/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 decretada a existência de situação anormal provocada por estiagem e caracterizada como Situação de Emergência, em toda a área do Município de </w:t>
      </w:r>
      <w:r w:rsidR="0031648A" w:rsidRPr="009A54AD">
        <w:rPr>
          <w:rFonts w:ascii="Calibri" w:hAnsi="Calibri" w:cs="Calibri"/>
          <w:sz w:val="24"/>
          <w:szCs w:val="24"/>
          <w:shd w:val="clear" w:color="auto" w:fill="FFFFFF"/>
        </w:rPr>
        <w:t>Timbó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 Grande</w:t>
      </w:r>
      <w:r w:rsidR="0031648A" w:rsidRPr="009A54AD">
        <w:rPr>
          <w:rFonts w:ascii="Calibri" w:hAnsi="Calibri" w:cs="Calibri"/>
          <w:sz w:val="24"/>
          <w:szCs w:val="24"/>
          <w:shd w:val="clear" w:color="auto" w:fill="FFFFFF"/>
        </w:rPr>
        <w:t>, Estado de Santa Catarina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>;</w:t>
      </w:r>
    </w:p>
    <w:p w:rsidR="0031648A" w:rsidRPr="009A54AD" w:rsidRDefault="00E9646D" w:rsidP="0031648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9A54AD">
        <w:rPr>
          <w:rFonts w:ascii="Calibri" w:hAnsi="Calibri" w:cs="Calibri"/>
          <w:sz w:val="24"/>
          <w:szCs w:val="24"/>
          <w:shd w:val="clear" w:color="auto" w:fill="FFFFFF"/>
        </w:rPr>
        <w:t>Parágrafo único. Esta situação de anormalidade afeta com maior intensidade a área rural do Município, bem como está a afetar a armazenagem de reservatório de água em lagoas e açudes da área rural que já estão em níveis próximo ao crítico</w:t>
      </w:r>
      <w:r w:rsidR="0031648A" w:rsidRPr="009A54AD">
        <w:rPr>
          <w:rFonts w:ascii="Calibri" w:hAnsi="Calibri" w:cs="Calibri"/>
          <w:sz w:val="24"/>
          <w:szCs w:val="24"/>
          <w:shd w:val="clear" w:color="auto" w:fill="FFFFFF"/>
        </w:rPr>
        <w:t>, afetando ainda os reservatórios de água potável própria para o consumo humano</w:t>
      </w:r>
      <w:r w:rsidRPr="009A54AD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31648A" w:rsidRPr="009A54AD" w:rsidRDefault="0031648A" w:rsidP="0031648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A54AD">
        <w:rPr>
          <w:rFonts w:ascii="Calibri" w:hAnsi="Calibri" w:cs="Calibri"/>
          <w:sz w:val="24"/>
          <w:szCs w:val="24"/>
          <w:shd w:val="clear" w:color="auto" w:fill="FFFFFF"/>
        </w:rPr>
        <w:t>Art. 2</w:t>
      </w:r>
      <w:proofErr w:type="gramStart"/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º  </w:t>
      </w:r>
      <w:r w:rsidR="00E9646D" w:rsidRPr="009A54AD">
        <w:rPr>
          <w:rFonts w:ascii="Calibri" w:hAnsi="Calibri" w:cs="Calibri"/>
          <w:sz w:val="24"/>
          <w:szCs w:val="24"/>
          <w:shd w:val="clear" w:color="auto" w:fill="FFFFFF"/>
        </w:rPr>
        <w:t>Confirma</w:t>
      </w:r>
      <w:proofErr w:type="gramEnd"/>
      <w:r w:rsidR="00E9646D" w:rsidRPr="009A54AD">
        <w:rPr>
          <w:rFonts w:ascii="Calibri" w:hAnsi="Calibri" w:cs="Calibri"/>
          <w:sz w:val="24"/>
          <w:szCs w:val="24"/>
          <w:shd w:val="clear" w:color="auto" w:fill="FFFFFF"/>
        </w:rPr>
        <w:t>-se à mobilização do Sistema Nacional de Defesa Civil, no âmbito do Município, sob a coordenação da Coordenadoria Municipal de Defesa Civil - COMDEC e autoriza-se o desencadeamento do Plano Emergencial de Resposta aos Desastres, após adaptado à situação real dessa estiagem.</w:t>
      </w:r>
    </w:p>
    <w:p w:rsidR="00297DDE" w:rsidRPr="009A54AD" w:rsidRDefault="00297DDE" w:rsidP="0031648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A54AD">
        <w:rPr>
          <w:rFonts w:ascii="Calibri" w:hAnsi="Calibri" w:cs="Calibri"/>
          <w:sz w:val="24"/>
          <w:szCs w:val="24"/>
        </w:rPr>
        <w:t>Art. 3</w:t>
      </w:r>
      <w:proofErr w:type="gramStart"/>
      <w:r w:rsidRPr="009A54AD">
        <w:rPr>
          <w:rFonts w:ascii="Calibri" w:hAnsi="Calibri" w:cs="Calibri"/>
          <w:sz w:val="24"/>
          <w:szCs w:val="24"/>
        </w:rPr>
        <w:t xml:space="preserve">º  </w:t>
      </w:r>
      <w:r w:rsidR="00E9646D" w:rsidRPr="009A54AD">
        <w:rPr>
          <w:rFonts w:ascii="Calibri" w:hAnsi="Calibri" w:cs="Calibri"/>
          <w:sz w:val="24"/>
          <w:szCs w:val="24"/>
          <w:shd w:val="clear" w:color="auto" w:fill="FFFFFF"/>
        </w:rPr>
        <w:t>Autoriza</w:t>
      </w:r>
      <w:proofErr w:type="gramEnd"/>
      <w:r w:rsidR="00E9646D"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-se a convocação de voluntários, para reforçar as ações de resposta aos desastres, e a realização de campanhas de arrecadação de recursos, junto à </w:t>
      </w:r>
      <w:r w:rsidR="00E9646D" w:rsidRPr="009A54AD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comunidade, com o objetivo de facilitar as ações de assistência à população afetada pelo desastre.</w:t>
      </w:r>
    </w:p>
    <w:p w:rsidR="00297DDE" w:rsidRPr="009A54AD" w:rsidRDefault="00E9646D" w:rsidP="0031648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A54AD">
        <w:rPr>
          <w:rFonts w:ascii="Calibri" w:hAnsi="Calibri" w:cs="Calibri"/>
          <w:sz w:val="24"/>
          <w:szCs w:val="24"/>
          <w:shd w:val="clear" w:color="auto" w:fill="FFFFFF"/>
        </w:rPr>
        <w:t>Parágrafo único. Essas atividades serão coordenadas pela Secretaria Executiva da COMDEC.</w:t>
      </w:r>
    </w:p>
    <w:p w:rsidR="009A54AD" w:rsidRPr="009A54AD" w:rsidRDefault="00297DDE" w:rsidP="0031648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9A54AD">
        <w:rPr>
          <w:rFonts w:ascii="Calibri" w:hAnsi="Calibri" w:cs="Calibri"/>
          <w:sz w:val="24"/>
          <w:szCs w:val="24"/>
        </w:rPr>
        <w:t xml:space="preserve">Art. 4º  </w:t>
      </w:r>
      <w:r w:rsidR="00E9646D"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De acordo com o inciso IV do artigo 24 da Lei nº 8.666 de 21.06.1993, sem prejuízo das restrições da Lei de Responsabilidade Fiscal (LC 101/2000), em situação emergência, se necessário,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 </w:t>
      </w:r>
    </w:p>
    <w:p w:rsidR="009A54AD" w:rsidRPr="009A54AD" w:rsidRDefault="009A54AD" w:rsidP="0031648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A54AD">
        <w:rPr>
          <w:rFonts w:ascii="Calibri" w:hAnsi="Calibri" w:cs="Calibri"/>
          <w:sz w:val="24"/>
          <w:szCs w:val="24"/>
          <w:shd w:val="clear" w:color="auto" w:fill="FFFFFF"/>
        </w:rPr>
        <w:t>Art. 5</w:t>
      </w:r>
      <w:proofErr w:type="gramStart"/>
      <w:r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º  </w:t>
      </w:r>
      <w:r w:rsidR="00E9646D" w:rsidRPr="009A54AD">
        <w:rPr>
          <w:rFonts w:ascii="Calibri" w:hAnsi="Calibri" w:cs="Calibri"/>
          <w:sz w:val="24"/>
          <w:szCs w:val="24"/>
          <w:shd w:val="clear" w:color="auto" w:fill="FFFFFF"/>
        </w:rPr>
        <w:t>Fica</w:t>
      </w:r>
      <w:proofErr w:type="gramEnd"/>
      <w:r w:rsidR="00E9646D"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 instituída uma comissão de acompanhamento das perdas e danos, formada por representantes dos produtores dos setores da agropecuária, dos serviços de assistência privada, das cooperativas, e dos seguintes órgãos e entidades; Secretaria Municipal da Agricultura, EMATER, Inspetoria Veterinária, Defesa Civil, Conselho Municipal da Defesa Civil, e do Conselho Agropecuário, que deverão se reunir semanalmente para avaliar as condições das lavouras e da pecuária local.</w:t>
      </w:r>
    </w:p>
    <w:p w:rsidR="009A54AD" w:rsidRPr="009A54AD" w:rsidRDefault="009A54AD" w:rsidP="0031648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9A54AD">
        <w:rPr>
          <w:rFonts w:ascii="Calibri" w:hAnsi="Calibri" w:cs="Calibri"/>
          <w:sz w:val="24"/>
          <w:szCs w:val="24"/>
        </w:rPr>
        <w:t>Art. 6</w:t>
      </w:r>
      <w:proofErr w:type="gramStart"/>
      <w:r w:rsidRPr="009A54AD">
        <w:rPr>
          <w:rFonts w:ascii="Calibri" w:hAnsi="Calibri" w:cs="Calibri"/>
          <w:sz w:val="24"/>
          <w:szCs w:val="24"/>
        </w:rPr>
        <w:t xml:space="preserve">º  </w:t>
      </w:r>
      <w:r w:rsidR="00E9646D" w:rsidRPr="009A54AD">
        <w:rPr>
          <w:rFonts w:ascii="Calibri" w:hAnsi="Calibri" w:cs="Calibri"/>
          <w:sz w:val="24"/>
          <w:szCs w:val="24"/>
          <w:shd w:val="clear" w:color="auto" w:fill="FFFFFF"/>
        </w:rPr>
        <w:t>Este</w:t>
      </w:r>
      <w:proofErr w:type="gramEnd"/>
      <w:r w:rsidR="00E9646D" w:rsidRPr="009A54AD">
        <w:rPr>
          <w:rFonts w:ascii="Calibri" w:hAnsi="Calibri" w:cs="Calibri"/>
          <w:sz w:val="24"/>
          <w:szCs w:val="24"/>
          <w:shd w:val="clear" w:color="auto" w:fill="FFFFFF"/>
        </w:rPr>
        <w:t xml:space="preserve"> Decreto entra em vigor na data de sua publicação, devendo viger por um prazo de 180 dias.</w:t>
      </w:r>
    </w:p>
    <w:p w:rsidR="00281500" w:rsidRPr="009A54AD" w:rsidRDefault="00281500" w:rsidP="0031648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9A54A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9A54AD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A54AD">
        <w:rPr>
          <w:rFonts w:asciiTheme="minorHAnsi" w:hAnsiTheme="minorHAnsi" w:cstheme="minorHAnsi"/>
          <w:sz w:val="24"/>
          <w:szCs w:val="24"/>
        </w:rPr>
        <w:t xml:space="preserve">Timbó Grande/SC, </w:t>
      </w:r>
      <w:r w:rsidR="005A53AD" w:rsidRPr="009A54AD">
        <w:rPr>
          <w:rFonts w:asciiTheme="minorHAnsi" w:hAnsiTheme="minorHAnsi" w:cstheme="minorHAnsi"/>
          <w:sz w:val="24"/>
          <w:szCs w:val="24"/>
        </w:rPr>
        <w:t>1</w:t>
      </w:r>
      <w:r w:rsidR="007F24CD" w:rsidRPr="009A54AD">
        <w:rPr>
          <w:rFonts w:asciiTheme="minorHAnsi" w:hAnsiTheme="minorHAnsi" w:cstheme="minorHAnsi"/>
          <w:sz w:val="24"/>
          <w:szCs w:val="24"/>
        </w:rPr>
        <w:t>4</w:t>
      </w:r>
      <w:r w:rsidR="0075746C" w:rsidRPr="009A54AD">
        <w:rPr>
          <w:rFonts w:asciiTheme="minorHAnsi" w:hAnsiTheme="minorHAnsi" w:cstheme="minorHAnsi"/>
          <w:sz w:val="24"/>
          <w:szCs w:val="24"/>
        </w:rPr>
        <w:t xml:space="preserve"> de abril d</w:t>
      </w:r>
      <w:r w:rsidR="00C83292" w:rsidRPr="009A54AD">
        <w:rPr>
          <w:rFonts w:asciiTheme="minorHAnsi" w:hAnsiTheme="minorHAnsi" w:cstheme="minorHAnsi"/>
          <w:sz w:val="24"/>
          <w:szCs w:val="24"/>
        </w:rPr>
        <w:t>e 20</w:t>
      </w:r>
      <w:r w:rsidR="0075746C" w:rsidRPr="009A54AD">
        <w:rPr>
          <w:rFonts w:asciiTheme="minorHAnsi" w:hAnsiTheme="minorHAnsi" w:cstheme="minorHAnsi"/>
          <w:sz w:val="24"/>
          <w:szCs w:val="24"/>
        </w:rPr>
        <w:t>20</w:t>
      </w:r>
      <w:r w:rsidRPr="009A54AD">
        <w:rPr>
          <w:rFonts w:asciiTheme="minorHAnsi" w:hAnsiTheme="minorHAnsi" w:cstheme="minorHAnsi"/>
          <w:sz w:val="24"/>
          <w:szCs w:val="24"/>
        </w:rPr>
        <w:t>.</w:t>
      </w:r>
    </w:p>
    <w:p w:rsidR="00786283" w:rsidRPr="009A54AD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25973" w:rsidRPr="009A54AD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Pr="009A54AD" w:rsidRDefault="00786283" w:rsidP="00786283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A54AD">
        <w:rPr>
          <w:rFonts w:asciiTheme="minorHAnsi" w:hAnsiTheme="minorHAnsi" w:cstheme="minorHAnsi"/>
          <w:sz w:val="24"/>
          <w:szCs w:val="24"/>
        </w:rPr>
        <w:t>Ari José Galeski</w:t>
      </w:r>
      <w:r w:rsidRPr="009A54AD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283" w:rsidRPr="009A54AD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62553" w:rsidRPr="009A54AD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9A54AD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DD70DF" w:rsidRPr="009A54AD">
        <w:rPr>
          <w:rFonts w:asciiTheme="minorHAnsi" w:hAnsiTheme="minorHAnsi" w:cstheme="minorHAnsi"/>
        </w:rPr>
        <w:t>1</w:t>
      </w:r>
      <w:r w:rsidR="007F24CD" w:rsidRPr="009A54AD">
        <w:rPr>
          <w:rFonts w:asciiTheme="minorHAnsi" w:hAnsiTheme="minorHAnsi" w:cstheme="minorHAnsi"/>
        </w:rPr>
        <w:t>4</w:t>
      </w:r>
      <w:r w:rsidR="0072358C" w:rsidRPr="009A54AD">
        <w:rPr>
          <w:rFonts w:asciiTheme="minorHAnsi" w:hAnsiTheme="minorHAnsi" w:cstheme="minorHAnsi"/>
        </w:rPr>
        <w:t xml:space="preserve"> de abril de 2020</w:t>
      </w:r>
      <w:r w:rsidRPr="009A54AD">
        <w:rPr>
          <w:rFonts w:asciiTheme="minorHAnsi" w:hAnsiTheme="minorHAnsi" w:cstheme="minorHAnsi"/>
        </w:rPr>
        <w:t>.</w:t>
      </w:r>
    </w:p>
    <w:p w:rsidR="00E410A1" w:rsidRPr="009A54AD" w:rsidRDefault="00E410A1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641C14" w:rsidRPr="009A54AD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A54AD">
        <w:rPr>
          <w:rFonts w:asciiTheme="minorHAnsi" w:hAnsiTheme="minorHAnsi" w:cstheme="minorHAnsi"/>
          <w:sz w:val="24"/>
          <w:szCs w:val="24"/>
        </w:rPr>
        <w:br/>
      </w:r>
      <w:r w:rsidR="0075746C" w:rsidRPr="009A54AD">
        <w:rPr>
          <w:rFonts w:asciiTheme="minorHAnsi" w:hAnsiTheme="minorHAnsi" w:cstheme="minorHAnsi"/>
          <w:sz w:val="24"/>
          <w:szCs w:val="24"/>
        </w:rPr>
        <w:t>Everton Metzger</w:t>
      </w:r>
      <w:r w:rsidR="0075746C" w:rsidRPr="009A54AD">
        <w:rPr>
          <w:rFonts w:asciiTheme="minorHAnsi" w:hAnsiTheme="minorHAnsi" w:cstheme="minorHAnsi"/>
          <w:sz w:val="24"/>
          <w:szCs w:val="24"/>
        </w:rPr>
        <w:br/>
      </w:r>
      <w:r w:rsidRPr="009A54AD">
        <w:rPr>
          <w:rFonts w:asciiTheme="minorHAnsi" w:hAnsiTheme="minorHAnsi" w:cstheme="minorHAnsi"/>
          <w:sz w:val="24"/>
          <w:szCs w:val="24"/>
        </w:rPr>
        <w:t>Secretário de Administração e Finanças</w:t>
      </w:r>
    </w:p>
    <w:sectPr w:rsidR="00641C14" w:rsidRPr="009A54AD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E2" w:rsidRDefault="000076E2" w:rsidP="00E007F4">
      <w:r>
        <w:separator/>
      </w:r>
    </w:p>
  </w:endnote>
  <w:endnote w:type="continuationSeparator" w:id="0">
    <w:p w:rsidR="000076E2" w:rsidRDefault="000076E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E2" w:rsidRDefault="000076E2" w:rsidP="00E007F4">
      <w:r>
        <w:separator/>
      </w:r>
    </w:p>
  </w:footnote>
  <w:footnote w:type="continuationSeparator" w:id="0">
    <w:p w:rsidR="000076E2" w:rsidRDefault="000076E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75E2" w:rsidRPr="00D775E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775E2" w:rsidRPr="00D775E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6E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020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141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A7B7B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752B6"/>
    <w:rsid w:val="00281500"/>
    <w:rsid w:val="002848B3"/>
    <w:rsid w:val="00290454"/>
    <w:rsid w:val="00290DFB"/>
    <w:rsid w:val="00291076"/>
    <w:rsid w:val="002922C4"/>
    <w:rsid w:val="002941DE"/>
    <w:rsid w:val="002954DE"/>
    <w:rsid w:val="002969E8"/>
    <w:rsid w:val="00297DDE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184"/>
    <w:rsid w:val="002F764E"/>
    <w:rsid w:val="003016EF"/>
    <w:rsid w:val="00301784"/>
    <w:rsid w:val="00306DF0"/>
    <w:rsid w:val="00306F39"/>
    <w:rsid w:val="00310538"/>
    <w:rsid w:val="0031504C"/>
    <w:rsid w:val="0031648A"/>
    <w:rsid w:val="00316A9F"/>
    <w:rsid w:val="003247C2"/>
    <w:rsid w:val="003256F5"/>
    <w:rsid w:val="00325973"/>
    <w:rsid w:val="00331B6C"/>
    <w:rsid w:val="00333FFD"/>
    <w:rsid w:val="00335D58"/>
    <w:rsid w:val="00337AE8"/>
    <w:rsid w:val="00341D31"/>
    <w:rsid w:val="003522D5"/>
    <w:rsid w:val="00354E71"/>
    <w:rsid w:val="00355FA5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488B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540E3"/>
    <w:rsid w:val="00464616"/>
    <w:rsid w:val="004657B7"/>
    <w:rsid w:val="00465B56"/>
    <w:rsid w:val="004762C3"/>
    <w:rsid w:val="00481577"/>
    <w:rsid w:val="004819CE"/>
    <w:rsid w:val="00486021"/>
    <w:rsid w:val="004A13C7"/>
    <w:rsid w:val="004A6D42"/>
    <w:rsid w:val="004B176A"/>
    <w:rsid w:val="004B7308"/>
    <w:rsid w:val="004C6960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53AD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358C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5746C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0B3"/>
    <w:rsid w:val="007F24CD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87B"/>
    <w:rsid w:val="008D2A74"/>
    <w:rsid w:val="008E25DA"/>
    <w:rsid w:val="008E29D7"/>
    <w:rsid w:val="008E2BE1"/>
    <w:rsid w:val="008E2E69"/>
    <w:rsid w:val="008F14AF"/>
    <w:rsid w:val="008F4CB5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458C"/>
    <w:rsid w:val="00927723"/>
    <w:rsid w:val="00930B0F"/>
    <w:rsid w:val="00931B92"/>
    <w:rsid w:val="009325A3"/>
    <w:rsid w:val="00934A93"/>
    <w:rsid w:val="00941330"/>
    <w:rsid w:val="009436C8"/>
    <w:rsid w:val="009467B7"/>
    <w:rsid w:val="009474A5"/>
    <w:rsid w:val="00955B9B"/>
    <w:rsid w:val="00962E6F"/>
    <w:rsid w:val="00967BB7"/>
    <w:rsid w:val="00970D5D"/>
    <w:rsid w:val="009710CB"/>
    <w:rsid w:val="00975FC1"/>
    <w:rsid w:val="009846AF"/>
    <w:rsid w:val="009965E9"/>
    <w:rsid w:val="00996F40"/>
    <w:rsid w:val="009A2D7F"/>
    <w:rsid w:val="009A3877"/>
    <w:rsid w:val="009A54AD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77285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0392D"/>
    <w:rsid w:val="00B056E9"/>
    <w:rsid w:val="00B1379D"/>
    <w:rsid w:val="00B13AFF"/>
    <w:rsid w:val="00B14C92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04C2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78AB"/>
    <w:rsid w:val="00C225DC"/>
    <w:rsid w:val="00C22925"/>
    <w:rsid w:val="00C274EA"/>
    <w:rsid w:val="00C2798E"/>
    <w:rsid w:val="00C31980"/>
    <w:rsid w:val="00C332D1"/>
    <w:rsid w:val="00C4671A"/>
    <w:rsid w:val="00C578F5"/>
    <w:rsid w:val="00C6176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E4CF4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69E9"/>
    <w:rsid w:val="00D33616"/>
    <w:rsid w:val="00D37550"/>
    <w:rsid w:val="00D475F4"/>
    <w:rsid w:val="00D52072"/>
    <w:rsid w:val="00D6098B"/>
    <w:rsid w:val="00D62117"/>
    <w:rsid w:val="00D775E2"/>
    <w:rsid w:val="00D77AFA"/>
    <w:rsid w:val="00D80FF1"/>
    <w:rsid w:val="00D95204"/>
    <w:rsid w:val="00D956F0"/>
    <w:rsid w:val="00D95EE0"/>
    <w:rsid w:val="00DA2FF6"/>
    <w:rsid w:val="00DA4191"/>
    <w:rsid w:val="00DB1430"/>
    <w:rsid w:val="00DC60DF"/>
    <w:rsid w:val="00DD1D80"/>
    <w:rsid w:val="00DD2FF4"/>
    <w:rsid w:val="00DD69E6"/>
    <w:rsid w:val="00DD70DF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10A1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646D"/>
    <w:rsid w:val="00EA1112"/>
    <w:rsid w:val="00EA518A"/>
    <w:rsid w:val="00EB1C8D"/>
    <w:rsid w:val="00EC14C1"/>
    <w:rsid w:val="00EC4B75"/>
    <w:rsid w:val="00ED0E5E"/>
    <w:rsid w:val="00ED323F"/>
    <w:rsid w:val="00ED3C19"/>
    <w:rsid w:val="00ED3F6E"/>
    <w:rsid w:val="00ED4ED9"/>
    <w:rsid w:val="00EE22CA"/>
    <w:rsid w:val="00F02C9C"/>
    <w:rsid w:val="00F03501"/>
    <w:rsid w:val="00F059B9"/>
    <w:rsid w:val="00F10A81"/>
    <w:rsid w:val="00F15CE5"/>
    <w:rsid w:val="00F16CB2"/>
    <w:rsid w:val="00F2119E"/>
    <w:rsid w:val="00F236E5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4E24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492B3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248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E9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0D81-AAD6-4ACB-89AD-937AE9B3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7</cp:revision>
  <cp:lastPrinted>2020-04-16T18:23:00Z</cp:lastPrinted>
  <dcterms:created xsi:type="dcterms:W3CDTF">2020-04-16T13:54:00Z</dcterms:created>
  <dcterms:modified xsi:type="dcterms:W3CDTF">2020-04-16T18:29:00Z</dcterms:modified>
</cp:coreProperties>
</file>