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B4191" w:rsidRDefault="009E1907" w:rsidP="00123C89">
      <w:pPr>
        <w:spacing w:before="120" w:after="120"/>
        <w:jc w:val="center"/>
        <w:rPr>
          <w:rStyle w:val="Forte"/>
          <w:rFonts w:asciiTheme="minorHAnsi" w:hAnsiTheme="minorHAnsi" w:cstheme="minorHAnsi"/>
          <w:caps/>
          <w:sz w:val="28"/>
          <w:szCs w:val="28"/>
        </w:rPr>
      </w:pPr>
      <w:r w:rsidRPr="002B4191">
        <w:rPr>
          <w:rStyle w:val="Forte"/>
          <w:rFonts w:asciiTheme="minorHAnsi" w:hAnsiTheme="minorHAnsi" w:cstheme="minorHAnsi"/>
          <w:caps/>
          <w:sz w:val="28"/>
          <w:szCs w:val="28"/>
        </w:rPr>
        <w:t>COMUNICADO</w:t>
      </w:r>
    </w:p>
    <w:p w:rsidR="00281500" w:rsidRPr="00123C89" w:rsidRDefault="00281500" w:rsidP="00281500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8"/>
          <w:szCs w:val="28"/>
        </w:rPr>
      </w:pPr>
    </w:p>
    <w:p w:rsidR="00281500" w:rsidRDefault="009E1907" w:rsidP="009E1907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Comissão Verificadora do Processo de Alteração de Carga Horária, nomeada pelo </w:t>
      </w:r>
      <w:r w:rsidR="00123C89" w:rsidRPr="00123C89">
        <w:rPr>
          <w:rFonts w:asciiTheme="minorHAnsi" w:hAnsiTheme="minorHAnsi" w:cstheme="minorHAnsi"/>
          <w:sz w:val="28"/>
          <w:szCs w:val="28"/>
        </w:rPr>
        <w:t xml:space="preserve">Prefeito Municipal de Timbó Grande, Estado de Santa Catarina, </w:t>
      </w:r>
      <w:r>
        <w:rPr>
          <w:rFonts w:asciiTheme="minorHAnsi" w:hAnsiTheme="minorHAnsi" w:cstheme="minorHAnsi"/>
          <w:sz w:val="28"/>
          <w:szCs w:val="28"/>
        </w:rPr>
        <w:t>através do Decreto 175, de 14 de janeiro de 2019, comunica aos interessados que foram recebidas inscrições em nome dos seguintes servidores, processos estes que passarão a ser analisados pela referida comissão: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Dinhme</w:t>
      </w:r>
      <w:proofErr w:type="spellEnd"/>
      <w:r>
        <w:rPr>
          <w:rFonts w:cstheme="minorHAnsi"/>
          <w:sz w:val="28"/>
          <w:szCs w:val="28"/>
        </w:rPr>
        <w:t xml:space="preserve"> Patrícia de Medeiros;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Maria Luiza Teixeira Portella;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Tasmânia </w:t>
      </w:r>
      <w:proofErr w:type="spellStart"/>
      <w:r>
        <w:rPr>
          <w:rFonts w:cstheme="minorHAnsi"/>
          <w:sz w:val="28"/>
          <w:szCs w:val="28"/>
        </w:rPr>
        <w:t>Cryssie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</w:t>
      </w:r>
      <w:r w:rsidR="00F3732E">
        <w:rPr>
          <w:rFonts w:cstheme="minorHAnsi"/>
          <w:sz w:val="28"/>
          <w:szCs w:val="28"/>
        </w:rPr>
        <w:t>aicoski</w:t>
      </w:r>
      <w:proofErr w:type="spellEnd"/>
      <w:r>
        <w:rPr>
          <w:rFonts w:cstheme="minorHAnsi"/>
          <w:sz w:val="28"/>
          <w:szCs w:val="28"/>
        </w:rPr>
        <w:t>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Janete Aparecida </w:t>
      </w:r>
      <w:proofErr w:type="spellStart"/>
      <w:r>
        <w:rPr>
          <w:rFonts w:cstheme="minorHAnsi"/>
          <w:sz w:val="28"/>
          <w:szCs w:val="28"/>
        </w:rPr>
        <w:t>Jungles</w:t>
      </w:r>
      <w:proofErr w:type="spellEnd"/>
      <w:r>
        <w:rPr>
          <w:rFonts w:cstheme="minorHAnsi"/>
          <w:sz w:val="28"/>
          <w:szCs w:val="28"/>
        </w:rPr>
        <w:t xml:space="preserve"> de Medeiros;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Marines Machado;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Daiana T</w:t>
      </w:r>
      <w:r w:rsidR="00F3732E">
        <w:rPr>
          <w:rFonts w:cstheme="minorHAnsi"/>
          <w:sz w:val="28"/>
          <w:szCs w:val="28"/>
        </w:rPr>
        <w:t>hibes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Farias;</w:t>
      </w:r>
    </w:p>
    <w:p w:rsidR="00F3732E" w:rsidRDefault="00F3732E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Janete de Souza Hoffmann;</w:t>
      </w:r>
    </w:p>
    <w:p w:rsidR="00F3732E" w:rsidRDefault="00F3732E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Ivonete de Souza Hoffmann;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Camila Paes Ribeiro;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Ivete </w:t>
      </w:r>
      <w:proofErr w:type="spellStart"/>
      <w:r>
        <w:rPr>
          <w:rFonts w:cstheme="minorHAnsi"/>
          <w:sz w:val="28"/>
          <w:szCs w:val="28"/>
        </w:rPr>
        <w:t>Massaneiro</w:t>
      </w:r>
      <w:proofErr w:type="spellEnd"/>
      <w:r>
        <w:rPr>
          <w:rFonts w:cstheme="minorHAnsi"/>
          <w:sz w:val="28"/>
          <w:szCs w:val="28"/>
        </w:rPr>
        <w:t>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Rosani Soares Endrigo;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Helizete</w:t>
      </w:r>
      <w:proofErr w:type="spellEnd"/>
      <w:r>
        <w:rPr>
          <w:rFonts w:cstheme="minorHAnsi"/>
          <w:sz w:val="28"/>
          <w:szCs w:val="28"/>
        </w:rPr>
        <w:t xml:space="preserve"> Endrigo;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Maria Rosilda Guedes;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Danieli Martins </w:t>
      </w:r>
      <w:proofErr w:type="spellStart"/>
      <w:r>
        <w:rPr>
          <w:rFonts w:cstheme="minorHAnsi"/>
          <w:sz w:val="28"/>
          <w:szCs w:val="28"/>
        </w:rPr>
        <w:t>Leffer</w:t>
      </w:r>
      <w:proofErr w:type="spellEnd"/>
      <w:r>
        <w:rPr>
          <w:rFonts w:cstheme="minorHAnsi"/>
          <w:sz w:val="28"/>
          <w:szCs w:val="28"/>
        </w:rPr>
        <w:t>;</w:t>
      </w:r>
    </w:p>
    <w:p w:rsidR="009E1907" w:rsidRDefault="009E1907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Ariany</w:t>
      </w:r>
      <w:proofErr w:type="spellEnd"/>
      <w:r>
        <w:rPr>
          <w:rFonts w:cstheme="minorHAnsi"/>
          <w:sz w:val="28"/>
          <w:szCs w:val="28"/>
        </w:rPr>
        <w:t xml:space="preserve"> do Prado Fernandes;</w:t>
      </w:r>
    </w:p>
    <w:p w:rsidR="009E1907" w:rsidRDefault="002B4191" w:rsidP="002B4191">
      <w:pPr>
        <w:pStyle w:val="PargrafodaLista"/>
        <w:numPr>
          <w:ilvl w:val="0"/>
          <w:numId w:val="44"/>
        </w:numPr>
        <w:spacing w:before="120" w:after="120"/>
        <w:ind w:left="1985" w:hanging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Lucélia Aparecida </w:t>
      </w:r>
      <w:proofErr w:type="spellStart"/>
      <w:r>
        <w:rPr>
          <w:rFonts w:cstheme="minorHAnsi"/>
          <w:sz w:val="28"/>
          <w:szCs w:val="28"/>
        </w:rPr>
        <w:t>Novaski</w:t>
      </w:r>
      <w:proofErr w:type="spellEnd"/>
      <w:r>
        <w:rPr>
          <w:rFonts w:cstheme="minorHAnsi"/>
          <w:sz w:val="28"/>
          <w:szCs w:val="28"/>
        </w:rPr>
        <w:t>.</w:t>
      </w:r>
    </w:p>
    <w:p w:rsidR="002B4191" w:rsidRDefault="002B4191" w:rsidP="002B4191">
      <w:pPr>
        <w:spacing w:before="120" w:after="120"/>
        <w:jc w:val="both"/>
        <w:rPr>
          <w:rFonts w:cstheme="minorHAnsi"/>
          <w:sz w:val="28"/>
          <w:szCs w:val="28"/>
        </w:rPr>
      </w:pPr>
    </w:p>
    <w:p w:rsidR="002B4191" w:rsidRPr="002B4191" w:rsidRDefault="002B4191" w:rsidP="002B4191">
      <w:pPr>
        <w:spacing w:before="120" w:after="120"/>
        <w:ind w:left="1418"/>
        <w:jc w:val="both"/>
        <w:rPr>
          <w:rFonts w:asciiTheme="minorHAnsi" w:hAnsiTheme="minorHAnsi" w:cstheme="minorHAnsi"/>
          <w:sz w:val="28"/>
          <w:szCs w:val="28"/>
        </w:rPr>
      </w:pPr>
      <w:r w:rsidRPr="002B4191">
        <w:rPr>
          <w:rFonts w:asciiTheme="minorHAnsi" w:hAnsiTheme="minorHAnsi" w:cstheme="minorHAnsi"/>
          <w:sz w:val="28"/>
          <w:szCs w:val="28"/>
        </w:rPr>
        <w:t>Timbó Grande, SC, 15 de janeiro de 2020.</w:t>
      </w:r>
    </w:p>
    <w:p w:rsidR="002B4191" w:rsidRPr="002B4191" w:rsidRDefault="002B4191" w:rsidP="002B4191">
      <w:pPr>
        <w:spacing w:before="120" w:after="120"/>
        <w:jc w:val="both"/>
        <w:rPr>
          <w:rFonts w:cstheme="minorHAnsi"/>
          <w:sz w:val="28"/>
          <w:szCs w:val="28"/>
        </w:rPr>
      </w:pPr>
    </w:p>
    <w:p w:rsidR="002B4191" w:rsidRPr="009E1907" w:rsidRDefault="002B4191" w:rsidP="002B4191">
      <w:pPr>
        <w:pStyle w:val="PargrafodaLista"/>
        <w:spacing w:before="120" w:after="120"/>
        <w:ind w:left="1778"/>
        <w:jc w:val="both"/>
        <w:rPr>
          <w:rFonts w:cstheme="minorHAnsi"/>
          <w:sz w:val="28"/>
          <w:szCs w:val="28"/>
        </w:rPr>
      </w:pPr>
    </w:p>
    <w:p w:rsidR="009E1907" w:rsidRPr="00123C89" w:rsidRDefault="009E1907" w:rsidP="009E1907">
      <w:pPr>
        <w:spacing w:before="120" w:after="120"/>
        <w:ind w:firstLine="1418"/>
        <w:jc w:val="both"/>
        <w:rPr>
          <w:rFonts w:asciiTheme="minorHAnsi" w:hAnsiTheme="minorHAnsi" w:cstheme="minorHAnsi"/>
          <w:sz w:val="28"/>
          <w:szCs w:val="28"/>
        </w:rPr>
      </w:pPr>
    </w:p>
    <w:p w:rsidR="00123C89" w:rsidRPr="002B4191" w:rsidRDefault="002B4191" w:rsidP="00C62553">
      <w:pPr>
        <w:spacing w:before="120" w:after="120"/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4191">
        <w:rPr>
          <w:rFonts w:asciiTheme="minorHAnsi" w:hAnsiTheme="minorHAnsi" w:cstheme="minorHAnsi"/>
          <w:b/>
          <w:sz w:val="28"/>
          <w:szCs w:val="28"/>
        </w:rPr>
        <w:t>COMISSÃO VERIFICADORA</w:t>
      </w:r>
    </w:p>
    <w:p w:rsidR="00921B7C" w:rsidRDefault="00921B7C" w:rsidP="00005BB2">
      <w:pPr>
        <w:ind w:right="-2"/>
        <w:jc w:val="center"/>
        <w:rPr>
          <w:rFonts w:asciiTheme="minorHAnsi" w:hAnsiTheme="minorHAnsi" w:cstheme="minorHAnsi"/>
          <w:caps/>
          <w:sz w:val="21"/>
          <w:szCs w:val="21"/>
        </w:rPr>
      </w:pPr>
    </w:p>
    <w:sectPr w:rsidR="00921B7C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AE" w:rsidRDefault="00B604AE" w:rsidP="00E007F4">
      <w:r>
        <w:separator/>
      </w:r>
    </w:p>
  </w:endnote>
  <w:endnote w:type="continuationSeparator" w:id="0">
    <w:p w:rsidR="00B604AE" w:rsidRDefault="00B604AE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6D24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AE" w:rsidRDefault="00B604AE" w:rsidP="00E007F4">
      <w:r>
        <w:separator/>
      </w:r>
    </w:p>
  </w:footnote>
  <w:footnote w:type="continuationSeparator" w:id="0">
    <w:p w:rsidR="00B604AE" w:rsidRDefault="00B604AE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732E" w:rsidRPr="00F3732E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F3732E" w:rsidRPr="00F3732E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multilevel"/>
    <w:tmpl w:val="92487F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FE57C3"/>
    <w:multiLevelType w:val="hybridMultilevel"/>
    <w:tmpl w:val="27B251F6"/>
    <w:lvl w:ilvl="0" w:tplc="8618DD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9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7"/>
  </w:num>
  <w:num w:numId="15">
    <w:abstractNumId w:val="17"/>
  </w:num>
  <w:num w:numId="16">
    <w:abstractNumId w:val="35"/>
  </w:num>
  <w:num w:numId="17">
    <w:abstractNumId w:val="3"/>
  </w:num>
  <w:num w:numId="18">
    <w:abstractNumId w:val="40"/>
  </w:num>
  <w:num w:numId="19">
    <w:abstractNumId w:val="41"/>
  </w:num>
  <w:num w:numId="20">
    <w:abstractNumId w:val="32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4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6"/>
  </w:num>
  <w:num w:numId="38">
    <w:abstractNumId w:val="6"/>
  </w:num>
  <w:num w:numId="39">
    <w:abstractNumId w:val="38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8AA"/>
    <w:rsid w:val="000054CE"/>
    <w:rsid w:val="00005BB2"/>
    <w:rsid w:val="00007E5E"/>
    <w:rsid w:val="00011CB7"/>
    <w:rsid w:val="000231DA"/>
    <w:rsid w:val="000232DC"/>
    <w:rsid w:val="000265F2"/>
    <w:rsid w:val="000303CC"/>
    <w:rsid w:val="00030BFC"/>
    <w:rsid w:val="000313DE"/>
    <w:rsid w:val="00041D34"/>
    <w:rsid w:val="00042F72"/>
    <w:rsid w:val="000445E6"/>
    <w:rsid w:val="00044BD3"/>
    <w:rsid w:val="0005012E"/>
    <w:rsid w:val="0005056E"/>
    <w:rsid w:val="000602B2"/>
    <w:rsid w:val="00061340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555D"/>
    <w:rsid w:val="000A60DA"/>
    <w:rsid w:val="000B5E39"/>
    <w:rsid w:val="000C2F1E"/>
    <w:rsid w:val="000D25E2"/>
    <w:rsid w:val="000D532A"/>
    <w:rsid w:val="000D7CEE"/>
    <w:rsid w:val="000E1124"/>
    <w:rsid w:val="000F4FE2"/>
    <w:rsid w:val="000F70CD"/>
    <w:rsid w:val="0010361F"/>
    <w:rsid w:val="00104BB8"/>
    <w:rsid w:val="00107EE6"/>
    <w:rsid w:val="00112FDC"/>
    <w:rsid w:val="00116616"/>
    <w:rsid w:val="0012076F"/>
    <w:rsid w:val="001217B6"/>
    <w:rsid w:val="00123C89"/>
    <w:rsid w:val="001244BF"/>
    <w:rsid w:val="00134769"/>
    <w:rsid w:val="00142CD2"/>
    <w:rsid w:val="00151345"/>
    <w:rsid w:val="00157A83"/>
    <w:rsid w:val="00157B05"/>
    <w:rsid w:val="00161772"/>
    <w:rsid w:val="00161D16"/>
    <w:rsid w:val="00170E5D"/>
    <w:rsid w:val="00171C49"/>
    <w:rsid w:val="001745A7"/>
    <w:rsid w:val="0018360C"/>
    <w:rsid w:val="00183C7E"/>
    <w:rsid w:val="0018544A"/>
    <w:rsid w:val="00186474"/>
    <w:rsid w:val="001A3076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691E"/>
    <w:rsid w:val="00230409"/>
    <w:rsid w:val="002307C3"/>
    <w:rsid w:val="00231B9C"/>
    <w:rsid w:val="00233221"/>
    <w:rsid w:val="002379F7"/>
    <w:rsid w:val="00240115"/>
    <w:rsid w:val="0024366A"/>
    <w:rsid w:val="00245C90"/>
    <w:rsid w:val="00245F79"/>
    <w:rsid w:val="002468D5"/>
    <w:rsid w:val="0024721D"/>
    <w:rsid w:val="002614EA"/>
    <w:rsid w:val="00262E60"/>
    <w:rsid w:val="0026336B"/>
    <w:rsid w:val="002651BC"/>
    <w:rsid w:val="00266EAE"/>
    <w:rsid w:val="00273185"/>
    <w:rsid w:val="00281500"/>
    <w:rsid w:val="002848B3"/>
    <w:rsid w:val="00285302"/>
    <w:rsid w:val="00290454"/>
    <w:rsid w:val="00291076"/>
    <w:rsid w:val="002922C4"/>
    <w:rsid w:val="002941DE"/>
    <w:rsid w:val="002954DE"/>
    <w:rsid w:val="00296347"/>
    <w:rsid w:val="002969E8"/>
    <w:rsid w:val="002B4191"/>
    <w:rsid w:val="002B7C7E"/>
    <w:rsid w:val="002C44BA"/>
    <w:rsid w:val="002D00F3"/>
    <w:rsid w:val="002D2D8F"/>
    <w:rsid w:val="002D5C60"/>
    <w:rsid w:val="002F0BA0"/>
    <w:rsid w:val="002F0F16"/>
    <w:rsid w:val="002F2F68"/>
    <w:rsid w:val="002F764E"/>
    <w:rsid w:val="00300DA6"/>
    <w:rsid w:val="003016EF"/>
    <w:rsid w:val="00301784"/>
    <w:rsid w:val="00306F39"/>
    <w:rsid w:val="00310538"/>
    <w:rsid w:val="0031504C"/>
    <w:rsid w:val="003247C2"/>
    <w:rsid w:val="00333FFD"/>
    <w:rsid w:val="00335D58"/>
    <w:rsid w:val="00337AE8"/>
    <w:rsid w:val="00341D31"/>
    <w:rsid w:val="00354E71"/>
    <w:rsid w:val="00362D04"/>
    <w:rsid w:val="00367354"/>
    <w:rsid w:val="0037020C"/>
    <w:rsid w:val="0037297E"/>
    <w:rsid w:val="003734C4"/>
    <w:rsid w:val="003811DF"/>
    <w:rsid w:val="0039225F"/>
    <w:rsid w:val="00394AC3"/>
    <w:rsid w:val="003A1BE1"/>
    <w:rsid w:val="003A6DA5"/>
    <w:rsid w:val="003B7237"/>
    <w:rsid w:val="003C20AB"/>
    <w:rsid w:val="003C4AB4"/>
    <w:rsid w:val="003C5532"/>
    <w:rsid w:val="003D3A7D"/>
    <w:rsid w:val="003E0B70"/>
    <w:rsid w:val="003E482A"/>
    <w:rsid w:val="003F5580"/>
    <w:rsid w:val="00402A18"/>
    <w:rsid w:val="00403706"/>
    <w:rsid w:val="00404732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54CAA"/>
    <w:rsid w:val="00464616"/>
    <w:rsid w:val="004657B7"/>
    <w:rsid w:val="00465B56"/>
    <w:rsid w:val="004762C3"/>
    <w:rsid w:val="00486021"/>
    <w:rsid w:val="004A13C7"/>
    <w:rsid w:val="004A6D42"/>
    <w:rsid w:val="004B176A"/>
    <w:rsid w:val="004B7308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660B"/>
    <w:rsid w:val="0054785F"/>
    <w:rsid w:val="005506F9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C6640"/>
    <w:rsid w:val="005D325F"/>
    <w:rsid w:val="005E22B9"/>
    <w:rsid w:val="005E268C"/>
    <w:rsid w:val="005E43A4"/>
    <w:rsid w:val="005F1B9D"/>
    <w:rsid w:val="005F4A77"/>
    <w:rsid w:val="005F625A"/>
    <w:rsid w:val="005F745B"/>
    <w:rsid w:val="00606318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51B6"/>
    <w:rsid w:val="00652EDB"/>
    <w:rsid w:val="00660141"/>
    <w:rsid w:val="006627E2"/>
    <w:rsid w:val="006719BD"/>
    <w:rsid w:val="00680911"/>
    <w:rsid w:val="00686CA4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068B0"/>
    <w:rsid w:val="00712530"/>
    <w:rsid w:val="007143AF"/>
    <w:rsid w:val="007240E7"/>
    <w:rsid w:val="00725EF4"/>
    <w:rsid w:val="00727068"/>
    <w:rsid w:val="0073515B"/>
    <w:rsid w:val="00742244"/>
    <w:rsid w:val="00742606"/>
    <w:rsid w:val="00744251"/>
    <w:rsid w:val="00750A01"/>
    <w:rsid w:val="007527CB"/>
    <w:rsid w:val="00752C2A"/>
    <w:rsid w:val="00753252"/>
    <w:rsid w:val="007609E8"/>
    <w:rsid w:val="00766395"/>
    <w:rsid w:val="00771985"/>
    <w:rsid w:val="007725EE"/>
    <w:rsid w:val="00776C65"/>
    <w:rsid w:val="00777781"/>
    <w:rsid w:val="00780037"/>
    <w:rsid w:val="00784A37"/>
    <w:rsid w:val="00793B2D"/>
    <w:rsid w:val="007976EA"/>
    <w:rsid w:val="007A0BD2"/>
    <w:rsid w:val="007A306C"/>
    <w:rsid w:val="007A30CD"/>
    <w:rsid w:val="007B099D"/>
    <w:rsid w:val="007B6086"/>
    <w:rsid w:val="007B64CC"/>
    <w:rsid w:val="007C1CCF"/>
    <w:rsid w:val="007C2C70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44BCC"/>
    <w:rsid w:val="00847095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A33"/>
    <w:rsid w:val="008B0C8A"/>
    <w:rsid w:val="008B60A4"/>
    <w:rsid w:val="008B6BDF"/>
    <w:rsid w:val="008C6234"/>
    <w:rsid w:val="008C63C1"/>
    <w:rsid w:val="008D2A74"/>
    <w:rsid w:val="008E25DA"/>
    <w:rsid w:val="008E29D7"/>
    <w:rsid w:val="008E2BE1"/>
    <w:rsid w:val="008E2E69"/>
    <w:rsid w:val="008F14AF"/>
    <w:rsid w:val="008F4DE4"/>
    <w:rsid w:val="008F65BF"/>
    <w:rsid w:val="009017A2"/>
    <w:rsid w:val="00906EFD"/>
    <w:rsid w:val="009109AD"/>
    <w:rsid w:val="00915E3E"/>
    <w:rsid w:val="009171BB"/>
    <w:rsid w:val="00921B7C"/>
    <w:rsid w:val="00922C0B"/>
    <w:rsid w:val="00927723"/>
    <w:rsid w:val="00931B92"/>
    <w:rsid w:val="009325A3"/>
    <w:rsid w:val="00934A93"/>
    <w:rsid w:val="009474A5"/>
    <w:rsid w:val="00955B9B"/>
    <w:rsid w:val="00970D5D"/>
    <w:rsid w:val="009710CB"/>
    <w:rsid w:val="00975FC1"/>
    <w:rsid w:val="00987368"/>
    <w:rsid w:val="009965E9"/>
    <w:rsid w:val="00996F40"/>
    <w:rsid w:val="009A2D7F"/>
    <w:rsid w:val="009A3877"/>
    <w:rsid w:val="009B27F6"/>
    <w:rsid w:val="009B652C"/>
    <w:rsid w:val="009B7DFC"/>
    <w:rsid w:val="009C225F"/>
    <w:rsid w:val="009C2356"/>
    <w:rsid w:val="009D3365"/>
    <w:rsid w:val="009E157A"/>
    <w:rsid w:val="009E1907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4C5"/>
    <w:rsid w:val="00A525BA"/>
    <w:rsid w:val="00A54C03"/>
    <w:rsid w:val="00A677AC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4D5A"/>
    <w:rsid w:val="00AD0514"/>
    <w:rsid w:val="00AD0985"/>
    <w:rsid w:val="00AD33FE"/>
    <w:rsid w:val="00AE252F"/>
    <w:rsid w:val="00AE52C3"/>
    <w:rsid w:val="00AE58BD"/>
    <w:rsid w:val="00AF284E"/>
    <w:rsid w:val="00AF507D"/>
    <w:rsid w:val="00B00E18"/>
    <w:rsid w:val="00B02A36"/>
    <w:rsid w:val="00B1379D"/>
    <w:rsid w:val="00B21DE0"/>
    <w:rsid w:val="00B2360D"/>
    <w:rsid w:val="00B25E0D"/>
    <w:rsid w:val="00B27DD6"/>
    <w:rsid w:val="00B30123"/>
    <w:rsid w:val="00B32E74"/>
    <w:rsid w:val="00B36B10"/>
    <w:rsid w:val="00B431DF"/>
    <w:rsid w:val="00B57E09"/>
    <w:rsid w:val="00B604AE"/>
    <w:rsid w:val="00B62DD6"/>
    <w:rsid w:val="00B634B4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25DC"/>
    <w:rsid w:val="00C22925"/>
    <w:rsid w:val="00C274EA"/>
    <w:rsid w:val="00C2798E"/>
    <w:rsid w:val="00C31980"/>
    <w:rsid w:val="00C31AD5"/>
    <w:rsid w:val="00C332D1"/>
    <w:rsid w:val="00C337D1"/>
    <w:rsid w:val="00C4671A"/>
    <w:rsid w:val="00C578F5"/>
    <w:rsid w:val="00C62553"/>
    <w:rsid w:val="00C640BD"/>
    <w:rsid w:val="00C73515"/>
    <w:rsid w:val="00C766C9"/>
    <w:rsid w:val="00C77493"/>
    <w:rsid w:val="00C8021B"/>
    <w:rsid w:val="00C82A83"/>
    <w:rsid w:val="00C83292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27205"/>
    <w:rsid w:val="00D33616"/>
    <w:rsid w:val="00D37550"/>
    <w:rsid w:val="00D41685"/>
    <w:rsid w:val="00D475F4"/>
    <w:rsid w:val="00D52072"/>
    <w:rsid w:val="00D6098B"/>
    <w:rsid w:val="00D62117"/>
    <w:rsid w:val="00D6663D"/>
    <w:rsid w:val="00D77AFA"/>
    <w:rsid w:val="00D80FF1"/>
    <w:rsid w:val="00D86DFD"/>
    <w:rsid w:val="00D95EE0"/>
    <w:rsid w:val="00DA2FF6"/>
    <w:rsid w:val="00DA4191"/>
    <w:rsid w:val="00DB1430"/>
    <w:rsid w:val="00DC60DF"/>
    <w:rsid w:val="00DD1D80"/>
    <w:rsid w:val="00DD2FF4"/>
    <w:rsid w:val="00DD69E6"/>
    <w:rsid w:val="00DD7584"/>
    <w:rsid w:val="00DE0A24"/>
    <w:rsid w:val="00E007F4"/>
    <w:rsid w:val="00E03586"/>
    <w:rsid w:val="00E06AB1"/>
    <w:rsid w:val="00E109F1"/>
    <w:rsid w:val="00E10CA5"/>
    <w:rsid w:val="00E1114C"/>
    <w:rsid w:val="00E268E0"/>
    <w:rsid w:val="00E32FF3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3732E"/>
    <w:rsid w:val="00F4088D"/>
    <w:rsid w:val="00F42047"/>
    <w:rsid w:val="00F47F76"/>
    <w:rsid w:val="00F5485A"/>
    <w:rsid w:val="00F614AB"/>
    <w:rsid w:val="00F70181"/>
    <w:rsid w:val="00F70281"/>
    <w:rsid w:val="00F70555"/>
    <w:rsid w:val="00F83D6F"/>
    <w:rsid w:val="00FA622B"/>
    <w:rsid w:val="00FB1B35"/>
    <w:rsid w:val="00FB3B6E"/>
    <w:rsid w:val="00FB6CC9"/>
    <w:rsid w:val="00FC2218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F4175"/>
  <w15:docId w15:val="{322D5EAB-5A95-44D4-822A-5A92C6D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DDDE-55BE-4FB6-9028-2778E11E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3</cp:revision>
  <cp:lastPrinted>2020-01-15T19:30:00Z</cp:lastPrinted>
  <dcterms:created xsi:type="dcterms:W3CDTF">2020-01-15T19:12:00Z</dcterms:created>
  <dcterms:modified xsi:type="dcterms:W3CDTF">2020-01-15T20:42:00Z</dcterms:modified>
</cp:coreProperties>
</file>