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E203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C7302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560F5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5A0647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  <w:bookmarkStart w:id="0" w:name="_GoBack"/>
      <w:bookmarkEnd w:id="0"/>
    </w:p>
    <w:p w:rsidR="004C4C4F" w:rsidRPr="006E203A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E203A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6E203A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6E203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E203A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E203A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03A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4A4E04" w:rsidRPr="006A0CB9" w:rsidRDefault="004A4E04" w:rsidP="004A4E04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6A2046" w:rsidRPr="006E203A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542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03A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E203A" w:rsidRPr="006E203A" w:rsidRDefault="006E203A" w:rsidP="006E20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E203A">
        <w:rPr>
          <w:rFonts w:asciiTheme="minorHAnsi" w:hAnsiTheme="minorHAnsi" w:cstheme="minorHAnsi"/>
          <w:bCs/>
          <w:sz w:val="24"/>
          <w:szCs w:val="24"/>
        </w:rPr>
        <w:t>º</w:t>
      </w:r>
      <w:r w:rsidRPr="006E203A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6E203A">
        <w:rPr>
          <w:rFonts w:asciiTheme="minorHAnsi" w:hAnsiTheme="minorHAnsi" w:cstheme="minorHAnsi"/>
          <w:sz w:val="24"/>
          <w:szCs w:val="24"/>
        </w:rPr>
        <w:t xml:space="preserve"> aberto ao Orçamento Ger</w:t>
      </w:r>
      <w:r w:rsidR="004A4E04">
        <w:rPr>
          <w:rFonts w:asciiTheme="minorHAnsi" w:hAnsiTheme="minorHAnsi" w:cstheme="minorHAnsi"/>
          <w:sz w:val="24"/>
          <w:szCs w:val="24"/>
        </w:rPr>
        <w:t xml:space="preserve">al do Município de Timbó Grande, na Secretaria Municipal de Educação e Desporto, </w:t>
      </w:r>
      <w:r w:rsidRPr="006E203A">
        <w:rPr>
          <w:rFonts w:asciiTheme="minorHAnsi" w:hAnsiTheme="minorHAnsi" w:cstheme="minorHAnsi"/>
          <w:sz w:val="24"/>
          <w:szCs w:val="24"/>
        </w:rPr>
        <w:t xml:space="preserve">um Crédito Adicional Suplementar no valor de </w:t>
      </w:r>
      <w:bookmarkStart w:id="1" w:name="OLE_LINK85"/>
      <w:bookmarkStart w:id="2" w:name="OLE_LINK86"/>
      <w:bookmarkStart w:id="3" w:name="OLE_LINK87"/>
      <w:r w:rsidR="004A4E04">
        <w:rPr>
          <w:rFonts w:asciiTheme="minorHAnsi" w:hAnsiTheme="minorHAnsi" w:cstheme="minorHAnsi"/>
          <w:bCs/>
          <w:color w:val="000000"/>
          <w:sz w:val="24"/>
          <w:szCs w:val="24"/>
        </w:rPr>
        <w:t>R$ 81.7</w:t>
      </w:r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4A4E04">
        <w:rPr>
          <w:rFonts w:asciiTheme="minorHAnsi" w:hAnsiTheme="minorHAnsi" w:cstheme="minorHAnsi"/>
          <w:bCs/>
          <w:color w:val="000000"/>
          <w:sz w:val="24"/>
          <w:szCs w:val="24"/>
        </w:rPr>
        <w:t>Oitenta e um mil e setecentos reais</w:t>
      </w:r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6E203A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E203A" w:rsidRPr="006E203A" w:rsidRDefault="006E203A" w:rsidP="004A4E04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2.</w:t>
            </w:r>
            <w:r w:rsidR="004A4E04">
              <w:rPr>
                <w:rFonts w:asciiTheme="minorHAnsi" w:hAnsiTheme="minorHAnsi" w:cstheme="minorHAnsi"/>
                <w:bCs/>
              </w:rPr>
              <w:t>52</w:t>
            </w:r>
            <w:r w:rsidRPr="006E203A">
              <w:rPr>
                <w:rFonts w:asciiTheme="minorHAnsi" w:hAnsiTheme="minorHAnsi" w:cstheme="minorHAnsi"/>
                <w:bCs/>
              </w:rPr>
              <w:t xml:space="preserve"> – Manutenção d</w:t>
            </w:r>
            <w:r w:rsidR="004A4E04">
              <w:rPr>
                <w:rFonts w:asciiTheme="minorHAnsi" w:hAnsiTheme="minorHAnsi" w:cstheme="minorHAnsi"/>
                <w:bCs/>
              </w:rPr>
              <w:t>a Educação Básica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4A4E04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Despesa 1</w:t>
            </w:r>
            <w:r w:rsidR="004A4E04">
              <w:rPr>
                <w:rFonts w:asciiTheme="minorHAnsi" w:hAnsiTheme="minorHAnsi" w:cstheme="minorHAnsi"/>
              </w:rPr>
              <w:t>27</w:t>
            </w:r>
            <w:r w:rsidRPr="006E203A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6E203A" w:rsidRPr="006E203A" w:rsidRDefault="004A4E04" w:rsidP="00722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E203A" w:rsidRPr="006E20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="006E203A" w:rsidRPr="006E203A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0</w:t>
            </w:r>
            <w:r w:rsidR="006E203A" w:rsidRPr="006E203A">
              <w:rPr>
                <w:rFonts w:asciiTheme="minorHAnsi" w:hAnsiTheme="minorHAnsi" w:cstheme="minorHAnsi"/>
              </w:rPr>
              <w:t>.00.00 – Aplicações Diretas</w:t>
            </w:r>
          </w:p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</w:p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</w:p>
          <w:p w:rsidR="006E203A" w:rsidRPr="006E203A" w:rsidRDefault="006E203A" w:rsidP="004A4E04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R$ </w:t>
            </w:r>
            <w:r w:rsidR="004A4E04">
              <w:rPr>
                <w:rFonts w:asciiTheme="minorHAnsi" w:hAnsiTheme="minorHAnsi" w:cstheme="minorHAnsi"/>
              </w:rPr>
              <w:t>81.7</w:t>
            </w:r>
            <w:r w:rsidRPr="006E203A">
              <w:rPr>
                <w:rFonts w:asciiTheme="minorHAnsi" w:hAnsiTheme="minorHAnsi" w:cstheme="minorHAnsi"/>
              </w:rPr>
              <w:t>00,00</w:t>
            </w:r>
          </w:p>
        </w:tc>
      </w:tr>
    </w:tbl>
    <w:p w:rsidR="006E203A" w:rsidRPr="006E203A" w:rsidRDefault="006E203A" w:rsidP="006E203A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6E203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6E203A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E203A">
        <w:rPr>
          <w:rFonts w:asciiTheme="minorHAnsi" w:hAnsiTheme="minorHAnsi" w:cstheme="minorHAnsi"/>
          <w:sz w:val="24"/>
          <w:szCs w:val="24"/>
        </w:rPr>
        <w:t xml:space="preserve">conta </w:t>
      </w:r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E203A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25763E">
        <w:rPr>
          <w:rFonts w:asciiTheme="minorHAnsi" w:hAnsiTheme="minorHAnsi" w:cstheme="minorHAnsi"/>
          <w:bCs/>
          <w:color w:val="000000"/>
          <w:sz w:val="24"/>
          <w:szCs w:val="24"/>
        </w:rPr>
        <w:t>R$ 81.7</w:t>
      </w:r>
      <w:r w:rsidR="0025763E"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25763E">
        <w:rPr>
          <w:rFonts w:asciiTheme="minorHAnsi" w:hAnsiTheme="minorHAnsi" w:cstheme="minorHAnsi"/>
          <w:bCs/>
          <w:color w:val="000000"/>
          <w:sz w:val="24"/>
          <w:szCs w:val="24"/>
        </w:rPr>
        <w:t>Oitenta e um mil e setecentos reais</w:t>
      </w:r>
      <w:r w:rsidR="0025763E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52</w:t>
            </w:r>
            <w:r w:rsidRPr="006E203A">
              <w:rPr>
                <w:rFonts w:asciiTheme="minorHAnsi" w:hAnsiTheme="minorHAnsi" w:cstheme="minorHAnsi"/>
                <w:bCs/>
              </w:rPr>
              <w:t xml:space="preserve"> – Manutenção d</w:t>
            </w:r>
            <w:r>
              <w:rPr>
                <w:rFonts w:asciiTheme="minorHAnsi" w:hAnsiTheme="minorHAnsi" w:cstheme="minorHAnsi"/>
                <w:bCs/>
              </w:rPr>
              <w:t>a Educação Básica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722E35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Despesa 1</w:t>
            </w:r>
            <w:r>
              <w:rPr>
                <w:rFonts w:asciiTheme="minorHAnsi" w:hAnsiTheme="minorHAnsi" w:cstheme="minorHAnsi"/>
              </w:rPr>
              <w:t>16</w:t>
            </w:r>
            <w:r w:rsidRPr="006E203A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E20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Pr="006E203A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0</w:t>
            </w:r>
            <w:r w:rsidRPr="006E203A">
              <w:rPr>
                <w:rFonts w:asciiTheme="minorHAnsi" w:hAnsiTheme="minorHAnsi" w:cstheme="minorHAnsi"/>
              </w:rPr>
              <w:t>.00.00 – Aplicações Diretas</w:t>
            </w:r>
          </w:p>
          <w:p w:rsidR="0025763E" w:rsidRPr="006E203A" w:rsidRDefault="0025763E" w:rsidP="0025763E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</w:p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</w:p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43.126,88</w:t>
            </w: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52</w:t>
            </w:r>
            <w:r w:rsidRPr="006E203A">
              <w:rPr>
                <w:rFonts w:asciiTheme="minorHAnsi" w:hAnsiTheme="minorHAnsi" w:cstheme="minorHAnsi"/>
                <w:bCs/>
              </w:rPr>
              <w:t xml:space="preserve"> – Manutenção d</w:t>
            </w:r>
            <w:r>
              <w:rPr>
                <w:rFonts w:asciiTheme="minorHAnsi" w:hAnsiTheme="minorHAnsi" w:cstheme="minorHAnsi"/>
                <w:bCs/>
              </w:rPr>
              <w:t>a Educação Básica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</w:p>
        </w:tc>
      </w:tr>
      <w:tr w:rsidR="0025763E" w:rsidRPr="006E203A" w:rsidTr="00DB2809">
        <w:tc>
          <w:tcPr>
            <w:tcW w:w="2689" w:type="dxa"/>
          </w:tcPr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Despesa 1</w:t>
            </w:r>
            <w:r>
              <w:rPr>
                <w:rFonts w:asciiTheme="minorHAnsi" w:hAnsiTheme="minorHAnsi" w:cstheme="minorHAnsi"/>
              </w:rPr>
              <w:t>22</w:t>
            </w:r>
            <w:r w:rsidRPr="006E203A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E20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Pr="006E203A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0</w:t>
            </w:r>
            <w:r w:rsidRPr="006E203A">
              <w:rPr>
                <w:rFonts w:asciiTheme="minorHAnsi" w:hAnsiTheme="minorHAnsi" w:cstheme="minorHAnsi"/>
              </w:rPr>
              <w:t>.00.00 – Aplicações Diretas</w:t>
            </w:r>
          </w:p>
          <w:p w:rsidR="0025763E" w:rsidRDefault="0025763E" w:rsidP="00DB2809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  <w:p w:rsidR="0025763E" w:rsidRPr="006E203A" w:rsidRDefault="0025763E" w:rsidP="00DB28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23" w:type="dxa"/>
          </w:tcPr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25763E" w:rsidRPr="006E203A" w:rsidRDefault="0025763E" w:rsidP="00DB2809">
            <w:pPr>
              <w:jc w:val="right"/>
              <w:rPr>
                <w:rFonts w:asciiTheme="minorHAnsi" w:hAnsiTheme="minorHAnsi" w:cstheme="minorHAnsi"/>
              </w:rPr>
            </w:pPr>
          </w:p>
          <w:p w:rsidR="0025763E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38.573,12</w:t>
            </w:r>
          </w:p>
          <w:p w:rsidR="0025763E" w:rsidRPr="006E203A" w:rsidRDefault="0025763E" w:rsidP="0025763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R$ 81.700,00</w:t>
            </w:r>
          </w:p>
        </w:tc>
      </w:tr>
    </w:tbl>
    <w:p w:rsidR="006A2046" w:rsidRPr="006E203A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E203A">
        <w:rPr>
          <w:rFonts w:cstheme="minorHAnsi"/>
          <w:sz w:val="24"/>
          <w:szCs w:val="24"/>
        </w:rPr>
        <w:t xml:space="preserve">Art. </w:t>
      </w:r>
      <w:r w:rsidR="00DF3880" w:rsidRPr="006E203A">
        <w:rPr>
          <w:rFonts w:cstheme="minorHAnsi"/>
          <w:sz w:val="24"/>
          <w:szCs w:val="24"/>
        </w:rPr>
        <w:t>3</w:t>
      </w:r>
      <w:proofErr w:type="gramStart"/>
      <w:r w:rsidRPr="006E203A">
        <w:rPr>
          <w:rFonts w:cstheme="minorHAnsi"/>
          <w:sz w:val="24"/>
          <w:szCs w:val="24"/>
        </w:rPr>
        <w:t>º  Este</w:t>
      </w:r>
      <w:proofErr w:type="gramEnd"/>
      <w:r w:rsidRPr="006E203A">
        <w:rPr>
          <w:rFonts w:cstheme="minorHAnsi"/>
          <w:sz w:val="24"/>
          <w:szCs w:val="24"/>
        </w:rPr>
        <w:t xml:space="preserve"> </w:t>
      </w:r>
      <w:r w:rsidR="006A2046" w:rsidRPr="006E203A">
        <w:rPr>
          <w:rFonts w:cstheme="minorHAnsi"/>
          <w:sz w:val="24"/>
          <w:szCs w:val="24"/>
        </w:rPr>
        <w:t>Decreto entra em vigor na data de sua publicação.</w:t>
      </w:r>
    </w:p>
    <w:p w:rsidR="00350567" w:rsidRPr="006E203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203A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E203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203A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6E203A">
        <w:rPr>
          <w:rFonts w:asciiTheme="minorHAnsi" w:hAnsiTheme="minorHAnsi" w:cstheme="minorHAnsi"/>
          <w:sz w:val="24"/>
          <w:szCs w:val="24"/>
        </w:rPr>
        <w:t>2</w:t>
      </w:r>
      <w:r w:rsidR="00DF3880" w:rsidRPr="006E203A">
        <w:rPr>
          <w:rFonts w:asciiTheme="minorHAnsi" w:hAnsiTheme="minorHAnsi" w:cstheme="minorHAnsi"/>
          <w:sz w:val="24"/>
          <w:szCs w:val="24"/>
        </w:rPr>
        <w:t>7</w:t>
      </w:r>
      <w:r w:rsidR="005A0647" w:rsidRPr="006E203A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E203A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E203A">
        <w:rPr>
          <w:rFonts w:asciiTheme="minorHAnsi" w:hAnsiTheme="minorHAnsi" w:cstheme="minorHAnsi"/>
          <w:sz w:val="24"/>
          <w:szCs w:val="24"/>
        </w:rPr>
        <w:t>de 2019</w:t>
      </w:r>
      <w:r w:rsidRPr="006E203A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E20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E20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E203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Ari José Galeski</w:t>
      </w:r>
      <w:r w:rsidRPr="006E203A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</w:t>
      </w:r>
      <w:r w:rsidR="00DF3880">
        <w:rPr>
          <w:rFonts w:asciiTheme="minorHAnsi" w:hAnsiTheme="minorHAnsi" w:cstheme="minorHAnsi"/>
          <w:sz w:val="18"/>
          <w:szCs w:val="18"/>
        </w:rPr>
        <w:t>7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6202D" w:rsidRDefault="00E6202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EB" w:rsidRDefault="00267EEB" w:rsidP="00E007F4">
      <w:r>
        <w:separator/>
      </w:r>
    </w:p>
  </w:endnote>
  <w:endnote w:type="continuationSeparator" w:id="0">
    <w:p w:rsidR="00267EEB" w:rsidRDefault="00267EE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C7302C" w:rsidP="00C978B7">
    <w:pPr>
      <w:pStyle w:val="Rodap"/>
      <w:jc w:val="center"/>
      <w:rPr>
        <w:b/>
        <w:sz w:val="18"/>
        <w:szCs w:val="18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98399" wp14:editId="272A611F">
              <wp:simplePos x="0" y="0"/>
              <wp:positionH relativeFrom="margin">
                <wp:posOffset>4772025</wp:posOffset>
              </wp:positionH>
              <wp:positionV relativeFrom="paragraph">
                <wp:posOffset>231775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8CB7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8.25pt" to="84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" strokecolor="#5b9bd5 [3204]" strokeweight=".5pt">
              <v:stroke joinstyle="miter"/>
              <w10:wrap anchorx="margin"/>
            </v:line>
          </w:pict>
        </mc:Fallback>
      </mc:AlternateContent>
    </w:r>
    <w:r w:rsidR="00331698"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EB" w:rsidRDefault="00267EEB" w:rsidP="00E007F4">
      <w:r>
        <w:separator/>
      </w:r>
    </w:p>
  </w:footnote>
  <w:footnote w:type="continuationSeparator" w:id="0">
    <w:p w:rsidR="00267EEB" w:rsidRDefault="00267EE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52BF" w:rsidRPr="00A352B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352BF" w:rsidRPr="00A352B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67EEB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3CEB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06FF6"/>
    <w:rsid w:val="00915E3E"/>
    <w:rsid w:val="009171BB"/>
    <w:rsid w:val="00922C0B"/>
    <w:rsid w:val="00925532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2BF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02C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49C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EF2F-17FF-4BA6-8F53-A2EA370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2019-11-29T18:04:00Z</cp:lastPrinted>
  <dcterms:created xsi:type="dcterms:W3CDTF">2019-11-29T17:49:00Z</dcterms:created>
  <dcterms:modified xsi:type="dcterms:W3CDTF">2019-11-29T18:05:00Z</dcterms:modified>
</cp:coreProperties>
</file>