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067C16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2D050E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8381E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860815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852C7F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67C16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B71149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Lei Municipal 2.189, de 223 de outubro de 2019,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B71149" w:rsidRPr="005E6CEF" w:rsidRDefault="00B71149" w:rsidP="00B7114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E6CEF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5E6CEF">
        <w:rPr>
          <w:rFonts w:asciiTheme="minorHAnsi" w:hAnsiTheme="minorHAnsi" w:cstheme="minorHAnsi"/>
          <w:bCs/>
          <w:sz w:val="24"/>
          <w:szCs w:val="24"/>
        </w:rPr>
        <w:t>º</w:t>
      </w:r>
      <w:r w:rsidRPr="005E6CEF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5E6CEF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no Fundo Municipal de Saúde um Crédito Adicional </w:t>
      </w:r>
      <w:r w:rsidRPr="00B71149">
        <w:rPr>
          <w:rFonts w:asciiTheme="minorHAnsi" w:hAnsiTheme="minorHAnsi" w:cstheme="minorHAnsi"/>
          <w:sz w:val="24"/>
          <w:szCs w:val="24"/>
        </w:rPr>
        <w:t xml:space="preserve">Suplementar no valor de </w:t>
      </w:r>
      <w:bookmarkStart w:id="0" w:name="OLE_LINK85"/>
      <w:bookmarkStart w:id="1" w:name="OLE_LINK86"/>
      <w:bookmarkStart w:id="2" w:name="OLE_LINK87"/>
      <w:r w:rsidRPr="00B71149">
        <w:rPr>
          <w:rFonts w:asciiTheme="minorHAnsi" w:hAnsiTheme="minorHAnsi" w:cstheme="minorHAnsi"/>
          <w:bCs/>
          <w:color w:val="000000"/>
          <w:sz w:val="24"/>
          <w:szCs w:val="24"/>
        </w:rPr>
        <w:t>R$ 73.900</w:t>
      </w:r>
      <w:r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>,00 (Setenta e três mil e novecentos reais)</w:t>
      </w:r>
      <w:bookmarkEnd w:id="0"/>
      <w:bookmarkEnd w:id="1"/>
      <w:bookmarkEnd w:id="2"/>
      <w:r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5E6CEF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2.148/2018, de 14 de dezembro de 2018,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301 – Atenção Básica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22 – Saúde Básica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>4.1 - Manutenção do Fundo Municipal de Saúde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197: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R$ 73.900,00</w:t>
            </w:r>
          </w:p>
        </w:tc>
      </w:tr>
    </w:tbl>
    <w:p w:rsidR="00B71149" w:rsidRPr="005E6CEF" w:rsidRDefault="00B71149" w:rsidP="00B71149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E6CEF">
        <w:rPr>
          <w:rFonts w:asciiTheme="minorHAnsi" w:hAnsiTheme="minorHAnsi" w:cstheme="minorHAnsi"/>
          <w:sz w:val="24"/>
          <w:szCs w:val="24"/>
        </w:rPr>
        <w:t>Art. 2</w:t>
      </w:r>
      <w:r w:rsidRPr="005E6CEF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 w:rsidRPr="005E6CEF">
        <w:rPr>
          <w:rFonts w:asciiTheme="minorHAnsi" w:hAnsiTheme="minorHAnsi" w:cstheme="minorHAnsi"/>
          <w:sz w:val="24"/>
          <w:szCs w:val="24"/>
        </w:rPr>
        <w:t>- O Crédito aberto por esta lei correrá,</w:t>
      </w:r>
      <w:r w:rsidRPr="005E6CEF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5E6CEF">
        <w:rPr>
          <w:rFonts w:asciiTheme="minorHAnsi" w:hAnsiTheme="minorHAnsi" w:cstheme="minorHAnsi"/>
          <w:sz w:val="24"/>
          <w:szCs w:val="24"/>
        </w:rPr>
        <w:t xml:space="preserve">conta </w:t>
      </w:r>
      <w:r w:rsidRPr="005E6CEF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5E6CEF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5E6CEF">
        <w:rPr>
          <w:rFonts w:asciiTheme="minorHAnsi" w:hAnsiTheme="minorHAnsi" w:cstheme="minorHAnsi"/>
          <w:bCs/>
          <w:color w:val="000000"/>
          <w:sz w:val="24"/>
          <w:szCs w:val="24"/>
        </w:rPr>
        <w:t>R$ 73.900,00 (Setenta e três mil e novecentos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301 – Atenção Básica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22 – Saúde Básica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>4.4 - Manutenção do Programa de Saúde da Família SF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205: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Fonte de Recurso: 1002 – Recursos Próprios – Saúde - 0.1.02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R$ 1.050,00</w:t>
            </w: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208: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3.1.91.00.00 – Aplicações Diretas Decorrente de Operação entre Órgãos, Fundos e Entidades Integrantes dos Orçamentos Fiscal e da Seguridade Social</w:t>
            </w: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R$ 2.100,00</w:t>
            </w: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>4.5 - Manutenção do Programa Agentes Comunitários PACS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211: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R$ 2.000,00</w:t>
            </w:r>
          </w:p>
        </w:tc>
      </w:tr>
      <w:tr w:rsidR="00B71149" w:rsidRPr="005E6CEF" w:rsidTr="00D83B54">
        <w:tc>
          <w:tcPr>
            <w:tcW w:w="9231" w:type="dxa"/>
            <w:gridSpan w:val="3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302 – Assistência Hospitalar e Ambulatorial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27 – Alta e Média Complexidade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>4.15 – Manutenção do Consórcio Intermunicipal de Saúde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226: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3.1.71.00.00 – Transferências a Consórcios Públicos mediante contrato de Rateio </w:t>
            </w: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R$ 4.700,00</w:t>
            </w: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227: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3.3.71.00.00 – Transferências a Consórcios Públicos mediante contrato de Rateio </w:t>
            </w: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R$ 4.900,00</w:t>
            </w: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228: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3.3.93.00.00 – Transferências a Consórcios Públicos mediante contrato de Rateio </w:t>
            </w: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R$ 40.000,00</w:t>
            </w: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229: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4.4.71.00.00 – Transferências a Consórcios Públicos mediante contrato de Rateio </w:t>
            </w: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R$ 2.100,00</w:t>
            </w:r>
          </w:p>
        </w:tc>
      </w:tr>
      <w:tr w:rsidR="00B71149" w:rsidRPr="005E6CEF" w:rsidTr="00D83B54">
        <w:tc>
          <w:tcPr>
            <w:tcW w:w="9231" w:type="dxa"/>
            <w:gridSpan w:val="3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304 – Vigilância Sanitária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Programa: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22 – Saúde Básica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>4.16 – Manutenção do Programa de Vigilância Sanitária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234: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4.4.90.00.00 – Aplicações Diretas</w:t>
            </w: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R$ 1.050,00</w:t>
            </w: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Cs/>
                <w:sz w:val="24"/>
                <w:szCs w:val="24"/>
              </w:rPr>
              <w:t>4.17 – Manutenção do Programa de Vigilância Epidemiológica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Despesa 287:    </w:t>
            </w: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R$ 16.000,00</w:t>
            </w:r>
          </w:p>
        </w:tc>
      </w:tr>
      <w:tr w:rsidR="00B71149" w:rsidRPr="005E6CEF" w:rsidTr="00D83B54">
        <w:tc>
          <w:tcPr>
            <w:tcW w:w="2689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1723" w:type="dxa"/>
          </w:tcPr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149" w:rsidRPr="005E6CEF" w:rsidRDefault="00B71149" w:rsidP="00D83B5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6CEF">
              <w:rPr>
                <w:rFonts w:asciiTheme="minorHAnsi" w:hAnsiTheme="minorHAnsi" w:cstheme="minorHAnsi"/>
                <w:sz w:val="24"/>
                <w:szCs w:val="24"/>
              </w:rPr>
              <w:t>R$ 73.900,00</w:t>
            </w:r>
          </w:p>
        </w:tc>
      </w:tr>
    </w:tbl>
    <w:p w:rsidR="00B71149" w:rsidRPr="005E6CEF" w:rsidRDefault="00B71149" w:rsidP="00B71149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6CEF">
        <w:rPr>
          <w:rFonts w:asciiTheme="minorHAnsi" w:hAnsiTheme="minorHAnsi" w:cstheme="minorHAnsi"/>
          <w:sz w:val="24"/>
          <w:szCs w:val="24"/>
        </w:rPr>
        <w:t xml:space="preserve">Art. </w:t>
      </w:r>
      <w:r w:rsidRPr="005E6CEF">
        <w:rPr>
          <w:rFonts w:asciiTheme="minorHAnsi" w:hAnsiTheme="minorHAnsi" w:cstheme="minorHAnsi"/>
          <w:color w:val="000000"/>
          <w:sz w:val="24"/>
          <w:szCs w:val="24"/>
        </w:rPr>
        <w:t xml:space="preserve">3º - </w:t>
      </w:r>
      <w:r w:rsidRPr="005E6CEF">
        <w:rPr>
          <w:rFonts w:asciiTheme="minorHAnsi" w:hAnsiTheme="minorHAnsi" w:cstheme="minorHAnsi"/>
          <w:sz w:val="24"/>
          <w:szCs w:val="24"/>
        </w:rPr>
        <w:t>Esta Lei entra em vigor na data de sua publicação.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50567" w:rsidRPr="006A0CB9">
        <w:rPr>
          <w:rFonts w:asciiTheme="minorHAnsi" w:hAnsiTheme="minorHAnsi" w:cstheme="minorHAnsi"/>
          <w:sz w:val="24"/>
          <w:szCs w:val="24"/>
        </w:rPr>
        <w:t>2</w:t>
      </w:r>
      <w:r w:rsidR="00860815">
        <w:rPr>
          <w:rFonts w:asciiTheme="minorHAnsi" w:hAnsiTheme="minorHAnsi" w:cstheme="minorHAnsi"/>
          <w:sz w:val="24"/>
          <w:szCs w:val="24"/>
        </w:rPr>
        <w:t>3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DD08C9" w:rsidRPr="006A0CB9">
        <w:rPr>
          <w:rFonts w:asciiTheme="minorHAnsi" w:hAnsiTheme="minorHAnsi" w:cstheme="minorHAnsi"/>
          <w:sz w:val="24"/>
          <w:szCs w:val="24"/>
        </w:rPr>
        <w:t>outubro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0CB9">
        <w:rPr>
          <w:rFonts w:asciiTheme="minorHAnsi" w:hAnsiTheme="minorHAnsi" w:cstheme="minorHAnsi"/>
          <w:sz w:val="24"/>
          <w:szCs w:val="24"/>
        </w:rPr>
        <w:t>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  <w:bookmarkStart w:id="3" w:name="_GoBack"/>
      <w:bookmarkEnd w:id="3"/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A47E6F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350567" w:rsidRPr="00A47E6F">
        <w:rPr>
          <w:rFonts w:asciiTheme="minorHAnsi" w:hAnsiTheme="minorHAnsi" w:cstheme="minorHAnsi"/>
          <w:sz w:val="18"/>
          <w:szCs w:val="18"/>
        </w:rPr>
        <w:t>2</w:t>
      </w:r>
      <w:r w:rsidR="00860815">
        <w:rPr>
          <w:rFonts w:asciiTheme="minorHAnsi" w:hAnsiTheme="minorHAnsi" w:cstheme="minorHAnsi"/>
          <w:sz w:val="18"/>
          <w:szCs w:val="18"/>
        </w:rPr>
        <w:t>3</w:t>
      </w:r>
      <w:r w:rsidR="00AE7D14" w:rsidRPr="00A47E6F">
        <w:rPr>
          <w:rFonts w:asciiTheme="minorHAnsi" w:hAnsiTheme="minorHAnsi" w:cstheme="minorHAnsi"/>
          <w:sz w:val="18"/>
          <w:szCs w:val="18"/>
        </w:rPr>
        <w:t xml:space="preserve"> de outubro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E4" w:rsidRDefault="001116E4" w:rsidP="00E007F4">
      <w:r>
        <w:separator/>
      </w:r>
    </w:p>
  </w:endnote>
  <w:endnote w:type="continuationSeparator" w:id="0">
    <w:p w:rsidR="001116E4" w:rsidRDefault="001116E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E4" w:rsidRDefault="001116E4" w:rsidP="00E007F4">
      <w:r>
        <w:separator/>
      </w:r>
    </w:p>
  </w:footnote>
  <w:footnote w:type="continuationSeparator" w:id="0">
    <w:p w:rsidR="001116E4" w:rsidRDefault="001116E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1149" w:rsidRPr="00B7114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71149" w:rsidRPr="00B7114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D2760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5C95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BF56-70C7-46CF-8EF2-48682403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2019-10-23T11:43:00Z</cp:lastPrinted>
  <dcterms:created xsi:type="dcterms:W3CDTF">2019-10-23T12:19:00Z</dcterms:created>
  <dcterms:modified xsi:type="dcterms:W3CDTF">2019-10-23T12:21:00Z</dcterms:modified>
</cp:coreProperties>
</file>