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53661" w:rsidRDefault="00281500" w:rsidP="00C325ED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</w:pP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Decreto nº </w:t>
      </w:r>
      <w:r w:rsidR="0016356B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10</w:t>
      </w:r>
      <w:r w:rsidR="00011177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8</w:t>
      </w: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, de </w:t>
      </w:r>
      <w:r w:rsidR="00AD5CA2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2</w:t>
      </w:r>
      <w:r w:rsidR="00EB1C8D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5</w:t>
      </w:r>
      <w:r w:rsidR="00921B7C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 de setembro</w:t>
      </w: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 de 201</w:t>
      </w:r>
      <w:r w:rsidR="003D3A7D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9</w:t>
      </w: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.</w:t>
      </w:r>
    </w:p>
    <w:p w:rsidR="00281500" w:rsidRPr="00253661" w:rsidRDefault="00281500" w:rsidP="00C325ED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281500" w:rsidRPr="00253661" w:rsidRDefault="00192B5C" w:rsidP="00C325ED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Nomeia </w:t>
      </w:r>
      <w:r w:rsidR="00011177">
        <w:rPr>
          <w:rFonts w:asciiTheme="minorHAnsi" w:hAnsiTheme="minorHAnsi" w:cstheme="minorHAnsi"/>
          <w:color w:val="000000" w:themeColor="text1"/>
          <w:sz w:val="24"/>
          <w:szCs w:val="24"/>
        </w:rPr>
        <w:t>para apuração de responsabilidade sobre multas ambientais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F7D07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e dá outras providências.</w:t>
      </w:r>
    </w:p>
    <w:p w:rsidR="00281500" w:rsidRPr="00253661" w:rsidRDefault="00281500" w:rsidP="00C325ED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B57E09" w:rsidRPr="00B675E0" w:rsidRDefault="00281500" w:rsidP="00C325ED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75E0">
        <w:rPr>
          <w:rFonts w:asciiTheme="minorHAnsi" w:hAnsiTheme="minorHAnsi" w:cstheme="minorHAnsi"/>
          <w:color w:val="000000" w:themeColor="text1"/>
          <w:sz w:val="24"/>
          <w:szCs w:val="24"/>
        </w:rPr>
        <w:t>O P</w:t>
      </w:r>
      <w:r w:rsidR="00786283" w:rsidRPr="00B675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refeito Municipal de Timbó Grande, Estado de Santa Catarina, </w:t>
      </w:r>
      <w:r w:rsidRPr="00B675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uso de suas atribuições legais, conferidas pelo artigo 103, inciso VIII, da Lei Orgânica do Município, </w:t>
      </w:r>
    </w:p>
    <w:p w:rsidR="00290454" w:rsidRPr="00B675E0" w:rsidRDefault="00290454" w:rsidP="00C325ED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F7D07" w:rsidRPr="00B675E0" w:rsidRDefault="00290454" w:rsidP="00C325ED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75E0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786283" w:rsidRPr="00B675E0">
        <w:rPr>
          <w:rFonts w:asciiTheme="minorHAnsi" w:hAnsiTheme="minorHAnsi" w:cstheme="minorHAnsi"/>
          <w:color w:val="000000" w:themeColor="text1"/>
          <w:sz w:val="24"/>
          <w:szCs w:val="24"/>
        </w:rPr>
        <w:t>onsiderando</w:t>
      </w:r>
      <w:r w:rsidRPr="00B675E0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C707AD" w:rsidRPr="00B675E0" w:rsidRDefault="00C707AD" w:rsidP="00C325ED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B675E0">
        <w:rPr>
          <w:rFonts w:cstheme="minorHAnsi"/>
          <w:color w:val="000000" w:themeColor="text1"/>
          <w:sz w:val="24"/>
          <w:szCs w:val="24"/>
        </w:rPr>
        <w:t>Que a legislação municipal silencia em relação à obrigatoriedade de servidores públicos municipais participar de comissões em geral</w:t>
      </w:r>
      <w:r w:rsidR="00253661" w:rsidRPr="00B675E0">
        <w:rPr>
          <w:rFonts w:cstheme="minorHAnsi"/>
          <w:color w:val="000000" w:themeColor="text1"/>
          <w:sz w:val="24"/>
          <w:szCs w:val="24"/>
        </w:rPr>
        <w:t>;</w:t>
      </w:r>
    </w:p>
    <w:p w:rsidR="00C707AD" w:rsidRPr="00B675E0" w:rsidRDefault="00C707AD" w:rsidP="00C325ED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B675E0">
        <w:rPr>
          <w:rFonts w:cstheme="minorHAnsi"/>
          <w:color w:val="000000" w:themeColor="text1"/>
          <w:sz w:val="24"/>
          <w:szCs w:val="24"/>
        </w:rPr>
        <w:t>Que o Estatuto do Servidor Público Federal, Lei 8.112, de 11 de dezembro de 1990, em seu artigo 116, Inciso III, diz: “</w:t>
      </w:r>
      <w:r w:rsidRPr="00B675E0">
        <w:rPr>
          <w:rFonts w:cstheme="minorHAnsi"/>
          <w:color w:val="000000"/>
          <w:sz w:val="24"/>
          <w:szCs w:val="24"/>
        </w:rPr>
        <w:t xml:space="preserve">Art. 116.  São deveres do servidor: </w:t>
      </w:r>
      <w:bookmarkStart w:id="0" w:name="art116i"/>
      <w:bookmarkEnd w:id="0"/>
      <w:r w:rsidRPr="00B675E0">
        <w:rPr>
          <w:rFonts w:cstheme="minorHAnsi"/>
          <w:color w:val="000000"/>
          <w:sz w:val="24"/>
          <w:szCs w:val="24"/>
        </w:rPr>
        <w:t xml:space="preserve">I - ...; </w:t>
      </w:r>
      <w:bookmarkStart w:id="1" w:name="art116ii"/>
      <w:bookmarkEnd w:id="1"/>
      <w:r w:rsidRPr="00B675E0">
        <w:rPr>
          <w:rFonts w:cstheme="minorHAnsi"/>
          <w:color w:val="000000"/>
          <w:sz w:val="24"/>
          <w:szCs w:val="24"/>
        </w:rPr>
        <w:t xml:space="preserve">II - ... </w:t>
      </w:r>
      <w:bookmarkStart w:id="2" w:name="art116iii"/>
      <w:bookmarkEnd w:id="2"/>
      <w:r w:rsidRPr="00B675E0">
        <w:rPr>
          <w:rFonts w:cstheme="minorHAnsi"/>
          <w:color w:val="000000"/>
          <w:sz w:val="24"/>
          <w:szCs w:val="24"/>
        </w:rPr>
        <w:t>III - observar as normas legais e regulamentares;</w:t>
      </w:r>
      <w:bookmarkStart w:id="3" w:name="art116iv"/>
      <w:bookmarkEnd w:id="3"/>
    </w:p>
    <w:p w:rsidR="00BE68B1" w:rsidRPr="00CE34B6" w:rsidRDefault="00C707AD" w:rsidP="00C325ED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CE34B6">
        <w:rPr>
          <w:rFonts w:cstheme="minorHAnsi"/>
          <w:color w:val="000000"/>
          <w:sz w:val="24"/>
          <w:szCs w:val="24"/>
        </w:rPr>
        <w:t xml:space="preserve">Que dentre as atribuições dos servidores públicos municipais, na Lei Complementar 36, de 06 de dezembro de 2017, está prevista a atribuição de: </w:t>
      </w:r>
      <w:r w:rsidRPr="00CE34B6">
        <w:rPr>
          <w:rFonts w:cstheme="minorHAnsi"/>
          <w:sz w:val="24"/>
          <w:szCs w:val="24"/>
        </w:rPr>
        <w:t>e</w:t>
      </w:r>
      <w:r w:rsidRPr="00CE34B6">
        <w:rPr>
          <w:rFonts w:cstheme="minorHAnsi"/>
          <w:sz w:val="24"/>
          <w:szCs w:val="24"/>
        </w:rPr>
        <w:t>xecutar outras atividades de sua competência que lhe forem atribuídas ou</w:t>
      </w:r>
      <w:r w:rsidRPr="00CE34B6">
        <w:rPr>
          <w:rFonts w:cstheme="minorHAnsi"/>
          <w:sz w:val="24"/>
          <w:szCs w:val="24"/>
        </w:rPr>
        <w:t xml:space="preserve"> determinadas pelo seu superior;</w:t>
      </w:r>
    </w:p>
    <w:p w:rsidR="00BE68B1" w:rsidRPr="00CE34B6" w:rsidRDefault="00C707AD" w:rsidP="00C325ED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CE34B6">
        <w:rPr>
          <w:rFonts w:cstheme="minorHAnsi"/>
          <w:sz w:val="24"/>
          <w:szCs w:val="24"/>
        </w:rPr>
        <w:t xml:space="preserve">Que existem fatos que precisam ser apurados pela Administração Municipal, para identificar responsáveis por condutas que, em </w:t>
      </w:r>
      <w:r w:rsidR="00B675E0" w:rsidRPr="00CE34B6">
        <w:rPr>
          <w:rFonts w:cstheme="minorHAnsi"/>
          <w:sz w:val="24"/>
          <w:szCs w:val="24"/>
        </w:rPr>
        <w:t>tese</w:t>
      </w:r>
      <w:r w:rsidRPr="00CE34B6">
        <w:rPr>
          <w:rFonts w:cstheme="minorHAnsi"/>
          <w:sz w:val="24"/>
          <w:szCs w:val="24"/>
        </w:rPr>
        <w:t xml:space="preserve">, vão contra dos princípios da legalidade, impessoalidade, moralidade, </w:t>
      </w:r>
      <w:r w:rsidR="00B675E0" w:rsidRPr="00CE34B6">
        <w:rPr>
          <w:rFonts w:cstheme="minorHAnsi"/>
          <w:sz w:val="24"/>
          <w:szCs w:val="24"/>
        </w:rPr>
        <w:t>publicidade e eficiência;</w:t>
      </w:r>
    </w:p>
    <w:p w:rsidR="00253661" w:rsidRPr="00CE34B6" w:rsidRDefault="00253661" w:rsidP="00C325ED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CE34B6">
        <w:rPr>
          <w:rFonts w:cstheme="minorHAnsi"/>
          <w:sz w:val="24"/>
          <w:szCs w:val="24"/>
        </w:rPr>
        <w:t>Finalmente, a indicação ao Chefe do Poder Executivo,</w:t>
      </w:r>
    </w:p>
    <w:p w:rsidR="00EC14C1" w:rsidRPr="00CE34B6" w:rsidRDefault="00EC14C1" w:rsidP="00C325ED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:rsidR="00B675E0" w:rsidRPr="00CE34B6" w:rsidRDefault="00281500" w:rsidP="00C325E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CE34B6">
        <w:rPr>
          <w:rFonts w:asciiTheme="minorHAnsi" w:hAnsiTheme="minorHAnsi" w:cstheme="minorHAnsi"/>
          <w:sz w:val="24"/>
          <w:szCs w:val="24"/>
        </w:rPr>
        <w:t>D</w:t>
      </w:r>
      <w:r w:rsidR="00786283" w:rsidRPr="00CE34B6">
        <w:rPr>
          <w:rFonts w:asciiTheme="minorHAnsi" w:hAnsiTheme="minorHAnsi" w:cstheme="minorHAnsi"/>
          <w:sz w:val="24"/>
          <w:szCs w:val="24"/>
        </w:rPr>
        <w:t>ecreta</w:t>
      </w:r>
      <w:r w:rsidRPr="00CE34B6">
        <w:rPr>
          <w:rFonts w:asciiTheme="minorHAnsi" w:hAnsiTheme="minorHAnsi" w:cstheme="minorHAnsi"/>
          <w:sz w:val="24"/>
          <w:szCs w:val="24"/>
        </w:rPr>
        <w:t>:</w:t>
      </w:r>
    </w:p>
    <w:p w:rsidR="00B675E0" w:rsidRPr="00CE34B6" w:rsidRDefault="00253661" w:rsidP="00C325E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CE34B6">
        <w:rPr>
          <w:rFonts w:asciiTheme="minorHAnsi" w:hAnsiTheme="minorHAnsi" w:cstheme="minorHAnsi"/>
          <w:sz w:val="24"/>
          <w:szCs w:val="24"/>
        </w:rPr>
        <w:t>Art. 1º</w:t>
      </w:r>
      <w:r w:rsidR="00C325ED">
        <w:rPr>
          <w:rFonts w:asciiTheme="minorHAnsi" w:hAnsiTheme="minorHAnsi" w:cstheme="minorHAnsi"/>
          <w:sz w:val="24"/>
          <w:szCs w:val="24"/>
        </w:rPr>
        <w:t xml:space="preserve">  </w:t>
      </w:r>
      <w:r w:rsidRPr="00CE34B6">
        <w:rPr>
          <w:rFonts w:asciiTheme="minorHAnsi" w:hAnsiTheme="minorHAnsi" w:cstheme="minorHAnsi"/>
          <w:sz w:val="24"/>
          <w:szCs w:val="24"/>
        </w:rPr>
        <w:t>Fica</w:t>
      </w:r>
      <w:r w:rsidR="00B675E0" w:rsidRPr="00CE34B6">
        <w:rPr>
          <w:rFonts w:asciiTheme="minorHAnsi" w:hAnsiTheme="minorHAnsi" w:cstheme="minorHAnsi"/>
          <w:sz w:val="24"/>
          <w:szCs w:val="24"/>
        </w:rPr>
        <w:t>m</w:t>
      </w:r>
      <w:r w:rsidRPr="00CE34B6">
        <w:rPr>
          <w:rFonts w:asciiTheme="minorHAnsi" w:hAnsiTheme="minorHAnsi" w:cstheme="minorHAnsi"/>
          <w:sz w:val="24"/>
          <w:szCs w:val="24"/>
        </w:rPr>
        <w:t xml:space="preserve"> nomead</w:t>
      </w:r>
      <w:r w:rsidR="009127CD" w:rsidRPr="00CE34B6">
        <w:rPr>
          <w:rFonts w:asciiTheme="minorHAnsi" w:hAnsiTheme="minorHAnsi" w:cstheme="minorHAnsi"/>
          <w:sz w:val="24"/>
          <w:szCs w:val="24"/>
        </w:rPr>
        <w:t>o</w:t>
      </w:r>
      <w:r w:rsidR="00B675E0" w:rsidRPr="00CE34B6">
        <w:rPr>
          <w:rFonts w:asciiTheme="minorHAnsi" w:hAnsiTheme="minorHAnsi" w:cstheme="minorHAnsi"/>
          <w:sz w:val="24"/>
          <w:szCs w:val="24"/>
        </w:rPr>
        <w:t>s os servidores públicos municipais Everton </w:t>
      </w:r>
      <w:proofErr w:type="spellStart"/>
      <w:r w:rsidR="00B675E0" w:rsidRPr="00CE34B6">
        <w:rPr>
          <w:rFonts w:asciiTheme="minorHAnsi" w:hAnsiTheme="minorHAnsi" w:cstheme="minorHAnsi"/>
          <w:sz w:val="24"/>
          <w:szCs w:val="24"/>
        </w:rPr>
        <w:t>Metzger</w:t>
      </w:r>
      <w:proofErr w:type="spellEnd"/>
      <w:r w:rsidR="00B675E0" w:rsidRPr="00CE34B6">
        <w:rPr>
          <w:rFonts w:asciiTheme="minorHAnsi" w:hAnsiTheme="minorHAnsi" w:cstheme="minorHAnsi"/>
          <w:sz w:val="24"/>
          <w:szCs w:val="24"/>
        </w:rPr>
        <w:t xml:space="preserve"> (Provimento Efetivo), Fábio Junior </w:t>
      </w:r>
      <w:r w:rsidR="007D6629">
        <w:rPr>
          <w:rFonts w:asciiTheme="minorHAnsi" w:hAnsiTheme="minorHAnsi" w:cstheme="minorHAnsi"/>
          <w:sz w:val="24"/>
          <w:szCs w:val="24"/>
        </w:rPr>
        <w:t xml:space="preserve">Oliveira </w:t>
      </w:r>
      <w:r w:rsidR="00B675E0" w:rsidRPr="00CE34B6">
        <w:rPr>
          <w:rFonts w:asciiTheme="minorHAnsi" w:hAnsiTheme="minorHAnsi" w:cstheme="minorHAnsi"/>
          <w:sz w:val="24"/>
          <w:szCs w:val="24"/>
        </w:rPr>
        <w:t>dos Santos</w:t>
      </w:r>
      <w:bookmarkStart w:id="4" w:name="_GoBack"/>
      <w:bookmarkEnd w:id="4"/>
      <w:r w:rsidR="00B675E0" w:rsidRPr="00CE34B6">
        <w:rPr>
          <w:rFonts w:asciiTheme="minorHAnsi" w:hAnsiTheme="minorHAnsi" w:cstheme="minorHAnsi"/>
          <w:sz w:val="24"/>
          <w:szCs w:val="24"/>
        </w:rPr>
        <w:t xml:space="preserve"> (Provimento Efetivo) e Maurício </w:t>
      </w:r>
      <w:proofErr w:type="spellStart"/>
      <w:r w:rsidR="00B675E0" w:rsidRPr="00CE34B6">
        <w:rPr>
          <w:rFonts w:asciiTheme="minorHAnsi" w:hAnsiTheme="minorHAnsi" w:cstheme="minorHAnsi"/>
          <w:sz w:val="24"/>
          <w:szCs w:val="24"/>
        </w:rPr>
        <w:t>Groskopf</w:t>
      </w:r>
      <w:proofErr w:type="spellEnd"/>
      <w:r w:rsidR="00B675E0" w:rsidRPr="00CE34B6">
        <w:rPr>
          <w:rFonts w:asciiTheme="minorHAnsi" w:hAnsiTheme="minorHAnsi" w:cstheme="minorHAnsi"/>
          <w:sz w:val="24"/>
          <w:szCs w:val="24"/>
        </w:rPr>
        <w:t xml:space="preserve"> (Cargo Comissionado), para compor Comissão de Sindicância Administrativa Interna, com vistas a apurar a responsabilidade pelas multas ambientais </w:t>
      </w:r>
      <w:r w:rsidR="00BE68B1" w:rsidRPr="00CE34B6">
        <w:rPr>
          <w:rFonts w:asciiTheme="minorHAnsi" w:hAnsiTheme="minorHAnsi" w:cstheme="minorHAnsi"/>
          <w:sz w:val="24"/>
          <w:szCs w:val="24"/>
        </w:rPr>
        <w:t xml:space="preserve">decorrentes </w:t>
      </w:r>
      <w:r w:rsidR="00B675E0" w:rsidRPr="00CE34B6">
        <w:rPr>
          <w:rFonts w:asciiTheme="minorHAnsi" w:hAnsiTheme="minorHAnsi" w:cstheme="minorHAnsi"/>
          <w:sz w:val="24"/>
          <w:szCs w:val="24"/>
        </w:rPr>
        <w:t xml:space="preserve">dos processos </w:t>
      </w:r>
      <w:r w:rsidR="00BE68B1" w:rsidRPr="00CE34B6">
        <w:rPr>
          <w:rFonts w:asciiTheme="minorHAnsi" w:hAnsiTheme="minorHAnsi" w:cstheme="minorHAnsi"/>
          <w:sz w:val="24"/>
          <w:szCs w:val="24"/>
        </w:rPr>
        <w:t xml:space="preserve">de nº </w:t>
      </w:r>
      <w:r w:rsidR="00B675E0" w:rsidRPr="00CE34B6">
        <w:rPr>
          <w:rFonts w:asciiTheme="minorHAnsi" w:hAnsiTheme="minorHAnsi" w:cstheme="minorHAnsi"/>
          <w:sz w:val="24"/>
          <w:szCs w:val="24"/>
        </w:rPr>
        <w:t>190.00186997</w:t>
      </w:r>
      <w:r w:rsidR="00BE68B1" w:rsidRPr="00CE34B6">
        <w:rPr>
          <w:rFonts w:asciiTheme="minorHAnsi" w:hAnsiTheme="minorHAnsi" w:cstheme="minorHAnsi"/>
          <w:sz w:val="24"/>
          <w:szCs w:val="24"/>
        </w:rPr>
        <w:t xml:space="preserve"> e </w:t>
      </w:r>
      <w:r w:rsidR="00B675E0" w:rsidRPr="00CE34B6">
        <w:rPr>
          <w:rFonts w:asciiTheme="minorHAnsi" w:hAnsiTheme="minorHAnsi" w:cstheme="minorHAnsi"/>
          <w:sz w:val="24"/>
          <w:szCs w:val="24"/>
        </w:rPr>
        <w:t>190.00187535</w:t>
      </w:r>
      <w:r w:rsidR="00BE68B1" w:rsidRPr="00CE34B6">
        <w:rPr>
          <w:rFonts w:asciiTheme="minorHAnsi" w:hAnsiTheme="minorHAnsi" w:cstheme="minorHAnsi"/>
          <w:sz w:val="24"/>
          <w:szCs w:val="24"/>
        </w:rPr>
        <w:t>.</w:t>
      </w:r>
    </w:p>
    <w:p w:rsidR="00B65561" w:rsidRPr="00CE34B6" w:rsidRDefault="00B65561" w:rsidP="00C325E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CE34B6">
        <w:rPr>
          <w:rFonts w:asciiTheme="minorHAnsi" w:hAnsiTheme="minorHAnsi" w:cstheme="minorHAnsi"/>
          <w:sz w:val="24"/>
          <w:szCs w:val="24"/>
        </w:rPr>
        <w:t>Parágrafo único. Na primeira reunião da Comissão, dever</w:t>
      </w:r>
      <w:r w:rsidR="00C325ED">
        <w:rPr>
          <w:rFonts w:asciiTheme="minorHAnsi" w:hAnsiTheme="minorHAnsi" w:cstheme="minorHAnsi"/>
          <w:sz w:val="24"/>
          <w:szCs w:val="24"/>
        </w:rPr>
        <w:t>ão</w:t>
      </w:r>
      <w:r w:rsidRPr="00CE34B6">
        <w:rPr>
          <w:rFonts w:asciiTheme="minorHAnsi" w:hAnsiTheme="minorHAnsi" w:cstheme="minorHAnsi"/>
          <w:sz w:val="24"/>
          <w:szCs w:val="24"/>
        </w:rPr>
        <w:t xml:space="preserve"> ser </w:t>
      </w:r>
      <w:proofErr w:type="gramStart"/>
      <w:r w:rsidRPr="00CE34B6">
        <w:rPr>
          <w:rFonts w:asciiTheme="minorHAnsi" w:hAnsiTheme="minorHAnsi" w:cstheme="minorHAnsi"/>
          <w:sz w:val="24"/>
          <w:szCs w:val="24"/>
        </w:rPr>
        <w:t>escolhid</w:t>
      </w:r>
      <w:r w:rsidR="00C325ED">
        <w:rPr>
          <w:rFonts w:asciiTheme="minorHAnsi" w:hAnsiTheme="minorHAnsi" w:cstheme="minorHAnsi"/>
          <w:sz w:val="24"/>
          <w:szCs w:val="24"/>
        </w:rPr>
        <w:t>os</w:t>
      </w:r>
      <w:r w:rsidRPr="00CE34B6">
        <w:rPr>
          <w:rFonts w:asciiTheme="minorHAnsi" w:hAnsiTheme="minorHAnsi" w:cstheme="minorHAnsi"/>
          <w:sz w:val="24"/>
          <w:szCs w:val="24"/>
        </w:rPr>
        <w:t xml:space="preserve"> </w:t>
      </w:r>
      <w:r w:rsidR="00C325ED">
        <w:rPr>
          <w:rFonts w:asciiTheme="minorHAnsi" w:hAnsiTheme="minorHAnsi" w:cstheme="minorHAnsi"/>
          <w:sz w:val="24"/>
          <w:szCs w:val="24"/>
        </w:rPr>
        <w:t xml:space="preserve"> d</w:t>
      </w:r>
      <w:r w:rsidRPr="00CE34B6">
        <w:rPr>
          <w:rFonts w:asciiTheme="minorHAnsi" w:hAnsiTheme="minorHAnsi" w:cstheme="minorHAnsi"/>
          <w:sz w:val="24"/>
          <w:szCs w:val="24"/>
        </w:rPr>
        <w:t>entre</w:t>
      </w:r>
      <w:proofErr w:type="gramEnd"/>
      <w:r w:rsidRPr="00CE34B6">
        <w:rPr>
          <w:rFonts w:asciiTheme="minorHAnsi" w:hAnsiTheme="minorHAnsi" w:cstheme="minorHAnsi"/>
          <w:sz w:val="24"/>
          <w:szCs w:val="24"/>
        </w:rPr>
        <w:t xml:space="preserve"> seus membros, o presidente e o relator.</w:t>
      </w:r>
    </w:p>
    <w:p w:rsidR="00CE34B6" w:rsidRPr="00CE34B6" w:rsidRDefault="00AD5CA2" w:rsidP="00C325E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CE3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Art. </w:t>
      </w:r>
      <w:r w:rsidR="008F7D07" w:rsidRPr="00CE34B6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proofErr w:type="gramStart"/>
      <w:r w:rsidRPr="00CE34B6">
        <w:rPr>
          <w:rFonts w:asciiTheme="minorHAnsi" w:hAnsiTheme="minorHAnsi" w:cstheme="minorHAnsi"/>
          <w:color w:val="000000" w:themeColor="text1"/>
          <w:sz w:val="24"/>
          <w:szCs w:val="24"/>
        </w:rPr>
        <w:t>º</w:t>
      </w:r>
      <w:r w:rsidR="00CE34B6" w:rsidRPr="00CE3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CE34B6" w:rsidRPr="00CE34B6">
        <w:rPr>
          <w:rFonts w:asciiTheme="minorHAnsi" w:hAnsiTheme="minorHAnsi" w:cstheme="minorHAnsi"/>
          <w:sz w:val="24"/>
          <w:szCs w:val="24"/>
        </w:rPr>
        <w:t>Confere</w:t>
      </w:r>
      <w:proofErr w:type="gramEnd"/>
      <w:r w:rsidR="00CE34B6" w:rsidRPr="00CE34B6">
        <w:rPr>
          <w:rFonts w:asciiTheme="minorHAnsi" w:hAnsiTheme="minorHAnsi" w:cstheme="minorHAnsi"/>
          <w:sz w:val="24"/>
          <w:szCs w:val="24"/>
        </w:rPr>
        <w:t>-se à referida Comissão poderes para:</w:t>
      </w:r>
    </w:p>
    <w:p w:rsidR="00CE34B6" w:rsidRPr="00CE34B6" w:rsidRDefault="00CE34B6" w:rsidP="00C325ED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CE34B6">
        <w:rPr>
          <w:rFonts w:cstheme="minorHAnsi"/>
          <w:sz w:val="24"/>
          <w:szCs w:val="24"/>
        </w:rPr>
        <w:t>Solicitar documentos em repartições públicas;</w:t>
      </w:r>
    </w:p>
    <w:p w:rsidR="00CE34B6" w:rsidRPr="00CE34B6" w:rsidRDefault="00CE34B6" w:rsidP="00C325ED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CE34B6">
        <w:rPr>
          <w:rFonts w:cstheme="minorHAnsi"/>
          <w:sz w:val="24"/>
          <w:szCs w:val="24"/>
        </w:rPr>
        <w:t>Solicitar documentos junto a fornecedores do município;</w:t>
      </w:r>
    </w:p>
    <w:p w:rsidR="00CE34B6" w:rsidRPr="00CE34B6" w:rsidRDefault="00CE34B6" w:rsidP="00C325ED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CE34B6">
        <w:rPr>
          <w:rFonts w:cstheme="minorHAnsi"/>
          <w:sz w:val="24"/>
          <w:szCs w:val="24"/>
        </w:rPr>
        <w:t>Convocar servidores públicos municipais para prestar esclarecimentos;</w:t>
      </w:r>
    </w:p>
    <w:p w:rsidR="00CE34B6" w:rsidRPr="00CE34B6" w:rsidRDefault="00CE34B6" w:rsidP="00C325ED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CE34B6">
        <w:rPr>
          <w:rFonts w:cstheme="minorHAnsi"/>
          <w:sz w:val="24"/>
          <w:szCs w:val="24"/>
        </w:rPr>
        <w:t>Convidar cidadãos a prestar informações;</w:t>
      </w:r>
    </w:p>
    <w:p w:rsidR="00CE34B6" w:rsidRPr="00CE34B6" w:rsidRDefault="00CE34B6" w:rsidP="00C325ED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CE34B6">
        <w:rPr>
          <w:rFonts w:cstheme="minorHAnsi"/>
          <w:sz w:val="24"/>
          <w:szCs w:val="24"/>
        </w:rPr>
        <w:lastRenderedPageBreak/>
        <w:t xml:space="preserve">Praticar demais atos necessários para o fiel cumprimento de suas funções. </w:t>
      </w:r>
    </w:p>
    <w:p w:rsidR="00CE34B6" w:rsidRDefault="00CE34B6" w:rsidP="00C325E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CE34B6">
        <w:rPr>
          <w:rFonts w:asciiTheme="minorHAnsi" w:hAnsiTheme="minorHAnsi" w:cstheme="minorHAnsi"/>
          <w:sz w:val="24"/>
          <w:szCs w:val="24"/>
        </w:rPr>
        <w:t>Art. 3</w:t>
      </w:r>
      <w:proofErr w:type="gramStart"/>
      <w:r w:rsidRPr="00CE34B6">
        <w:rPr>
          <w:rFonts w:asciiTheme="minorHAnsi" w:hAnsiTheme="minorHAnsi" w:cstheme="minorHAnsi"/>
          <w:sz w:val="24"/>
          <w:szCs w:val="24"/>
        </w:rPr>
        <w:t>º</w:t>
      </w:r>
      <w:r w:rsidRPr="00CE34B6">
        <w:rPr>
          <w:rFonts w:asciiTheme="minorHAnsi" w:hAnsiTheme="minorHAnsi" w:cstheme="minorHAnsi"/>
          <w:sz w:val="24"/>
          <w:szCs w:val="24"/>
        </w:rPr>
        <w:t xml:space="preserve">  </w:t>
      </w:r>
      <w:r w:rsidRPr="00CE34B6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CE34B6">
        <w:rPr>
          <w:rFonts w:asciiTheme="minorHAnsi" w:hAnsiTheme="minorHAnsi" w:cstheme="minorHAnsi"/>
          <w:sz w:val="24"/>
          <w:szCs w:val="24"/>
        </w:rPr>
        <w:t xml:space="preserve"> referida Comissão tem prazo de 60 (sessenta) dias, prorrogáveis por igual período para apresentar relatório circunstanciado de suas atividades ao Chefe do Poder Executivo.</w:t>
      </w:r>
    </w:p>
    <w:p w:rsidR="00AD5CA2" w:rsidRPr="00CE34B6" w:rsidRDefault="00CE34B6" w:rsidP="00C325E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CE34B6">
        <w:rPr>
          <w:rFonts w:asciiTheme="minorHAnsi" w:hAnsiTheme="minorHAnsi" w:cstheme="minorHAnsi"/>
          <w:color w:val="000000" w:themeColor="text1"/>
          <w:sz w:val="24"/>
          <w:szCs w:val="24"/>
        </w:rPr>
        <w:t>Art. 4</w:t>
      </w:r>
      <w:proofErr w:type="gramStart"/>
      <w:r w:rsidRPr="00CE3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º  </w:t>
      </w:r>
      <w:r w:rsidR="00EC14C1" w:rsidRPr="00CE34B6">
        <w:rPr>
          <w:rFonts w:asciiTheme="minorHAnsi" w:hAnsiTheme="minorHAnsi" w:cstheme="minorHAnsi"/>
          <w:color w:val="000000" w:themeColor="text1"/>
          <w:sz w:val="24"/>
          <w:szCs w:val="24"/>
        </w:rPr>
        <w:t>Este</w:t>
      </w:r>
      <w:proofErr w:type="gramEnd"/>
      <w:r w:rsidR="00EC14C1" w:rsidRPr="00CE3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Decreto </w:t>
      </w:r>
      <w:r w:rsidR="00AD5CA2" w:rsidRPr="00CE34B6">
        <w:rPr>
          <w:rFonts w:asciiTheme="minorHAnsi" w:hAnsiTheme="minorHAnsi" w:cstheme="minorHAnsi"/>
          <w:color w:val="000000" w:themeColor="text1"/>
          <w:sz w:val="24"/>
          <w:szCs w:val="24"/>
        </w:rPr>
        <w:t>entra em vigor na data de sua publicação</w:t>
      </w:r>
      <w:r w:rsidR="00253661" w:rsidRPr="00CE34B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281500" w:rsidRPr="00253661" w:rsidRDefault="00281500" w:rsidP="00C325ED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Publique-se. Registre-se e cumpra-se.</w:t>
      </w:r>
    </w:p>
    <w:p w:rsidR="00281500" w:rsidRPr="00253661" w:rsidRDefault="00281500" w:rsidP="00C325ED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Timbó Grande/SC, </w:t>
      </w:r>
      <w:r w:rsidR="00AD5CA2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EC14C1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921B7C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setembro</w:t>
      </w:r>
      <w:r w:rsidR="00C83292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2019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86283" w:rsidRPr="0025366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25973" w:rsidRPr="00253661" w:rsidRDefault="0032597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86283" w:rsidRPr="00253661" w:rsidRDefault="00786283" w:rsidP="00786283">
      <w:pPr>
        <w:spacing w:before="120" w:after="12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Ari José Galeski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Prefeito Municipal</w:t>
      </w:r>
    </w:p>
    <w:p w:rsidR="00786283" w:rsidRPr="0025366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62553" w:rsidRPr="00253661" w:rsidRDefault="00C6255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</w:rPr>
      </w:pPr>
      <w:r w:rsidRPr="00253661">
        <w:rPr>
          <w:rFonts w:asciiTheme="minorHAnsi" w:hAnsiTheme="minorHAnsi" w:cstheme="minorHAnsi"/>
          <w:color w:val="000000" w:themeColor="text1"/>
        </w:rPr>
        <w:t xml:space="preserve">Este Decreto foi publicado no Mural da Prefeitura Municipal de Timbó Grande em </w:t>
      </w:r>
      <w:r w:rsidR="00AD5CA2" w:rsidRPr="00253661">
        <w:rPr>
          <w:rFonts w:asciiTheme="minorHAnsi" w:hAnsiTheme="minorHAnsi" w:cstheme="minorHAnsi"/>
          <w:color w:val="000000" w:themeColor="text1"/>
        </w:rPr>
        <w:t>2</w:t>
      </w:r>
      <w:r w:rsidR="00EC14C1" w:rsidRPr="00253661">
        <w:rPr>
          <w:rFonts w:asciiTheme="minorHAnsi" w:hAnsiTheme="minorHAnsi" w:cstheme="minorHAnsi"/>
          <w:color w:val="000000" w:themeColor="text1"/>
        </w:rPr>
        <w:t>5</w:t>
      </w:r>
      <w:r w:rsidR="00921B7C" w:rsidRPr="00253661">
        <w:rPr>
          <w:rFonts w:asciiTheme="minorHAnsi" w:hAnsiTheme="minorHAnsi" w:cstheme="minorHAnsi"/>
          <w:color w:val="000000" w:themeColor="text1"/>
        </w:rPr>
        <w:t xml:space="preserve"> de setembro</w:t>
      </w:r>
      <w:r w:rsidR="00C83292" w:rsidRPr="00253661">
        <w:rPr>
          <w:rFonts w:asciiTheme="minorHAnsi" w:hAnsiTheme="minorHAnsi" w:cstheme="minorHAnsi"/>
          <w:color w:val="000000" w:themeColor="text1"/>
        </w:rPr>
        <w:t xml:space="preserve"> de 2019</w:t>
      </w:r>
      <w:r w:rsidRPr="00253661">
        <w:rPr>
          <w:rFonts w:asciiTheme="minorHAnsi" w:hAnsiTheme="minorHAnsi" w:cstheme="minorHAnsi"/>
          <w:color w:val="000000" w:themeColor="text1"/>
        </w:rPr>
        <w:t>.</w:t>
      </w:r>
    </w:p>
    <w:p w:rsidR="00481577" w:rsidRPr="00253661" w:rsidRDefault="00481577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41C14" w:rsidRPr="00253661" w:rsidRDefault="0078628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Evandro Carlos de Medeiros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Secretário de Administração e Finanças</w:t>
      </w:r>
    </w:p>
    <w:sectPr w:rsidR="00641C14" w:rsidRPr="00253661" w:rsidSect="00641C14">
      <w:headerReference w:type="default" r:id="rId8"/>
      <w:footerReference w:type="default" r:id="rId9"/>
      <w:pgSz w:w="11906" w:h="16838"/>
      <w:pgMar w:top="1134" w:right="851" w:bottom="1134" w:left="1701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2A" w:rsidRDefault="0077072A" w:rsidP="00E007F4">
      <w:r>
        <w:separator/>
      </w:r>
    </w:p>
  </w:endnote>
  <w:endnote w:type="continuationSeparator" w:id="0">
    <w:p w:rsidR="0077072A" w:rsidRDefault="0077072A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0D99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2A" w:rsidRDefault="0077072A" w:rsidP="00E007F4">
      <w:r>
        <w:separator/>
      </w:r>
    </w:p>
  </w:footnote>
  <w:footnote w:type="continuationSeparator" w:id="0">
    <w:p w:rsidR="0077072A" w:rsidRDefault="0077072A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6629" w:rsidRPr="007D662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D6629" w:rsidRPr="007D662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4333BE"/>
    <w:multiLevelType w:val="hybridMultilevel"/>
    <w:tmpl w:val="61F6A5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5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1"/>
  </w:num>
  <w:num w:numId="2">
    <w:abstractNumId w:val="34"/>
  </w:num>
  <w:num w:numId="3">
    <w:abstractNumId w:val="28"/>
  </w:num>
  <w:num w:numId="4">
    <w:abstractNumId w:val="32"/>
  </w:num>
  <w:num w:numId="5">
    <w:abstractNumId w:val="15"/>
  </w:num>
  <w:num w:numId="6">
    <w:abstractNumId w:val="23"/>
  </w:num>
  <w:num w:numId="7">
    <w:abstractNumId w:val="30"/>
  </w:num>
  <w:num w:numId="8">
    <w:abstractNumId w:val="40"/>
  </w:num>
  <w:num w:numId="9">
    <w:abstractNumId w:val="4"/>
  </w:num>
  <w:num w:numId="10">
    <w:abstractNumId w:val="13"/>
  </w:num>
  <w:num w:numId="11">
    <w:abstractNumId w:val="29"/>
  </w:num>
  <w:num w:numId="12">
    <w:abstractNumId w:val="8"/>
  </w:num>
  <w:num w:numId="13">
    <w:abstractNumId w:val="24"/>
  </w:num>
  <w:num w:numId="14">
    <w:abstractNumId w:val="38"/>
  </w:num>
  <w:num w:numId="15">
    <w:abstractNumId w:val="18"/>
  </w:num>
  <w:num w:numId="16">
    <w:abstractNumId w:val="36"/>
  </w:num>
  <w:num w:numId="17">
    <w:abstractNumId w:val="3"/>
  </w:num>
  <w:num w:numId="18">
    <w:abstractNumId w:val="41"/>
  </w:num>
  <w:num w:numId="19">
    <w:abstractNumId w:val="42"/>
  </w:num>
  <w:num w:numId="20">
    <w:abstractNumId w:val="33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6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1"/>
  </w:num>
  <w:num w:numId="27">
    <w:abstractNumId w:val="1"/>
  </w:num>
  <w:num w:numId="28">
    <w:abstractNumId w:val="5"/>
  </w:num>
  <w:num w:numId="29">
    <w:abstractNumId w:val="35"/>
  </w:num>
  <w:num w:numId="30">
    <w:abstractNumId w:val="20"/>
  </w:num>
  <w:num w:numId="31">
    <w:abstractNumId w:val="16"/>
  </w:num>
  <w:num w:numId="32">
    <w:abstractNumId w:val="10"/>
  </w:num>
  <w:num w:numId="33">
    <w:abstractNumId w:val="12"/>
  </w:num>
  <w:num w:numId="34">
    <w:abstractNumId w:val="27"/>
  </w:num>
  <w:num w:numId="35">
    <w:abstractNumId w:val="22"/>
  </w:num>
  <w:num w:numId="36">
    <w:abstractNumId w:val="17"/>
  </w:num>
  <w:num w:numId="37">
    <w:abstractNumId w:val="37"/>
  </w:num>
  <w:num w:numId="38">
    <w:abstractNumId w:val="7"/>
  </w:num>
  <w:num w:numId="39">
    <w:abstractNumId w:val="39"/>
  </w:num>
  <w:num w:numId="40">
    <w:abstractNumId w:val="7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1"/>
  </w:num>
  <w:num w:numId="42">
    <w:abstractNumId w:val="25"/>
  </w:num>
  <w:num w:numId="43">
    <w:abstractNumId w:val="14"/>
  </w:num>
  <w:num w:numId="44">
    <w:abstractNumId w:val="6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177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1340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3C73"/>
    <w:rsid w:val="000B5E39"/>
    <w:rsid w:val="000C2F1E"/>
    <w:rsid w:val="000D25E2"/>
    <w:rsid w:val="000D532A"/>
    <w:rsid w:val="000D7CEE"/>
    <w:rsid w:val="000E1124"/>
    <w:rsid w:val="000F3EFF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26818"/>
    <w:rsid w:val="00134769"/>
    <w:rsid w:val="00142CD2"/>
    <w:rsid w:val="00145C51"/>
    <w:rsid w:val="00145F68"/>
    <w:rsid w:val="00151345"/>
    <w:rsid w:val="00157A83"/>
    <w:rsid w:val="00157B05"/>
    <w:rsid w:val="00161772"/>
    <w:rsid w:val="00161D16"/>
    <w:rsid w:val="0016356B"/>
    <w:rsid w:val="00170E5D"/>
    <w:rsid w:val="00171C49"/>
    <w:rsid w:val="001745A7"/>
    <w:rsid w:val="0018360C"/>
    <w:rsid w:val="00183C7E"/>
    <w:rsid w:val="0018544A"/>
    <w:rsid w:val="00186474"/>
    <w:rsid w:val="00192B5C"/>
    <w:rsid w:val="00194CCE"/>
    <w:rsid w:val="001A3076"/>
    <w:rsid w:val="001A5676"/>
    <w:rsid w:val="001A6044"/>
    <w:rsid w:val="001B0832"/>
    <w:rsid w:val="001C0537"/>
    <w:rsid w:val="001D54B1"/>
    <w:rsid w:val="001E0B77"/>
    <w:rsid w:val="001E243E"/>
    <w:rsid w:val="001E282F"/>
    <w:rsid w:val="001E33E3"/>
    <w:rsid w:val="001E42A4"/>
    <w:rsid w:val="001F43BC"/>
    <w:rsid w:val="00207836"/>
    <w:rsid w:val="002135A0"/>
    <w:rsid w:val="00216B5F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53661"/>
    <w:rsid w:val="0026020B"/>
    <w:rsid w:val="002614EA"/>
    <w:rsid w:val="00262E60"/>
    <w:rsid w:val="0026336B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B3E"/>
    <w:rsid w:val="002F2F68"/>
    <w:rsid w:val="002F764E"/>
    <w:rsid w:val="003016EF"/>
    <w:rsid w:val="00301784"/>
    <w:rsid w:val="00306DF0"/>
    <w:rsid w:val="00306F39"/>
    <w:rsid w:val="00310538"/>
    <w:rsid w:val="0031504C"/>
    <w:rsid w:val="00316A9F"/>
    <w:rsid w:val="003247C2"/>
    <w:rsid w:val="003256F5"/>
    <w:rsid w:val="00325973"/>
    <w:rsid w:val="00333FFD"/>
    <w:rsid w:val="00335D58"/>
    <w:rsid w:val="00337AE8"/>
    <w:rsid w:val="00341D31"/>
    <w:rsid w:val="003522D5"/>
    <w:rsid w:val="00354E71"/>
    <w:rsid w:val="003560FF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1577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D6AE5"/>
    <w:rsid w:val="005E22B9"/>
    <w:rsid w:val="005E268C"/>
    <w:rsid w:val="005E43A4"/>
    <w:rsid w:val="005F1B9D"/>
    <w:rsid w:val="005F4A77"/>
    <w:rsid w:val="005F7161"/>
    <w:rsid w:val="005F745B"/>
    <w:rsid w:val="00602A41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14"/>
    <w:rsid w:val="00641CDC"/>
    <w:rsid w:val="00652EDB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09E8"/>
    <w:rsid w:val="00766395"/>
    <w:rsid w:val="0077072A"/>
    <w:rsid w:val="00771985"/>
    <w:rsid w:val="007725EE"/>
    <w:rsid w:val="00776C65"/>
    <w:rsid w:val="00777781"/>
    <w:rsid w:val="00780037"/>
    <w:rsid w:val="00784A37"/>
    <w:rsid w:val="00786283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6629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BCC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A33"/>
    <w:rsid w:val="008B0C8A"/>
    <w:rsid w:val="008B60A4"/>
    <w:rsid w:val="008B6BDF"/>
    <w:rsid w:val="008C6234"/>
    <w:rsid w:val="008C63C1"/>
    <w:rsid w:val="008D220D"/>
    <w:rsid w:val="008D2A74"/>
    <w:rsid w:val="008E25DA"/>
    <w:rsid w:val="008E29D7"/>
    <w:rsid w:val="008E2BE1"/>
    <w:rsid w:val="008E2E69"/>
    <w:rsid w:val="008F14AF"/>
    <w:rsid w:val="008F4DE4"/>
    <w:rsid w:val="008F65BF"/>
    <w:rsid w:val="008F7D07"/>
    <w:rsid w:val="009017A2"/>
    <w:rsid w:val="00906EFD"/>
    <w:rsid w:val="009109AD"/>
    <w:rsid w:val="009127CD"/>
    <w:rsid w:val="00915E3E"/>
    <w:rsid w:val="009171BB"/>
    <w:rsid w:val="00921B7C"/>
    <w:rsid w:val="00922C0B"/>
    <w:rsid w:val="00927723"/>
    <w:rsid w:val="00931B92"/>
    <w:rsid w:val="009325A3"/>
    <w:rsid w:val="00934A93"/>
    <w:rsid w:val="00941330"/>
    <w:rsid w:val="009474A5"/>
    <w:rsid w:val="00955B9B"/>
    <w:rsid w:val="00970D5D"/>
    <w:rsid w:val="009710CB"/>
    <w:rsid w:val="00975FC1"/>
    <w:rsid w:val="009846AF"/>
    <w:rsid w:val="009965E9"/>
    <w:rsid w:val="00996F40"/>
    <w:rsid w:val="009A2D7F"/>
    <w:rsid w:val="009A3877"/>
    <w:rsid w:val="009B27F6"/>
    <w:rsid w:val="009B3060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D5CA2"/>
    <w:rsid w:val="00AE52C3"/>
    <w:rsid w:val="00AE58BD"/>
    <w:rsid w:val="00AF284E"/>
    <w:rsid w:val="00AF507D"/>
    <w:rsid w:val="00AF545E"/>
    <w:rsid w:val="00B00E18"/>
    <w:rsid w:val="00B1379D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65561"/>
    <w:rsid w:val="00B675E0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68B1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25ED"/>
    <w:rsid w:val="00C332D1"/>
    <w:rsid w:val="00C4671A"/>
    <w:rsid w:val="00C578F5"/>
    <w:rsid w:val="00C61765"/>
    <w:rsid w:val="00C62553"/>
    <w:rsid w:val="00C640BD"/>
    <w:rsid w:val="00C707A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34B6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3616"/>
    <w:rsid w:val="00D37550"/>
    <w:rsid w:val="00D475F4"/>
    <w:rsid w:val="00D52072"/>
    <w:rsid w:val="00D6098B"/>
    <w:rsid w:val="00D62117"/>
    <w:rsid w:val="00D77498"/>
    <w:rsid w:val="00D77AFA"/>
    <w:rsid w:val="00D80FF1"/>
    <w:rsid w:val="00D95204"/>
    <w:rsid w:val="00D95EE0"/>
    <w:rsid w:val="00DA2FF6"/>
    <w:rsid w:val="00DA4191"/>
    <w:rsid w:val="00DB1430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B1C8D"/>
    <w:rsid w:val="00EC14C1"/>
    <w:rsid w:val="00EC4B75"/>
    <w:rsid w:val="00ED0E5E"/>
    <w:rsid w:val="00ED323F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73213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7E96F"/>
  <w15:docId w15:val="{D494F478-79C8-4AF9-9C7F-A31AAB8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customStyle="1" w:styleId="pvazio2">
    <w:name w:val="pvazio2"/>
    <w:basedOn w:val="Normal"/>
    <w:rsid w:val="009127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9E5F3-0AA2-4627-B91D-863E76D1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11</cp:revision>
  <cp:lastPrinted>2019-09-26T16:47:00Z</cp:lastPrinted>
  <dcterms:created xsi:type="dcterms:W3CDTF">2019-09-26T16:20:00Z</dcterms:created>
  <dcterms:modified xsi:type="dcterms:W3CDTF">2019-09-26T16:48:00Z</dcterms:modified>
</cp:coreProperties>
</file>