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076370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="00ED41A3">
        <w:rPr>
          <w:rFonts w:ascii="Arial" w:hAnsi="Arial" w:cs="Arial"/>
          <w:b/>
          <w:caps/>
          <w:sz w:val="24"/>
          <w:szCs w:val="24"/>
          <w:lang w:val="pt-PT"/>
        </w:rPr>
        <w:t>2</w:t>
      </w:r>
      <w:bookmarkStart w:id="0" w:name="_GoBack"/>
      <w:bookmarkEnd w:id="0"/>
      <w:r w:rsidRPr="00647772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647772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4D16FD">
        <w:rPr>
          <w:rFonts w:ascii="Arial" w:hAnsi="Arial" w:cs="Arial"/>
          <w:b/>
          <w:caps/>
          <w:sz w:val="24"/>
          <w:szCs w:val="24"/>
          <w:lang w:val="pt-PT"/>
        </w:rPr>
        <w:t xml:space="preserve">10 de setembro </w:t>
      </w:r>
      <w:r w:rsidR="00924EDC" w:rsidRPr="00647772">
        <w:rPr>
          <w:rFonts w:ascii="Arial" w:hAnsi="Arial" w:cs="Arial"/>
          <w:b/>
          <w:caps/>
          <w:sz w:val="24"/>
          <w:szCs w:val="24"/>
          <w:lang w:val="pt-PT"/>
        </w:rPr>
        <w:t>de 2019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647772" w:rsidRDefault="00A302E2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</w:rPr>
        <w:t>DISPÕE SOBRE ABERTURA DE CRÉDITO ADICIONAL ESPECIAL E DÁ OUTRAS PROVIDÊNCIAS</w:t>
      </w:r>
      <w:r w:rsidR="00924EDC" w:rsidRPr="00647772">
        <w:rPr>
          <w:rFonts w:ascii="Arial" w:hAnsi="Arial" w:cs="Arial"/>
          <w:b/>
          <w:sz w:val="24"/>
          <w:szCs w:val="24"/>
        </w:rPr>
        <w:t>.</w:t>
      </w:r>
    </w:p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47772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647772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47772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647772" w:rsidRPr="00647772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647772" w:rsidRPr="00647772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O que dispõe § 3º do artigo 10º da Lei 2</w:t>
      </w:r>
      <w:r w:rsidR="002C6D53">
        <w:rPr>
          <w:rFonts w:ascii="Arial" w:hAnsi="Arial" w:cs="Arial"/>
          <w:sz w:val="24"/>
          <w:szCs w:val="24"/>
        </w:rPr>
        <w:t>.</w:t>
      </w:r>
      <w:r w:rsidRPr="00647772">
        <w:rPr>
          <w:rFonts w:ascii="Arial" w:hAnsi="Arial" w:cs="Arial"/>
          <w:sz w:val="24"/>
          <w:szCs w:val="24"/>
        </w:rPr>
        <w:t>148/2018, de 14 de dezembro de 2018.</w:t>
      </w:r>
    </w:p>
    <w:p w:rsidR="004C41A8" w:rsidRPr="00647772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647772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647772">
        <w:rPr>
          <w:rFonts w:ascii="Arial" w:hAnsi="Arial" w:cs="Arial"/>
          <w:b/>
          <w:sz w:val="24"/>
          <w:szCs w:val="24"/>
          <w:lang w:val="pt-PT"/>
        </w:rPr>
        <w:t>:</w:t>
      </w:r>
    </w:p>
    <w:p w:rsidR="00B62DAA" w:rsidRPr="00647772" w:rsidRDefault="00B62DAA" w:rsidP="00B62DA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bCs/>
          <w:sz w:val="24"/>
          <w:szCs w:val="24"/>
        </w:rPr>
        <w:t>Art. 1º</w:t>
      </w:r>
      <w:r w:rsidRPr="00647772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647772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29"/>
      <w:bookmarkStart w:id="2" w:name="OLE_LINK30"/>
      <w:bookmarkStart w:id="3" w:name="OLE_LINK31"/>
      <w:r w:rsidRPr="00647772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4D16FD">
        <w:rPr>
          <w:rFonts w:ascii="Arial" w:hAnsi="Arial" w:cs="Arial"/>
          <w:bCs/>
          <w:color w:val="000000"/>
          <w:sz w:val="24"/>
          <w:szCs w:val="24"/>
        </w:rPr>
        <w:t>10.000</w:t>
      </w:r>
      <w:r w:rsidRPr="00647772">
        <w:rPr>
          <w:rFonts w:ascii="Arial" w:hAnsi="Arial" w:cs="Arial"/>
          <w:bCs/>
          <w:color w:val="000000"/>
          <w:sz w:val="24"/>
          <w:szCs w:val="24"/>
        </w:rPr>
        <w:t>,00 (</w:t>
      </w:r>
      <w:r w:rsidR="004D16FD">
        <w:rPr>
          <w:rFonts w:ascii="Arial" w:hAnsi="Arial" w:cs="Arial"/>
          <w:bCs/>
          <w:color w:val="000000"/>
          <w:sz w:val="24"/>
          <w:szCs w:val="24"/>
        </w:rPr>
        <w:t xml:space="preserve">dez </w:t>
      </w:r>
      <w:r w:rsidR="002C6D53">
        <w:rPr>
          <w:rFonts w:ascii="Arial" w:hAnsi="Arial" w:cs="Arial"/>
          <w:bCs/>
          <w:color w:val="000000"/>
          <w:sz w:val="24"/>
          <w:szCs w:val="24"/>
        </w:rPr>
        <w:t xml:space="preserve">mil </w:t>
      </w:r>
      <w:r w:rsidRPr="00647772">
        <w:rPr>
          <w:rFonts w:ascii="Arial" w:hAnsi="Arial" w:cs="Arial"/>
          <w:bCs/>
          <w:color w:val="000000"/>
          <w:sz w:val="24"/>
          <w:szCs w:val="24"/>
        </w:rPr>
        <w:t>reais)</w:t>
      </w:r>
      <w:bookmarkEnd w:id="1"/>
      <w:bookmarkEnd w:id="2"/>
      <w:bookmarkEnd w:id="3"/>
      <w:r w:rsidRPr="00647772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647772" w:rsidRPr="00647772">
        <w:rPr>
          <w:rFonts w:ascii="Arial" w:hAnsi="Arial" w:cs="Arial"/>
          <w:sz w:val="24"/>
          <w:szCs w:val="24"/>
        </w:rPr>
        <w:t>nº</w:t>
      </w:r>
      <w:r w:rsidRPr="00647772">
        <w:rPr>
          <w:rFonts w:ascii="Arial" w:hAnsi="Arial" w:cs="Arial"/>
          <w:sz w:val="24"/>
          <w:szCs w:val="24"/>
        </w:rPr>
        <w:t xml:space="preserve"> 2</w:t>
      </w:r>
      <w:r w:rsidR="002C6D53">
        <w:rPr>
          <w:rFonts w:ascii="Arial" w:hAnsi="Arial" w:cs="Arial"/>
          <w:sz w:val="24"/>
          <w:szCs w:val="24"/>
        </w:rPr>
        <w:t>.</w:t>
      </w:r>
      <w:r w:rsidRPr="00647772">
        <w:rPr>
          <w:rFonts w:ascii="Arial" w:hAnsi="Arial" w:cs="Arial"/>
          <w:sz w:val="24"/>
          <w:szCs w:val="24"/>
        </w:rPr>
        <w:t>1</w:t>
      </w:r>
      <w:r w:rsidR="00647772" w:rsidRPr="00647772">
        <w:rPr>
          <w:rFonts w:ascii="Arial" w:hAnsi="Arial" w:cs="Arial"/>
          <w:sz w:val="24"/>
          <w:szCs w:val="24"/>
        </w:rPr>
        <w:t>48</w:t>
      </w:r>
      <w:r w:rsidRPr="00647772">
        <w:rPr>
          <w:rFonts w:ascii="Arial" w:hAnsi="Arial" w:cs="Arial"/>
          <w:sz w:val="24"/>
          <w:szCs w:val="24"/>
        </w:rPr>
        <w:t>/201</w:t>
      </w:r>
      <w:r w:rsidR="00647772" w:rsidRPr="00647772">
        <w:rPr>
          <w:rFonts w:ascii="Arial" w:hAnsi="Arial" w:cs="Arial"/>
          <w:sz w:val="24"/>
          <w:szCs w:val="24"/>
        </w:rPr>
        <w:t>8</w:t>
      </w:r>
      <w:r w:rsidRPr="00647772">
        <w:rPr>
          <w:rFonts w:ascii="Arial" w:hAnsi="Arial" w:cs="Arial"/>
          <w:sz w:val="24"/>
          <w:szCs w:val="24"/>
        </w:rPr>
        <w:t>, de 14 de dezembro de 2018, que estima a receita e fixa a despesa do município para o exercício de 201</w:t>
      </w:r>
      <w:r w:rsidR="00866949" w:rsidRPr="00647772">
        <w:rPr>
          <w:rFonts w:ascii="Arial" w:hAnsi="Arial" w:cs="Arial"/>
          <w:sz w:val="24"/>
          <w:szCs w:val="24"/>
        </w:rPr>
        <w:t>9</w:t>
      </w:r>
      <w:r w:rsidRPr="00647772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B62DAA" w:rsidRPr="005C5FEE" w:rsidRDefault="00B62DAA" w:rsidP="002C6D5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Secretaria de Agricultura e Desenvolvimento Rural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B62DAA" w:rsidRPr="005C5FEE" w:rsidRDefault="00B62DAA" w:rsidP="002C6D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2C6D53">
              <w:rPr>
                <w:rFonts w:ascii="Arial" w:hAnsi="Arial" w:cs="Arial"/>
                <w:sz w:val="21"/>
                <w:szCs w:val="21"/>
              </w:rPr>
              <w:t>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2C6D53">
              <w:rPr>
                <w:rFonts w:ascii="Arial" w:hAnsi="Arial" w:cs="Arial"/>
                <w:sz w:val="21"/>
                <w:szCs w:val="21"/>
              </w:rPr>
              <w:t>Agricultura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B62DAA" w:rsidRPr="005C5FEE" w:rsidRDefault="002C6D53" w:rsidP="002C6D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606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62DAA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Extensão Rural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B62DAA" w:rsidRPr="005C5FEE" w:rsidRDefault="002C6D53" w:rsidP="002C6D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62DAA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Promoção Extensão Rural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B62DAA" w:rsidRPr="002C29FC" w:rsidRDefault="00B62DAA" w:rsidP="002C6D53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21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- Manutenção da Secretaria de </w:t>
            </w:r>
            <w:r w:rsidR="002C6D53">
              <w:rPr>
                <w:rFonts w:ascii="Arial" w:hAnsi="Arial" w:cs="Arial"/>
                <w:bCs/>
                <w:sz w:val="21"/>
                <w:szCs w:val="21"/>
              </w:rPr>
              <w:t>Agricultura e Desenvolvimento Rural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2C6D5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7</w:t>
            </w:r>
            <w:r w:rsidR="00B62DAA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B62DAA"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</w:t>
            </w:r>
            <w:r w:rsidR="002C6D53"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4D16FD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4D16FD">
              <w:rPr>
                <w:rFonts w:ascii="Arial" w:hAnsi="Arial" w:cs="Arial"/>
                <w:b/>
                <w:sz w:val="21"/>
                <w:szCs w:val="21"/>
              </w:rPr>
              <w:t>10.0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</w:tbl>
    <w:p w:rsidR="00B62DAA" w:rsidRPr="00647772" w:rsidRDefault="00B62DAA" w:rsidP="00B62DAA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Art. 2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647772">
        <w:rPr>
          <w:rFonts w:ascii="Arial" w:hAnsi="Arial" w:cs="Arial"/>
          <w:sz w:val="24"/>
          <w:szCs w:val="24"/>
        </w:rPr>
        <w:t>- O Crédito aberto por esta lei correrá,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647772">
        <w:rPr>
          <w:rFonts w:ascii="Arial" w:hAnsi="Arial" w:cs="Arial"/>
          <w:sz w:val="24"/>
          <w:szCs w:val="24"/>
        </w:rPr>
        <w:t xml:space="preserve">conta 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647772">
        <w:rPr>
          <w:rFonts w:ascii="Arial" w:hAnsi="Arial" w:cs="Arial"/>
          <w:sz w:val="24"/>
          <w:szCs w:val="24"/>
        </w:rPr>
        <w:t xml:space="preserve">no valor de </w:t>
      </w:r>
      <w:r w:rsidR="004B0428" w:rsidRPr="00647772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076370">
        <w:rPr>
          <w:rFonts w:ascii="Arial" w:hAnsi="Arial" w:cs="Arial"/>
          <w:bCs/>
          <w:color w:val="000000"/>
          <w:sz w:val="24"/>
          <w:szCs w:val="24"/>
        </w:rPr>
        <w:t>10.0</w:t>
      </w:r>
      <w:r w:rsidR="004B0428" w:rsidRPr="00647772">
        <w:rPr>
          <w:rFonts w:ascii="Arial" w:hAnsi="Arial" w:cs="Arial"/>
          <w:bCs/>
          <w:color w:val="000000"/>
          <w:sz w:val="24"/>
          <w:szCs w:val="24"/>
        </w:rPr>
        <w:t>00,00 (</w:t>
      </w:r>
      <w:r w:rsidR="00076370">
        <w:rPr>
          <w:rFonts w:ascii="Arial" w:hAnsi="Arial" w:cs="Arial"/>
          <w:bCs/>
          <w:color w:val="000000"/>
          <w:sz w:val="24"/>
          <w:szCs w:val="24"/>
        </w:rPr>
        <w:t>dez mil</w:t>
      </w:r>
      <w:r w:rsidR="004B0428" w:rsidRPr="00647772">
        <w:rPr>
          <w:rFonts w:ascii="Arial" w:hAnsi="Arial" w:cs="Arial"/>
          <w:bCs/>
          <w:color w:val="000000"/>
          <w:sz w:val="24"/>
          <w:szCs w:val="24"/>
        </w:rPr>
        <w:t xml:space="preserve"> reais)</w:t>
      </w:r>
      <w:r w:rsidR="004B0428">
        <w:rPr>
          <w:rFonts w:ascii="Arial" w:hAnsi="Arial" w:cs="Arial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4 – Secretaria de Agricultura e Desenvolvimento Rural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Agricultura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606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Extensão Rural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Promoção Extensão Rural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525A5C" w:rsidRPr="002C29FC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21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Agricultura e Desenvolvimento Rural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A5C" w:rsidRPr="005C5FEE" w:rsidTr="00A9134D">
        <w:tc>
          <w:tcPr>
            <w:tcW w:w="2557" w:type="dxa"/>
          </w:tcPr>
          <w:p w:rsidR="00525A5C" w:rsidRPr="005C5FEE" w:rsidRDefault="00525A5C" w:rsidP="0007637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076370">
              <w:rPr>
                <w:rFonts w:ascii="Arial" w:hAnsi="Arial" w:cs="Arial"/>
                <w:b/>
                <w:sz w:val="21"/>
                <w:szCs w:val="21"/>
              </w:rPr>
              <w:t>76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</w:t>
            </w:r>
            <w:r w:rsidR="004B0428"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 w:rsidR="00076370">
              <w:rPr>
                <w:rFonts w:ascii="Arial" w:hAnsi="Arial" w:cs="Arial"/>
                <w:sz w:val="21"/>
                <w:szCs w:val="21"/>
              </w:rPr>
              <w:t>9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0.00.00 – </w:t>
            </w:r>
            <w:r w:rsidR="00076370">
              <w:rPr>
                <w:rFonts w:ascii="Arial" w:hAnsi="Arial" w:cs="Arial"/>
                <w:sz w:val="21"/>
                <w:szCs w:val="21"/>
              </w:rPr>
              <w:t>Aplicações Diretas</w:t>
            </w:r>
          </w:p>
          <w:p w:rsidR="00525A5C" w:rsidRPr="005C5FEE" w:rsidRDefault="00525A5C" w:rsidP="00525A5C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525A5C" w:rsidRPr="005C5FEE" w:rsidRDefault="00525A5C" w:rsidP="00525A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9134D" w:rsidRDefault="00A9134D" w:rsidP="004B042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5A5C" w:rsidRPr="005C5FEE" w:rsidRDefault="00525A5C" w:rsidP="0007637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076370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4B0428">
              <w:rPr>
                <w:rFonts w:ascii="Arial" w:hAnsi="Arial" w:cs="Arial"/>
                <w:b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4B0428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  <w:tr w:rsidR="00B62DAA" w:rsidRPr="005C5FEE" w:rsidTr="00A9134D">
        <w:tc>
          <w:tcPr>
            <w:tcW w:w="2557" w:type="dxa"/>
          </w:tcPr>
          <w:p w:rsidR="00B62DAA" w:rsidRPr="005C5FEE" w:rsidRDefault="00B62DAA" w:rsidP="0008365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62DAA" w:rsidRPr="001F3752" w:rsidRDefault="00B62DAA" w:rsidP="00B62DAA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lastRenderedPageBreak/>
        <w:t xml:space="preserve">Art.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F3752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Decreto</w:t>
      </w:r>
      <w:r w:rsidRPr="001F3752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Timbó Grande/SC, </w:t>
      </w:r>
      <w:r w:rsidR="00076370">
        <w:rPr>
          <w:rFonts w:ascii="Arial" w:hAnsi="Arial" w:cs="Arial"/>
          <w:sz w:val="24"/>
          <w:szCs w:val="24"/>
        </w:rPr>
        <w:t>10 de setembro</w:t>
      </w:r>
      <w:r w:rsidR="00866949">
        <w:rPr>
          <w:rFonts w:ascii="Arial" w:hAnsi="Arial" w:cs="Arial"/>
          <w:sz w:val="24"/>
          <w:szCs w:val="24"/>
        </w:rPr>
        <w:t xml:space="preserve"> </w:t>
      </w:r>
      <w:r w:rsidR="00924EDC" w:rsidRPr="00AD5CBE">
        <w:rPr>
          <w:rFonts w:ascii="Arial" w:hAnsi="Arial" w:cs="Arial"/>
          <w:sz w:val="24"/>
          <w:szCs w:val="24"/>
        </w:rPr>
        <w:t>de 2019</w:t>
      </w:r>
      <w:r w:rsidRPr="00AD5CBE">
        <w:rPr>
          <w:rFonts w:ascii="Arial" w:hAnsi="Arial" w:cs="Arial"/>
          <w:sz w:val="24"/>
          <w:szCs w:val="24"/>
        </w:rPr>
        <w:t>.</w:t>
      </w:r>
    </w:p>
    <w:p w:rsidR="00434604" w:rsidRPr="00AD5CBE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AD5CBE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AD5CBE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AD5CBE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07637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76370">
        <w:rPr>
          <w:rFonts w:ascii="Arial" w:hAnsi="Arial" w:cs="Arial"/>
          <w:sz w:val="18"/>
          <w:szCs w:val="18"/>
        </w:rPr>
        <w:t xml:space="preserve">10 de setembro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86" w:rsidRDefault="00A33F86" w:rsidP="00E007F4">
      <w:pPr>
        <w:spacing w:after="0" w:line="240" w:lineRule="auto"/>
      </w:pPr>
      <w:r>
        <w:separator/>
      </w:r>
    </w:p>
  </w:endnote>
  <w:endnote w:type="continuationSeparator" w:id="0">
    <w:p w:rsidR="00A33F86" w:rsidRDefault="00A33F8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86" w:rsidRDefault="00A33F86" w:rsidP="00E007F4">
      <w:pPr>
        <w:spacing w:after="0" w:line="240" w:lineRule="auto"/>
      </w:pPr>
      <w:r>
        <w:separator/>
      </w:r>
    </w:p>
  </w:footnote>
  <w:footnote w:type="continuationSeparator" w:id="0">
    <w:p w:rsidR="00A33F86" w:rsidRDefault="00A33F8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41A3" w:rsidRPr="00ED41A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D41A3" w:rsidRPr="00ED41A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1"/>
  </w:num>
  <w:num w:numId="5">
    <w:abstractNumId w:val="14"/>
  </w:num>
  <w:num w:numId="6">
    <w:abstractNumId w:val="23"/>
  </w:num>
  <w:num w:numId="7">
    <w:abstractNumId w:val="30"/>
  </w:num>
  <w:num w:numId="8">
    <w:abstractNumId w:val="39"/>
  </w:num>
  <w:num w:numId="9">
    <w:abstractNumId w:val="5"/>
  </w:num>
  <w:num w:numId="10">
    <w:abstractNumId w:val="12"/>
  </w:num>
  <w:num w:numId="11">
    <w:abstractNumId w:val="29"/>
  </w:num>
  <w:num w:numId="12">
    <w:abstractNumId w:val="7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4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4"/>
  </w:num>
  <w:num w:numId="30">
    <w:abstractNumId w:val="20"/>
  </w:num>
  <w:num w:numId="31">
    <w:abstractNumId w:val="16"/>
  </w:num>
  <w:num w:numId="32">
    <w:abstractNumId w:val="9"/>
  </w:num>
  <w:num w:numId="33">
    <w:abstractNumId w:val="11"/>
  </w:num>
  <w:num w:numId="34">
    <w:abstractNumId w:val="26"/>
  </w:num>
  <w:num w:numId="35">
    <w:abstractNumId w:val="22"/>
  </w:num>
  <w:num w:numId="36">
    <w:abstractNumId w:val="17"/>
  </w:num>
  <w:num w:numId="37">
    <w:abstractNumId w:val="37"/>
  </w:num>
  <w:num w:numId="38">
    <w:abstractNumId w:val="19"/>
  </w:num>
  <w:num w:numId="39">
    <w:abstractNumId w:val="35"/>
  </w:num>
  <w:num w:numId="40">
    <w:abstractNumId w:val="27"/>
  </w:num>
  <w:num w:numId="41">
    <w:abstractNumId w:val="1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4FAF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76370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7C7E"/>
    <w:rsid w:val="002C44BA"/>
    <w:rsid w:val="002C52B4"/>
    <w:rsid w:val="002C6D53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86021"/>
    <w:rsid w:val="00487D10"/>
    <w:rsid w:val="00496210"/>
    <w:rsid w:val="004A13C7"/>
    <w:rsid w:val="004A6D42"/>
    <w:rsid w:val="004B0428"/>
    <w:rsid w:val="004B176A"/>
    <w:rsid w:val="004B482E"/>
    <w:rsid w:val="004B7308"/>
    <w:rsid w:val="004C41A8"/>
    <w:rsid w:val="004C7F57"/>
    <w:rsid w:val="004D16FD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25A5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0DE4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47772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C0715"/>
    <w:rsid w:val="006D14A3"/>
    <w:rsid w:val="006D4F8A"/>
    <w:rsid w:val="006E3C3E"/>
    <w:rsid w:val="006E558F"/>
    <w:rsid w:val="006F24C9"/>
    <w:rsid w:val="00702249"/>
    <w:rsid w:val="00712530"/>
    <w:rsid w:val="007143AF"/>
    <w:rsid w:val="00721082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66949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3F86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134D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A53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1A3"/>
    <w:rsid w:val="00ED4ED9"/>
    <w:rsid w:val="00EE22CA"/>
    <w:rsid w:val="00EF60FB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227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1F8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692F-5644-4F11-8BFC-B6B789C6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2019-04-18T12:21:00Z</cp:lastPrinted>
  <dcterms:created xsi:type="dcterms:W3CDTF">2019-10-09T17:45:00Z</dcterms:created>
  <dcterms:modified xsi:type="dcterms:W3CDTF">2019-10-09T17:45:00Z</dcterms:modified>
</cp:coreProperties>
</file>