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AF7575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AF7575">
        <w:rPr>
          <w:rFonts w:ascii="Arial" w:hAnsi="Arial" w:cs="Arial"/>
          <w:b/>
          <w:caps/>
          <w:sz w:val="21"/>
          <w:szCs w:val="21"/>
        </w:rPr>
        <w:t>LEI Nº 2</w:t>
      </w:r>
      <w:r w:rsidR="00BA3DFA" w:rsidRPr="00AF7575">
        <w:rPr>
          <w:rFonts w:ascii="Arial" w:hAnsi="Arial" w:cs="Arial"/>
          <w:b/>
          <w:caps/>
          <w:sz w:val="21"/>
          <w:szCs w:val="21"/>
        </w:rPr>
        <w:t>.</w:t>
      </w:r>
      <w:r w:rsidR="001F5AD9" w:rsidRPr="00AF7575">
        <w:rPr>
          <w:rFonts w:ascii="Arial" w:hAnsi="Arial" w:cs="Arial"/>
          <w:b/>
          <w:caps/>
          <w:sz w:val="21"/>
          <w:szCs w:val="21"/>
        </w:rPr>
        <w:t>1</w:t>
      </w:r>
      <w:r w:rsidR="00FC11E7" w:rsidRPr="00AF7575">
        <w:rPr>
          <w:rFonts w:ascii="Arial" w:hAnsi="Arial" w:cs="Arial"/>
          <w:b/>
          <w:caps/>
          <w:sz w:val="21"/>
          <w:szCs w:val="21"/>
        </w:rPr>
        <w:t>8</w:t>
      </w:r>
      <w:r w:rsidR="00040D13" w:rsidRPr="00AF7575">
        <w:rPr>
          <w:rFonts w:ascii="Arial" w:hAnsi="Arial" w:cs="Arial"/>
          <w:b/>
          <w:caps/>
          <w:sz w:val="21"/>
          <w:szCs w:val="21"/>
        </w:rPr>
        <w:t>3</w:t>
      </w:r>
      <w:r w:rsidR="004B3D37" w:rsidRPr="00AF7575">
        <w:rPr>
          <w:rFonts w:ascii="Arial" w:hAnsi="Arial" w:cs="Arial"/>
          <w:b/>
          <w:caps/>
          <w:sz w:val="21"/>
          <w:szCs w:val="21"/>
        </w:rPr>
        <w:t>/201</w:t>
      </w:r>
      <w:r w:rsidR="001A353C" w:rsidRPr="00AF7575">
        <w:rPr>
          <w:rFonts w:ascii="Arial" w:hAnsi="Arial" w:cs="Arial"/>
          <w:b/>
          <w:caps/>
          <w:sz w:val="21"/>
          <w:szCs w:val="21"/>
        </w:rPr>
        <w:t>9</w:t>
      </w:r>
      <w:r w:rsidR="004B3D37" w:rsidRPr="00AF7575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BA3DFA" w:rsidRPr="00AF7575">
        <w:rPr>
          <w:rFonts w:ascii="Arial" w:hAnsi="Arial" w:cs="Arial"/>
          <w:b/>
          <w:caps/>
          <w:sz w:val="21"/>
          <w:szCs w:val="21"/>
        </w:rPr>
        <w:t>30</w:t>
      </w:r>
      <w:r w:rsidR="00D820C5" w:rsidRPr="00AF7575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8D548C" w:rsidRPr="00AF7575">
        <w:rPr>
          <w:rFonts w:ascii="Arial" w:hAnsi="Arial" w:cs="Arial"/>
          <w:b/>
          <w:caps/>
          <w:sz w:val="21"/>
          <w:szCs w:val="21"/>
        </w:rPr>
        <w:t>AGOSTO</w:t>
      </w:r>
      <w:r w:rsidR="00D00806" w:rsidRPr="00AF7575">
        <w:rPr>
          <w:rFonts w:ascii="Arial" w:hAnsi="Arial" w:cs="Arial"/>
          <w:b/>
          <w:caps/>
          <w:sz w:val="21"/>
          <w:szCs w:val="21"/>
        </w:rPr>
        <w:t xml:space="preserve"> de 2019</w:t>
      </w:r>
      <w:r w:rsidR="004B3D37" w:rsidRPr="00AF7575">
        <w:rPr>
          <w:rFonts w:ascii="Arial" w:hAnsi="Arial" w:cs="Arial"/>
          <w:b/>
          <w:caps/>
          <w:sz w:val="21"/>
          <w:szCs w:val="21"/>
        </w:rPr>
        <w:t>.</w:t>
      </w:r>
    </w:p>
    <w:p w:rsidR="00BA3DFA" w:rsidRPr="00AF7575" w:rsidRDefault="00BA3DFA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:rsidR="008D548C" w:rsidRPr="00AF7575" w:rsidRDefault="00040D13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1"/>
          <w:szCs w:val="21"/>
        </w:rPr>
      </w:pPr>
      <w:r w:rsidRPr="00AF7575">
        <w:rPr>
          <w:rFonts w:ascii="Arial" w:hAnsi="Arial" w:cs="Arial"/>
          <w:b/>
          <w:caps/>
          <w:sz w:val="21"/>
          <w:szCs w:val="21"/>
        </w:rPr>
        <w:t>Dispõe sobre Abertura de Crédito Adicional Suplementar e dá outras providências</w:t>
      </w:r>
      <w:r w:rsidR="008D548C" w:rsidRPr="00AF7575">
        <w:rPr>
          <w:rFonts w:ascii="Arial" w:hAnsi="Arial" w:cs="Arial"/>
          <w:b/>
          <w:sz w:val="21"/>
          <w:szCs w:val="21"/>
        </w:rPr>
        <w:t>.</w:t>
      </w:r>
    </w:p>
    <w:p w:rsidR="00BA3DFA" w:rsidRPr="00AF7575" w:rsidRDefault="00BA3DFA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4B3D37" w:rsidRPr="00AF7575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AF7575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AF7575">
        <w:rPr>
          <w:rFonts w:ascii="Arial" w:hAnsi="Arial" w:cs="Arial"/>
          <w:sz w:val="21"/>
          <w:szCs w:val="21"/>
        </w:rPr>
        <w:t>, no uso de suas atribuições legais;</w:t>
      </w:r>
    </w:p>
    <w:p w:rsidR="00E03F4F" w:rsidRPr="00AF7575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AF7575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AF7575" w:rsidRPr="00AF7575" w:rsidRDefault="00AF7575" w:rsidP="00AF7575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AF7575">
        <w:rPr>
          <w:rFonts w:ascii="Arial" w:hAnsi="Arial" w:cs="Arial"/>
          <w:bCs/>
          <w:sz w:val="21"/>
          <w:szCs w:val="21"/>
        </w:rPr>
        <w:t>Art. 1º</w:t>
      </w:r>
      <w:r w:rsidRPr="00AF7575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AF7575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29"/>
      <w:bookmarkStart w:id="2" w:name="OLE_LINK30"/>
      <w:bookmarkStart w:id="3" w:name="OLE_LINK31"/>
      <w:r w:rsidRPr="00AF7575">
        <w:rPr>
          <w:rFonts w:ascii="Arial" w:hAnsi="Arial" w:cs="Arial"/>
          <w:bCs/>
          <w:color w:val="000000"/>
          <w:sz w:val="21"/>
          <w:szCs w:val="21"/>
        </w:rPr>
        <w:t>R$ 70.000,00 (setenta mil reais)</w:t>
      </w:r>
      <w:bookmarkEnd w:id="1"/>
      <w:bookmarkEnd w:id="2"/>
      <w:bookmarkEnd w:id="3"/>
      <w:r w:rsidRPr="00AF7575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Transportes, Obras e Serviços Públicos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AF7575" w:rsidRPr="002C29FC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 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Pavimentação de Ruas e Passeios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5C5FEE" w:rsidTr="000156B3">
        <w:tc>
          <w:tcPr>
            <w:tcW w:w="2561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147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AF7575" w:rsidRPr="005C5FEE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9" w:type="dxa"/>
          </w:tcPr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7575" w:rsidRPr="005C5FEE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AF7575" w:rsidRPr="00AF7575" w:rsidRDefault="00AF7575" w:rsidP="00AF7575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AF7575">
        <w:rPr>
          <w:rFonts w:ascii="Arial" w:hAnsi="Arial" w:cs="Arial"/>
          <w:sz w:val="21"/>
          <w:szCs w:val="21"/>
        </w:rPr>
        <w:t>Art. 2</w:t>
      </w:r>
      <w:r w:rsidRPr="00AF7575">
        <w:rPr>
          <w:rFonts w:ascii="Arial" w:hAnsi="Arial" w:cs="Arial"/>
          <w:color w:val="000000"/>
          <w:sz w:val="21"/>
          <w:szCs w:val="21"/>
        </w:rPr>
        <w:t xml:space="preserve">º </w:t>
      </w:r>
      <w:r w:rsidRPr="00AF7575">
        <w:rPr>
          <w:rFonts w:ascii="Arial" w:hAnsi="Arial" w:cs="Arial"/>
          <w:sz w:val="21"/>
          <w:szCs w:val="21"/>
        </w:rPr>
        <w:t>- O Crédito aberto por esta lei correrá,</w:t>
      </w:r>
      <w:r w:rsidRPr="00AF7575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AF7575">
        <w:rPr>
          <w:rFonts w:ascii="Arial" w:hAnsi="Arial" w:cs="Arial"/>
          <w:sz w:val="21"/>
          <w:szCs w:val="21"/>
        </w:rPr>
        <w:t xml:space="preserve">conta </w:t>
      </w:r>
      <w:r w:rsidRPr="00AF7575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AF7575">
        <w:rPr>
          <w:rFonts w:ascii="Arial" w:hAnsi="Arial" w:cs="Arial"/>
          <w:sz w:val="21"/>
          <w:szCs w:val="21"/>
        </w:rPr>
        <w:t xml:space="preserve">no valor </w:t>
      </w:r>
      <w:r w:rsidRPr="00AF7575">
        <w:rPr>
          <w:rFonts w:ascii="Arial" w:hAnsi="Arial" w:cs="Arial"/>
          <w:bCs/>
          <w:color w:val="000000"/>
          <w:sz w:val="21"/>
          <w:szCs w:val="21"/>
        </w:rPr>
        <w:t>R$ 70.000,00 (setenta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28 – Encargos Sociais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843 – Serviço da Dívida Interna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0.3 – Amortização de Dívida Contratada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Despesa 61:    </w:t>
            </w: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4.6.90.00.00 – Aplicações Diretas</w:t>
            </w:r>
          </w:p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936" w:type="dxa"/>
          </w:tcPr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7575" w:rsidRPr="00AF7575" w:rsidRDefault="00AF7575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  <w:tr w:rsidR="00AF7575" w:rsidRPr="00AF7575" w:rsidTr="000156B3">
        <w:tc>
          <w:tcPr>
            <w:tcW w:w="2557" w:type="dxa"/>
          </w:tcPr>
          <w:p w:rsidR="00AF7575" w:rsidRPr="00AF7575" w:rsidRDefault="00AF7575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AF7575" w:rsidRPr="00AF7575" w:rsidRDefault="00AF7575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3DFA" w:rsidRPr="00AF7575" w:rsidRDefault="00BA3DFA" w:rsidP="00BA3DFA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AF7575">
        <w:rPr>
          <w:rFonts w:ascii="Arial" w:hAnsi="Arial" w:cs="Arial"/>
          <w:sz w:val="21"/>
          <w:szCs w:val="21"/>
        </w:rPr>
        <w:t xml:space="preserve">Art. </w:t>
      </w:r>
      <w:r w:rsidRPr="00AF7575">
        <w:rPr>
          <w:rFonts w:ascii="Arial" w:hAnsi="Arial" w:cs="Arial"/>
          <w:color w:val="000000"/>
          <w:sz w:val="21"/>
          <w:szCs w:val="21"/>
        </w:rPr>
        <w:t xml:space="preserve">3º - </w:t>
      </w:r>
      <w:r w:rsidRPr="00AF7575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bookmarkEnd w:id="0"/>
    <w:p w:rsidR="004B3D37" w:rsidRPr="00AF7575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F7575">
        <w:rPr>
          <w:rFonts w:ascii="Arial" w:hAnsi="Arial" w:cs="Arial"/>
          <w:sz w:val="21"/>
          <w:szCs w:val="21"/>
        </w:rPr>
        <w:t xml:space="preserve">Timbó Grande, </w:t>
      </w:r>
      <w:r w:rsidR="001255E7" w:rsidRPr="00AF7575">
        <w:rPr>
          <w:rFonts w:ascii="Arial" w:hAnsi="Arial" w:cs="Arial"/>
          <w:sz w:val="21"/>
          <w:szCs w:val="21"/>
        </w:rPr>
        <w:t>SC</w:t>
      </w:r>
      <w:r w:rsidR="00EE5AC6" w:rsidRPr="00AF7575">
        <w:rPr>
          <w:rFonts w:ascii="Arial" w:hAnsi="Arial" w:cs="Arial"/>
          <w:sz w:val="21"/>
          <w:szCs w:val="21"/>
        </w:rPr>
        <w:t xml:space="preserve">, </w:t>
      </w:r>
      <w:r w:rsidR="00BA3DFA" w:rsidRPr="00AF7575">
        <w:rPr>
          <w:rFonts w:ascii="Arial" w:hAnsi="Arial" w:cs="Arial"/>
          <w:sz w:val="21"/>
          <w:szCs w:val="21"/>
        </w:rPr>
        <w:t>30</w:t>
      </w:r>
      <w:r w:rsidR="0024313C" w:rsidRPr="00AF7575">
        <w:rPr>
          <w:rFonts w:ascii="Arial" w:hAnsi="Arial" w:cs="Arial"/>
          <w:sz w:val="21"/>
          <w:szCs w:val="21"/>
        </w:rPr>
        <w:t xml:space="preserve"> de </w:t>
      </w:r>
      <w:r w:rsidR="008D548C" w:rsidRPr="00AF7575">
        <w:rPr>
          <w:rFonts w:ascii="Arial" w:hAnsi="Arial" w:cs="Arial"/>
          <w:sz w:val="21"/>
          <w:szCs w:val="21"/>
        </w:rPr>
        <w:t>agosto</w:t>
      </w:r>
      <w:r w:rsidR="00F02ACE" w:rsidRPr="00AF7575">
        <w:rPr>
          <w:rFonts w:ascii="Arial" w:hAnsi="Arial" w:cs="Arial"/>
          <w:sz w:val="21"/>
          <w:szCs w:val="21"/>
        </w:rPr>
        <w:t xml:space="preserve"> </w:t>
      </w:r>
      <w:r w:rsidR="00A51080" w:rsidRPr="00AF7575">
        <w:rPr>
          <w:rFonts w:ascii="Arial" w:hAnsi="Arial" w:cs="Arial"/>
          <w:sz w:val="21"/>
          <w:szCs w:val="21"/>
        </w:rPr>
        <w:t>de 2019</w:t>
      </w:r>
      <w:r w:rsidR="004B3D37" w:rsidRPr="00AF7575">
        <w:rPr>
          <w:rFonts w:ascii="Arial" w:hAnsi="Arial" w:cs="Arial"/>
          <w:sz w:val="21"/>
          <w:szCs w:val="21"/>
        </w:rPr>
        <w:t>.</w:t>
      </w:r>
    </w:p>
    <w:p w:rsidR="00124CED" w:rsidRPr="00BA3DFA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BA3DF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A3DF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A3DF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BA3DFA">
        <w:rPr>
          <w:rFonts w:ascii="Arial" w:hAnsi="Arial" w:cs="Arial"/>
          <w:sz w:val="21"/>
          <w:szCs w:val="21"/>
        </w:rPr>
        <w:t>30</w:t>
      </w:r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D548C" w:rsidRDefault="008D548C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B45B1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45B1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45B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88" w:rsidRDefault="00E87488" w:rsidP="00E007F4">
      <w:pPr>
        <w:spacing w:after="0" w:line="240" w:lineRule="auto"/>
      </w:pPr>
      <w:r>
        <w:separator/>
      </w:r>
    </w:p>
  </w:endnote>
  <w:endnote w:type="continuationSeparator" w:id="0">
    <w:p w:rsidR="00E87488" w:rsidRDefault="00E8748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88" w:rsidRDefault="00E87488" w:rsidP="00E007F4">
      <w:pPr>
        <w:spacing w:after="0" w:line="240" w:lineRule="auto"/>
      </w:pPr>
      <w:r>
        <w:separator/>
      </w:r>
    </w:p>
  </w:footnote>
  <w:footnote w:type="continuationSeparator" w:id="0">
    <w:p w:rsidR="00E87488" w:rsidRDefault="00E8748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7575" w:rsidRPr="00AF757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F7575" w:rsidRPr="00AF757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B68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DEF3-A1CF-45CE-933F-596658D3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2019-09-02T12:28:00Z</cp:lastPrinted>
  <dcterms:created xsi:type="dcterms:W3CDTF">2019-09-02T12:25:00Z</dcterms:created>
  <dcterms:modified xsi:type="dcterms:W3CDTF">2019-09-02T12:37:00Z</dcterms:modified>
</cp:coreProperties>
</file>