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D4870" w:rsidRDefault="00281500" w:rsidP="00820744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D4870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553FFB" w:rsidRPr="005D4870">
        <w:rPr>
          <w:rStyle w:val="Forte"/>
          <w:rFonts w:ascii="Arial" w:hAnsi="Arial" w:cs="Arial"/>
          <w:caps/>
          <w:sz w:val="24"/>
          <w:szCs w:val="24"/>
        </w:rPr>
        <w:t>7</w:t>
      </w:r>
      <w:r w:rsidR="00980D69" w:rsidRPr="005D4870">
        <w:rPr>
          <w:rStyle w:val="Forte"/>
          <w:rFonts w:ascii="Arial" w:hAnsi="Arial" w:cs="Arial"/>
          <w:caps/>
          <w:sz w:val="24"/>
          <w:szCs w:val="24"/>
        </w:rPr>
        <w:t>6</w:t>
      </w:r>
      <w:r w:rsidRPr="005D4870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 w:rsidRPr="005D4870">
        <w:rPr>
          <w:rStyle w:val="Forte"/>
          <w:rFonts w:ascii="Arial" w:hAnsi="Arial" w:cs="Arial"/>
          <w:caps/>
          <w:sz w:val="24"/>
          <w:szCs w:val="24"/>
        </w:rPr>
        <w:t>9</w:t>
      </w:r>
      <w:r w:rsidRPr="005D4870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553FFB" w:rsidRPr="005D4870">
        <w:rPr>
          <w:rStyle w:val="Forte"/>
          <w:rFonts w:ascii="Arial" w:hAnsi="Arial" w:cs="Arial"/>
          <w:caps/>
          <w:sz w:val="24"/>
          <w:szCs w:val="24"/>
        </w:rPr>
        <w:t>1º de agosto</w:t>
      </w:r>
      <w:r w:rsidR="000E7161" w:rsidRPr="005D4870">
        <w:rPr>
          <w:rStyle w:val="Forte"/>
          <w:rFonts w:ascii="Arial" w:hAnsi="Arial" w:cs="Arial"/>
          <w:caps/>
          <w:sz w:val="24"/>
          <w:szCs w:val="24"/>
        </w:rPr>
        <w:t xml:space="preserve"> DE 2019</w:t>
      </w:r>
      <w:r w:rsidRPr="005D4870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Pr="005D4870" w:rsidRDefault="004C4C4F" w:rsidP="00820744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D4870" w:rsidRDefault="001A7BC5" w:rsidP="00820744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5D4870">
        <w:rPr>
          <w:rStyle w:val="Forte"/>
          <w:rFonts w:ascii="Arial" w:hAnsi="Arial" w:cs="Arial"/>
          <w:sz w:val="24"/>
          <w:szCs w:val="24"/>
        </w:rPr>
        <w:t xml:space="preserve">REGULAMENTA O ARTIGO 44 DA LEI COMPLEMENTAR 36/2017 </w:t>
      </w:r>
      <w:r w:rsidR="004C4C4F" w:rsidRPr="005D4870">
        <w:rPr>
          <w:rFonts w:ascii="Arial" w:hAnsi="Arial" w:cs="Arial"/>
          <w:b/>
          <w:sz w:val="24"/>
          <w:szCs w:val="24"/>
        </w:rPr>
        <w:t>E DÁ OUTRAS PROVIDÊNCIAS</w:t>
      </w:r>
      <w:r w:rsidR="004C4C4F" w:rsidRPr="005D4870">
        <w:rPr>
          <w:rStyle w:val="Forte"/>
          <w:rFonts w:ascii="Arial" w:hAnsi="Arial" w:cs="Arial"/>
          <w:sz w:val="24"/>
          <w:szCs w:val="24"/>
        </w:rPr>
        <w:t>.</w:t>
      </w:r>
    </w:p>
    <w:p w:rsidR="004C4C4F" w:rsidRPr="005D4870" w:rsidRDefault="004C4C4F" w:rsidP="00820744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5D4870" w:rsidRDefault="0003056E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D487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D4870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D4870" w:rsidRDefault="0003056E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D4870" w:rsidRDefault="0003056E" w:rsidP="00820744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D4870">
        <w:rPr>
          <w:rFonts w:ascii="Arial" w:hAnsi="Arial" w:cs="Arial"/>
          <w:b/>
          <w:sz w:val="24"/>
          <w:szCs w:val="24"/>
        </w:rPr>
        <w:t>CONSIDERANDO:</w:t>
      </w:r>
    </w:p>
    <w:p w:rsidR="001A7BC5" w:rsidRPr="005D4870" w:rsidRDefault="001A7BC5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D4870">
        <w:rPr>
          <w:rFonts w:ascii="Arial" w:hAnsi="Arial" w:cs="Arial"/>
          <w:sz w:val="24"/>
          <w:szCs w:val="24"/>
        </w:rPr>
        <w:t>A redação do Art. 44 da Lei Complementar 36/2017, que diz “A Promoção Funcional por Merecimento será realizada mediante ato do Chefe do Poder Executivo Municipal, que em até 180 (cento e oitenta) dias a partir da vigência desta Lei, a regulamentará através de Decreto, fixando os critérios e a metodologia em que a mesma poderá ocorrer”,</w:t>
      </w:r>
    </w:p>
    <w:p w:rsidR="0003056E" w:rsidRPr="005D4870" w:rsidRDefault="0003056E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D4870" w:rsidRDefault="0003056E" w:rsidP="00820744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D4870">
        <w:rPr>
          <w:rFonts w:ascii="Arial" w:hAnsi="Arial" w:cs="Arial"/>
          <w:b/>
          <w:sz w:val="24"/>
          <w:szCs w:val="24"/>
        </w:rPr>
        <w:t>DECRETA:</w:t>
      </w:r>
    </w:p>
    <w:p w:rsidR="00E66284" w:rsidRPr="005D4870" w:rsidRDefault="001A7BC5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D4870">
        <w:rPr>
          <w:rFonts w:ascii="Arial" w:hAnsi="Arial" w:cs="Arial"/>
          <w:sz w:val="24"/>
          <w:szCs w:val="24"/>
          <w:shd w:val="clear" w:color="auto" w:fill="FFFFFF"/>
        </w:rPr>
        <w:t>Art</w:t>
      </w:r>
      <w:proofErr w:type="spellEnd"/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 1º -  </w:t>
      </w:r>
      <w:r w:rsidR="00980D69" w:rsidRPr="005D4870">
        <w:rPr>
          <w:rFonts w:ascii="Arial" w:hAnsi="Arial" w:cs="Arial"/>
          <w:sz w:val="24"/>
          <w:szCs w:val="24"/>
          <w:shd w:val="clear" w:color="auto" w:fill="FFFFFF"/>
        </w:rPr>
        <w:t>A promoção por merecimento consiste no desenvolvimento funcional do servidor em sua carreira</w:t>
      </w:r>
      <w:r w:rsidR="00E66284"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, recebendo aumento no salário-base de seus vencimentos, </w:t>
      </w:r>
      <w:r w:rsidR="005D4870" w:rsidRPr="005D4870">
        <w:rPr>
          <w:rFonts w:ascii="Arial" w:hAnsi="Arial" w:cs="Arial"/>
          <w:sz w:val="24"/>
          <w:szCs w:val="24"/>
          <w:shd w:val="clear" w:color="auto" w:fill="FFFFFF"/>
        </w:rPr>
        <w:t>com percentuais</w:t>
      </w:r>
      <w:r w:rsidR="00E66284"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 de 7,5 (sete e meio por cento) a </w:t>
      </w:r>
      <w:r w:rsidR="00FF4C6A">
        <w:rPr>
          <w:rFonts w:ascii="Arial" w:hAnsi="Arial" w:cs="Arial"/>
          <w:sz w:val="24"/>
          <w:szCs w:val="24"/>
          <w:shd w:val="clear" w:color="auto" w:fill="FFFFFF"/>
        </w:rPr>
        <w:t>22,5</w:t>
      </w:r>
      <w:r w:rsidR="00E66284" w:rsidRPr="005D4870">
        <w:rPr>
          <w:rFonts w:ascii="Arial" w:hAnsi="Arial" w:cs="Arial"/>
          <w:sz w:val="24"/>
          <w:szCs w:val="24"/>
          <w:shd w:val="clear" w:color="auto" w:fill="FFFFFF"/>
        </w:rPr>
        <w:t>% (</w:t>
      </w:r>
      <w:r w:rsidR="00B37296">
        <w:rPr>
          <w:rFonts w:ascii="Arial" w:hAnsi="Arial" w:cs="Arial"/>
          <w:sz w:val="24"/>
          <w:szCs w:val="24"/>
          <w:shd w:val="clear" w:color="auto" w:fill="FFFFFF"/>
        </w:rPr>
        <w:t xml:space="preserve">vinte e dois e meio </w:t>
      </w:r>
      <w:r w:rsidR="00E66284" w:rsidRPr="005D4870">
        <w:rPr>
          <w:rFonts w:ascii="Arial" w:hAnsi="Arial" w:cs="Arial"/>
          <w:sz w:val="24"/>
          <w:szCs w:val="24"/>
          <w:shd w:val="clear" w:color="auto" w:fill="FFFFFF"/>
        </w:rPr>
        <w:t>por cento), conforme se estabelece neste Decreto.</w:t>
      </w:r>
      <w:r w:rsidR="00980D69"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D4870" w:rsidRPr="005D4870" w:rsidRDefault="00E66284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 w:rsidR="005D4870" w:rsidRPr="005D4870">
        <w:rPr>
          <w:rFonts w:ascii="Arial" w:hAnsi="Arial" w:cs="Arial"/>
          <w:sz w:val="24"/>
          <w:szCs w:val="24"/>
          <w:shd w:val="clear" w:color="auto" w:fill="FFFFFF"/>
        </w:rPr>
        <w:t>Único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980D69"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A progressão de que trata este artigo, 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não poderá </w:t>
      </w:r>
      <w:r w:rsidR="00B37296">
        <w:rPr>
          <w:rFonts w:ascii="Arial" w:hAnsi="Arial" w:cs="Arial"/>
          <w:sz w:val="24"/>
          <w:szCs w:val="24"/>
          <w:shd w:val="clear" w:color="auto" w:fill="FFFFFF"/>
        </w:rPr>
        <w:t>beneficiar o mesmo servidor em intervalo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 menor de 24 (vinte e quatro) meses</w:t>
      </w:r>
      <w:r w:rsidR="005D4870" w:rsidRPr="005D487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D4870" w:rsidRPr="005D4870" w:rsidRDefault="005D4870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>Art. 2º - São pré-requisitos para o recebimento de promoção por merecimento</w:t>
      </w:r>
      <w:r>
        <w:rPr>
          <w:rFonts w:ascii="Arial" w:hAnsi="Arial" w:cs="Arial"/>
          <w:sz w:val="24"/>
          <w:szCs w:val="24"/>
          <w:shd w:val="clear" w:color="auto" w:fill="FFFFFF"/>
        </w:rPr>
        <w:t>, cuja atribuição de análise, com parecer positivo ou negativo, será do Departamento de Recursos Humanos do Poder Executivo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D4870" w:rsidRPr="005D4870" w:rsidRDefault="005D4870" w:rsidP="0082074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ter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cumprido o estágio probatório; </w:t>
      </w:r>
    </w:p>
    <w:p w:rsidR="005D4870" w:rsidRPr="005D4870" w:rsidRDefault="005D4870" w:rsidP="0082074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estar</w:t>
      </w:r>
      <w:proofErr w:type="gramEnd"/>
      <w:r w:rsidRPr="005D4870">
        <w:rPr>
          <w:rFonts w:ascii="Arial" w:hAnsi="Arial" w:cs="Arial"/>
          <w:sz w:val="24"/>
          <w:szCs w:val="24"/>
        </w:rPr>
        <w:t>, há no mínimo um ano, em pleno exercício das funções respectivas do cargo;</w:t>
      </w:r>
    </w:p>
    <w:p w:rsidR="005D4870" w:rsidRPr="005D4870" w:rsidRDefault="005D4870" w:rsidP="0082074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possuir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o nível de escolaridade básico exigido para o cargo; </w:t>
      </w:r>
    </w:p>
    <w:p w:rsidR="005D4870" w:rsidRPr="005D4870" w:rsidRDefault="005D4870" w:rsidP="0082074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não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ter usufruído licença ou afastamento, com ou sem remuneração, por período superior a trezentos e sessenta e cinco dias, consecutivos ou não, nos últimos </w:t>
      </w:r>
      <w:r w:rsidR="0096104A">
        <w:rPr>
          <w:rFonts w:ascii="Arial" w:hAnsi="Arial" w:cs="Arial"/>
          <w:sz w:val="24"/>
          <w:szCs w:val="24"/>
        </w:rPr>
        <w:t>3 (</w:t>
      </w:r>
      <w:r w:rsidRPr="005D4870">
        <w:rPr>
          <w:rFonts w:ascii="Arial" w:hAnsi="Arial" w:cs="Arial"/>
          <w:sz w:val="24"/>
          <w:szCs w:val="24"/>
        </w:rPr>
        <w:t>três</w:t>
      </w:r>
      <w:r w:rsidR="0096104A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5D4870">
        <w:rPr>
          <w:rFonts w:ascii="Arial" w:hAnsi="Arial" w:cs="Arial"/>
          <w:sz w:val="24"/>
          <w:szCs w:val="24"/>
        </w:rPr>
        <w:t xml:space="preserve"> anos;</w:t>
      </w:r>
    </w:p>
    <w:p w:rsidR="005D4870" w:rsidRPr="005D4870" w:rsidRDefault="005D4870" w:rsidP="0082074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não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ter apresentado falta injustificada ao serviço nos últimos três anos;</w:t>
      </w:r>
    </w:p>
    <w:p w:rsidR="005D4870" w:rsidRPr="005D4870" w:rsidRDefault="005D4870" w:rsidP="0082074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não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ter atingido o último nível da referência em que estiver posicionado; </w:t>
      </w:r>
    </w:p>
    <w:p w:rsidR="005D4870" w:rsidRPr="005D4870" w:rsidRDefault="005D4870" w:rsidP="00820744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não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ter sido aposentado antes do primeiro dia do mês de concessão;</w:t>
      </w:r>
    </w:p>
    <w:p w:rsidR="005D4870" w:rsidRPr="005D4870" w:rsidRDefault="005D4870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D4870">
        <w:rPr>
          <w:rFonts w:ascii="Arial" w:hAnsi="Arial" w:cs="Arial"/>
          <w:sz w:val="24"/>
          <w:szCs w:val="24"/>
        </w:rPr>
        <w:lastRenderedPageBreak/>
        <w:t xml:space="preserve">Parágrafo Único - As situações dispostas no caput deste artigo, não serão condicionantes ao processo quando ocorrerem por força de: </w:t>
      </w:r>
    </w:p>
    <w:p w:rsidR="005D4870" w:rsidRPr="005D4870" w:rsidRDefault="005D4870" w:rsidP="0082074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designação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à função de confiança; </w:t>
      </w:r>
    </w:p>
    <w:p w:rsidR="005D4870" w:rsidRPr="005D4870" w:rsidRDefault="005D4870" w:rsidP="0082074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nomeação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ao exercício de cargo comissionado do Município; </w:t>
      </w:r>
    </w:p>
    <w:p w:rsidR="005D4870" w:rsidRPr="005D4870" w:rsidRDefault="005D4870" w:rsidP="0082074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exercício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 de mandato classista ou político; </w:t>
      </w:r>
    </w:p>
    <w:p w:rsidR="005D4870" w:rsidRPr="005D4870" w:rsidRDefault="005D4870" w:rsidP="0082074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licença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-gestante; </w:t>
      </w:r>
    </w:p>
    <w:p w:rsidR="005D4870" w:rsidRPr="005D4870" w:rsidRDefault="005D4870" w:rsidP="0082074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licença</w:t>
      </w:r>
      <w:proofErr w:type="gramEnd"/>
      <w:r w:rsidRPr="005D4870">
        <w:rPr>
          <w:rFonts w:ascii="Arial" w:hAnsi="Arial" w:cs="Arial"/>
          <w:sz w:val="24"/>
          <w:szCs w:val="24"/>
        </w:rPr>
        <w:t xml:space="preserve">-prêmio; e </w:t>
      </w:r>
    </w:p>
    <w:p w:rsidR="005D4870" w:rsidRPr="005D4870" w:rsidRDefault="005D4870" w:rsidP="00820744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D4870">
        <w:rPr>
          <w:rFonts w:ascii="Arial" w:hAnsi="Arial" w:cs="Arial"/>
          <w:sz w:val="24"/>
          <w:szCs w:val="24"/>
        </w:rPr>
        <w:t>convênio</w:t>
      </w:r>
      <w:proofErr w:type="gramEnd"/>
      <w:r w:rsidRPr="005D4870">
        <w:rPr>
          <w:rFonts w:ascii="Arial" w:hAnsi="Arial" w:cs="Arial"/>
          <w:sz w:val="24"/>
          <w:szCs w:val="24"/>
        </w:rPr>
        <w:t>, nos termos da legislação vigente.</w:t>
      </w:r>
    </w:p>
    <w:p w:rsidR="00E66284" w:rsidRPr="005D4870" w:rsidRDefault="005D4870" w:rsidP="00820744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</w:rPr>
        <w:t xml:space="preserve">Art. 3º - 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980D69"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 Avaliação de Desempenho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 para a concessão de promoção por merecimento</w:t>
      </w:r>
      <w:r w:rsidR="00980D69"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se dará </w:t>
      </w:r>
      <w:r w:rsidR="00980D69" w:rsidRPr="005D4870">
        <w:rPr>
          <w:rFonts w:ascii="Arial" w:hAnsi="Arial" w:cs="Arial"/>
          <w:sz w:val="24"/>
          <w:szCs w:val="24"/>
          <w:shd w:val="clear" w:color="auto" w:fill="FFFFFF"/>
        </w:rPr>
        <w:t>observando-se os seguintes critérios:</w:t>
      </w:r>
    </w:p>
    <w:p w:rsidR="00E66284" w:rsidRPr="005D4870" w:rsidRDefault="00980D69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>I - Zelo pela Função;</w:t>
      </w:r>
    </w:p>
    <w:p w:rsidR="00E66284" w:rsidRPr="005D4870" w:rsidRDefault="00980D69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>II - Capacidade Iniciativa;</w:t>
      </w:r>
    </w:p>
    <w:p w:rsidR="00E66284" w:rsidRPr="005D4870" w:rsidRDefault="00980D69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>III - Espírito de Cooperação;</w:t>
      </w:r>
    </w:p>
    <w:p w:rsidR="00E66284" w:rsidRPr="005D4870" w:rsidRDefault="00980D69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>IV - Assiduidade e Pontualidade;</w:t>
      </w:r>
    </w:p>
    <w:p w:rsidR="00E66284" w:rsidRDefault="00980D69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V </w:t>
      </w:r>
      <w:r w:rsidR="00831F20"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>Responsabilidade</w:t>
      </w:r>
      <w:r w:rsidR="00E66284" w:rsidRPr="005D487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D4870" w:rsidRDefault="005D4870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 w:rsidR="00B37296">
        <w:rPr>
          <w:rFonts w:ascii="Arial" w:hAnsi="Arial" w:cs="Arial"/>
          <w:sz w:val="24"/>
          <w:szCs w:val="24"/>
          <w:shd w:val="clear" w:color="auto" w:fill="FFFFFF"/>
        </w:rPr>
        <w:t>Primeiro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O Chefe do Poder Executivo designará comissão formada por </w:t>
      </w:r>
      <w:r w:rsidR="00B37296">
        <w:rPr>
          <w:rFonts w:ascii="Arial" w:hAnsi="Arial" w:cs="Arial"/>
          <w:sz w:val="24"/>
          <w:szCs w:val="24"/>
          <w:shd w:val="clear" w:color="auto" w:fill="FFFFFF"/>
        </w:rPr>
        <w:t>3 (</w:t>
      </w:r>
      <w:r>
        <w:rPr>
          <w:rFonts w:ascii="Arial" w:hAnsi="Arial" w:cs="Arial"/>
          <w:sz w:val="24"/>
          <w:szCs w:val="24"/>
          <w:shd w:val="clear" w:color="auto" w:fill="FFFFFF"/>
        </w:rPr>
        <w:t>três</w:t>
      </w:r>
      <w:r w:rsidR="00B37296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servidor</w:t>
      </w:r>
      <w:r w:rsidR="00B37296">
        <w:rPr>
          <w:rFonts w:ascii="Arial" w:hAnsi="Arial" w:cs="Arial"/>
          <w:sz w:val="24"/>
          <w:szCs w:val="24"/>
          <w:shd w:val="clear" w:color="auto" w:fill="FFFFFF"/>
        </w:rPr>
        <w:t>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públicos municipais, através de Decreto, para aplicar a Avaliação de Desempenho.</w:t>
      </w:r>
    </w:p>
    <w:p w:rsidR="00B37296" w:rsidRPr="005D4870" w:rsidRDefault="00B37296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Parágrafo Segundo - O servidor público municipal que receber indicação para promoção por merecimento e for membro da comissão de Avaliação de Desempenho estará impedido de participar de sua própria avaliação, sendo que neste caso, a referida comissão funcionará com apenas 2 (dois membros).</w:t>
      </w:r>
    </w:p>
    <w:p w:rsidR="00831F20" w:rsidRPr="005D4870" w:rsidRDefault="00831F20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Art. </w:t>
      </w:r>
      <w:r w:rsidR="005D4870" w:rsidRPr="005D487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º - O processo administrativo para a concessão de promoção por merecimento será individual e terá início com a indicação do (a) titular do órgão, a que o servidor estiver vinculado, no qual deverá ser juntada a indicação, </w:t>
      </w:r>
      <w:r w:rsidR="00820744">
        <w:rPr>
          <w:rFonts w:ascii="Arial" w:hAnsi="Arial" w:cs="Arial"/>
          <w:sz w:val="24"/>
          <w:szCs w:val="24"/>
          <w:shd w:val="clear" w:color="auto" w:fill="FFFFFF"/>
        </w:rPr>
        <w:t xml:space="preserve">o parecer do Departamento de Recursos Humanos quanto ao cumprimento dos pré-requisitos, 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>a Avaliação de Desempenho</w:t>
      </w:r>
      <w:r w:rsidR="005D4870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>o despacho final do Chefe do Poder Executivo.</w:t>
      </w:r>
    </w:p>
    <w:p w:rsidR="00831F20" w:rsidRDefault="00831F20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>Parágrafo Único – O processo administrativo de que trata este Decreto deverá ser juntado, ao seu final, à ficha funcional do servidor.</w:t>
      </w:r>
    </w:p>
    <w:p w:rsidR="00820744" w:rsidRPr="005D4870" w:rsidRDefault="00820744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Art. 5º - O despacho final do Chefe do Poder Executivo, que conterá o percentual de aumento que o servidor receberá por promoção por merecimento, além dos pré-requisitos, levará em conta o equilíbrio entre os vencimentos do referido servidor e o salário pago no mercado de trabalho, bem como, para ajudar a corrigir eventuais distorções salariais injustificáveis, o maior vencimento de servidor investido no mesmo cargo, na mesma data.</w:t>
      </w:r>
    </w:p>
    <w:p w:rsidR="00831F20" w:rsidRPr="005D4870" w:rsidRDefault="00831F20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Art. </w:t>
      </w:r>
      <w:r w:rsidR="005D4870" w:rsidRPr="005D4870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5D4870">
        <w:rPr>
          <w:rFonts w:ascii="Arial" w:hAnsi="Arial" w:cs="Arial"/>
          <w:sz w:val="24"/>
          <w:szCs w:val="24"/>
          <w:shd w:val="clear" w:color="auto" w:fill="FFFFFF"/>
        </w:rPr>
        <w:t xml:space="preserve">º - </w:t>
      </w:r>
      <w:r w:rsidR="00980D69" w:rsidRPr="005D4870">
        <w:rPr>
          <w:rFonts w:ascii="Arial" w:hAnsi="Arial" w:cs="Arial"/>
          <w:sz w:val="24"/>
          <w:szCs w:val="24"/>
          <w:shd w:val="clear" w:color="auto" w:fill="FFFFFF"/>
        </w:rPr>
        <w:t>Sempre que a folha de pagamento do Município alcançar o limite prudencial fixado pela Lei de Responsabilidade Fiscal, as concessões da pro</w:t>
      </w:r>
      <w:r w:rsidR="00820744">
        <w:rPr>
          <w:rFonts w:ascii="Arial" w:hAnsi="Arial" w:cs="Arial"/>
          <w:sz w:val="24"/>
          <w:szCs w:val="24"/>
          <w:shd w:val="clear" w:color="auto" w:fill="FFFFFF"/>
        </w:rPr>
        <w:t xml:space="preserve">moção </w:t>
      </w:r>
      <w:r w:rsidR="00980D69" w:rsidRPr="005D4870">
        <w:rPr>
          <w:rFonts w:ascii="Arial" w:hAnsi="Arial" w:cs="Arial"/>
          <w:sz w:val="24"/>
          <w:szCs w:val="24"/>
          <w:shd w:val="clear" w:color="auto" w:fill="FFFFFF"/>
        </w:rPr>
        <w:t>por merecimento serão paralisadas.</w:t>
      </w:r>
    </w:p>
    <w:p w:rsidR="0003056E" w:rsidRPr="005D4870" w:rsidRDefault="0003056E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D4870">
        <w:rPr>
          <w:rFonts w:ascii="Arial" w:hAnsi="Arial" w:cs="Arial"/>
          <w:bCs/>
          <w:sz w:val="24"/>
          <w:szCs w:val="24"/>
        </w:rPr>
        <w:lastRenderedPageBreak/>
        <w:t xml:space="preserve">Art. </w:t>
      </w:r>
      <w:r w:rsidR="005D4870" w:rsidRPr="005D4870">
        <w:rPr>
          <w:rFonts w:ascii="Arial" w:hAnsi="Arial" w:cs="Arial"/>
          <w:bCs/>
          <w:sz w:val="24"/>
          <w:szCs w:val="24"/>
        </w:rPr>
        <w:t>6</w:t>
      </w:r>
      <w:r w:rsidRPr="005D4870">
        <w:rPr>
          <w:rFonts w:ascii="Arial" w:hAnsi="Arial" w:cs="Arial"/>
          <w:bCs/>
          <w:sz w:val="24"/>
          <w:szCs w:val="24"/>
        </w:rPr>
        <w:t>º</w:t>
      </w:r>
      <w:r w:rsidRPr="005D4870">
        <w:rPr>
          <w:rFonts w:ascii="Arial" w:hAnsi="Arial" w:cs="Arial"/>
          <w:sz w:val="24"/>
          <w:szCs w:val="24"/>
        </w:rPr>
        <w:t xml:space="preserve"> - Est</w:t>
      </w:r>
      <w:r w:rsidR="007F4366" w:rsidRPr="005D4870">
        <w:rPr>
          <w:rFonts w:ascii="Arial" w:hAnsi="Arial" w:cs="Arial"/>
          <w:sz w:val="24"/>
          <w:szCs w:val="24"/>
        </w:rPr>
        <w:t xml:space="preserve">e Decreto </w:t>
      </w:r>
      <w:r w:rsidRPr="005D4870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5D4870" w:rsidRDefault="00281500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D4870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5D4870" w:rsidRDefault="00281500" w:rsidP="0082074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D4870">
        <w:rPr>
          <w:rFonts w:ascii="Arial" w:hAnsi="Arial" w:cs="Arial"/>
          <w:sz w:val="24"/>
          <w:szCs w:val="24"/>
        </w:rPr>
        <w:t xml:space="preserve">Timbó Grande/SC, </w:t>
      </w:r>
      <w:r w:rsidR="00553FFB" w:rsidRPr="005D4870">
        <w:rPr>
          <w:rFonts w:ascii="Arial" w:hAnsi="Arial" w:cs="Arial"/>
          <w:sz w:val="24"/>
          <w:szCs w:val="24"/>
        </w:rPr>
        <w:t>1º de agosto</w:t>
      </w:r>
      <w:r w:rsidR="000E7161" w:rsidRPr="005D4870">
        <w:rPr>
          <w:rFonts w:ascii="Arial" w:hAnsi="Arial" w:cs="Arial"/>
          <w:sz w:val="24"/>
          <w:szCs w:val="24"/>
        </w:rPr>
        <w:t xml:space="preserve"> de 2019</w:t>
      </w:r>
      <w:r w:rsidRPr="005D4870">
        <w:rPr>
          <w:rFonts w:ascii="Arial" w:hAnsi="Arial" w:cs="Arial"/>
          <w:sz w:val="24"/>
          <w:szCs w:val="24"/>
        </w:rPr>
        <w:t>.</w:t>
      </w:r>
    </w:p>
    <w:p w:rsidR="00BF77D1" w:rsidRPr="005D4870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Pr="005D4870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A35450" w:rsidRPr="005D4870" w:rsidRDefault="00A3545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Pr="005D4870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5D4870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D4870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D4870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D4870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D4870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5D4870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5D4870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53FFB" w:rsidRPr="005D4870">
        <w:rPr>
          <w:rFonts w:ascii="Arial" w:hAnsi="Arial" w:cs="Arial"/>
          <w:sz w:val="18"/>
          <w:szCs w:val="18"/>
        </w:rPr>
        <w:t>1º de agosto</w:t>
      </w:r>
      <w:r w:rsidR="000E7161" w:rsidRPr="005D4870">
        <w:rPr>
          <w:rFonts w:ascii="Arial" w:hAnsi="Arial" w:cs="Arial"/>
          <w:sz w:val="18"/>
          <w:szCs w:val="18"/>
        </w:rPr>
        <w:t xml:space="preserve"> de 2019.</w:t>
      </w:r>
    </w:p>
    <w:p w:rsidR="000E7161" w:rsidRPr="005D4870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Pr="005D4870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Pr="005D4870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D4870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D4870">
        <w:rPr>
          <w:rFonts w:ascii="Arial" w:hAnsi="Arial" w:cs="Arial"/>
          <w:b/>
          <w:caps/>
          <w:sz w:val="24"/>
          <w:szCs w:val="24"/>
        </w:rPr>
        <w:br/>
      </w:r>
      <w:r w:rsidRPr="00F825D6">
        <w:rPr>
          <w:rFonts w:ascii="Arial" w:hAnsi="Arial" w:cs="Arial"/>
          <w:b/>
          <w:caps/>
          <w:sz w:val="24"/>
          <w:szCs w:val="24"/>
        </w:rPr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91" w:rsidRDefault="00A90791" w:rsidP="00E007F4">
      <w:r>
        <w:separator/>
      </w:r>
    </w:p>
  </w:endnote>
  <w:endnote w:type="continuationSeparator" w:id="0">
    <w:p w:rsidR="00A90791" w:rsidRDefault="00A9079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91" w:rsidRDefault="00A90791" w:rsidP="00E007F4">
      <w:r>
        <w:separator/>
      </w:r>
    </w:p>
  </w:footnote>
  <w:footnote w:type="continuationSeparator" w:id="0">
    <w:p w:rsidR="00A90791" w:rsidRDefault="00A9079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104A" w:rsidRPr="0096104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6104A" w:rsidRPr="0096104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B55EE8"/>
    <w:multiLevelType w:val="hybridMultilevel"/>
    <w:tmpl w:val="A64084CA"/>
    <w:lvl w:ilvl="0" w:tplc="DDAA5CC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727DD8"/>
    <w:multiLevelType w:val="hybridMultilevel"/>
    <w:tmpl w:val="207A2CD8"/>
    <w:lvl w:ilvl="0" w:tplc="ED9AC4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2"/>
  </w:num>
  <w:num w:numId="5">
    <w:abstractNumId w:val="16"/>
  </w:num>
  <w:num w:numId="6">
    <w:abstractNumId w:val="23"/>
  </w:num>
  <w:num w:numId="7">
    <w:abstractNumId w:val="30"/>
  </w:num>
  <w:num w:numId="8">
    <w:abstractNumId w:val="40"/>
  </w:num>
  <w:num w:numId="9">
    <w:abstractNumId w:val="4"/>
  </w:num>
  <w:num w:numId="10">
    <w:abstractNumId w:val="14"/>
  </w:num>
  <w:num w:numId="11">
    <w:abstractNumId w:val="29"/>
  </w:num>
  <w:num w:numId="12">
    <w:abstractNumId w:val="9"/>
  </w:num>
  <w:num w:numId="13">
    <w:abstractNumId w:val="24"/>
  </w:num>
  <w:num w:numId="14">
    <w:abstractNumId w:val="38"/>
  </w:num>
  <w:num w:numId="15">
    <w:abstractNumId w:val="19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1"/>
  </w:num>
  <w:num w:numId="28">
    <w:abstractNumId w:val="5"/>
  </w:num>
  <w:num w:numId="29">
    <w:abstractNumId w:val="35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27"/>
  </w:num>
  <w:num w:numId="35">
    <w:abstractNumId w:val="22"/>
  </w:num>
  <w:num w:numId="36">
    <w:abstractNumId w:val="18"/>
  </w:num>
  <w:num w:numId="37">
    <w:abstractNumId w:val="37"/>
  </w:num>
  <w:num w:numId="38">
    <w:abstractNumId w:val="7"/>
  </w:num>
  <w:num w:numId="39">
    <w:abstractNumId w:val="39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5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A7BC5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5588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2FBC"/>
    <w:rsid w:val="005C4E3E"/>
    <w:rsid w:val="005D2A17"/>
    <w:rsid w:val="005D4870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0744"/>
    <w:rsid w:val="008218C8"/>
    <w:rsid w:val="00823DB8"/>
    <w:rsid w:val="00825364"/>
    <w:rsid w:val="00831520"/>
    <w:rsid w:val="00831F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6104A"/>
    <w:rsid w:val="00970D5D"/>
    <w:rsid w:val="009710CB"/>
    <w:rsid w:val="009761FE"/>
    <w:rsid w:val="00980D69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5E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0791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AF61D6"/>
    <w:rsid w:val="00B00E18"/>
    <w:rsid w:val="00B1379D"/>
    <w:rsid w:val="00B21DE0"/>
    <w:rsid w:val="00B2360D"/>
    <w:rsid w:val="00B25E0D"/>
    <w:rsid w:val="00B27DD6"/>
    <w:rsid w:val="00B32E74"/>
    <w:rsid w:val="00B37296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4A32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1371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28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6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D3E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98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9F64-DE72-4625-AC85-D7BA0B11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10</cp:revision>
  <cp:lastPrinted>2019-08-05T14:43:00Z</cp:lastPrinted>
  <dcterms:created xsi:type="dcterms:W3CDTF">2019-08-04T18:04:00Z</dcterms:created>
  <dcterms:modified xsi:type="dcterms:W3CDTF">2019-08-16T19:47:00Z</dcterms:modified>
</cp:coreProperties>
</file>