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6E1AB3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6E1AB3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5C7390" w:rsidRPr="006E1AB3">
        <w:rPr>
          <w:rStyle w:val="Forte"/>
          <w:rFonts w:ascii="Arial" w:hAnsi="Arial" w:cs="Arial"/>
          <w:caps/>
          <w:sz w:val="24"/>
          <w:szCs w:val="24"/>
        </w:rPr>
        <w:t>5</w:t>
      </w:r>
      <w:r w:rsidR="00BF4179" w:rsidRPr="006E1AB3">
        <w:rPr>
          <w:rStyle w:val="Forte"/>
          <w:rFonts w:ascii="Arial" w:hAnsi="Arial" w:cs="Arial"/>
          <w:caps/>
          <w:sz w:val="24"/>
          <w:szCs w:val="24"/>
        </w:rPr>
        <w:t>7</w:t>
      </w:r>
      <w:r w:rsidR="00C54F6A" w:rsidRPr="006E1AB3">
        <w:rPr>
          <w:rStyle w:val="Forte"/>
          <w:rFonts w:ascii="Arial" w:hAnsi="Arial" w:cs="Arial"/>
          <w:caps/>
          <w:sz w:val="24"/>
          <w:szCs w:val="24"/>
        </w:rPr>
        <w:t>/2019</w:t>
      </w:r>
      <w:r w:rsidRPr="006E1AB3">
        <w:rPr>
          <w:rStyle w:val="Forte"/>
          <w:rFonts w:ascii="Arial" w:hAnsi="Arial" w:cs="Arial"/>
          <w:caps/>
          <w:sz w:val="24"/>
          <w:szCs w:val="24"/>
        </w:rPr>
        <w:t xml:space="preserve">, de </w:t>
      </w:r>
      <w:r w:rsidR="00BD5AC6" w:rsidRPr="006E1AB3">
        <w:rPr>
          <w:rStyle w:val="Forte"/>
          <w:rFonts w:ascii="Arial" w:hAnsi="Arial" w:cs="Arial"/>
          <w:caps/>
          <w:sz w:val="24"/>
          <w:szCs w:val="24"/>
        </w:rPr>
        <w:t>1</w:t>
      </w:r>
      <w:r w:rsidR="005C7390" w:rsidRPr="006E1AB3">
        <w:rPr>
          <w:rStyle w:val="Forte"/>
          <w:rFonts w:ascii="Arial" w:hAnsi="Arial" w:cs="Arial"/>
          <w:caps/>
          <w:sz w:val="24"/>
          <w:szCs w:val="24"/>
        </w:rPr>
        <w:t>3 de junho</w:t>
      </w:r>
      <w:r w:rsidR="00965274" w:rsidRPr="006E1AB3">
        <w:rPr>
          <w:rStyle w:val="Forte"/>
          <w:rFonts w:ascii="Arial" w:hAnsi="Arial" w:cs="Arial"/>
          <w:caps/>
          <w:sz w:val="24"/>
          <w:szCs w:val="24"/>
        </w:rPr>
        <w:t xml:space="preserve"> </w:t>
      </w:r>
      <w:r w:rsidRPr="006E1AB3">
        <w:rPr>
          <w:rStyle w:val="Forte"/>
          <w:rFonts w:ascii="Arial" w:hAnsi="Arial" w:cs="Arial"/>
          <w:caps/>
          <w:sz w:val="24"/>
          <w:szCs w:val="24"/>
        </w:rPr>
        <w:t>de 201</w:t>
      </w:r>
      <w:r w:rsidR="00E03663" w:rsidRPr="006E1AB3">
        <w:rPr>
          <w:rStyle w:val="Forte"/>
          <w:rFonts w:ascii="Arial" w:hAnsi="Arial" w:cs="Arial"/>
          <w:caps/>
          <w:sz w:val="24"/>
          <w:szCs w:val="24"/>
        </w:rPr>
        <w:t>9</w:t>
      </w:r>
      <w:r w:rsidRPr="006E1AB3">
        <w:rPr>
          <w:rStyle w:val="Forte"/>
          <w:rFonts w:ascii="Arial" w:hAnsi="Arial" w:cs="Arial"/>
          <w:caps/>
          <w:sz w:val="24"/>
          <w:szCs w:val="24"/>
        </w:rPr>
        <w:t>.</w:t>
      </w:r>
    </w:p>
    <w:p w:rsidR="00B921DB" w:rsidRPr="006E1AB3" w:rsidRDefault="00B921DB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81500" w:rsidRPr="006E1AB3" w:rsidRDefault="00E570C6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4"/>
          <w:szCs w:val="24"/>
        </w:rPr>
      </w:pPr>
      <w:r w:rsidRPr="006E1AB3">
        <w:rPr>
          <w:rFonts w:ascii="Arial" w:hAnsi="Arial" w:cs="Arial"/>
          <w:b/>
          <w:caps/>
          <w:sz w:val="24"/>
          <w:szCs w:val="24"/>
        </w:rPr>
        <w:t>Dispõe sobre Abertura de Crédito Adicional Suplementar e dá outras providências</w:t>
      </w:r>
      <w:r w:rsidR="00281500" w:rsidRPr="006E1AB3">
        <w:rPr>
          <w:rStyle w:val="Forte"/>
          <w:rFonts w:ascii="Arial" w:hAnsi="Arial" w:cs="Arial"/>
          <w:sz w:val="24"/>
          <w:szCs w:val="24"/>
        </w:rPr>
        <w:t>.</w:t>
      </w:r>
    </w:p>
    <w:p w:rsidR="00B921DB" w:rsidRPr="006E1AB3" w:rsidRDefault="00B921DB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57E09" w:rsidRPr="006E1AB3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6E1AB3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6E1AB3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6E1AB3" w:rsidRPr="006E1AB3" w:rsidRDefault="006E1AB3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290454" w:rsidRPr="006E1AB3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6E1AB3">
        <w:rPr>
          <w:rFonts w:ascii="Arial" w:hAnsi="Arial" w:cs="Arial"/>
          <w:b/>
          <w:sz w:val="24"/>
          <w:szCs w:val="24"/>
        </w:rPr>
        <w:t>CONSIDERANDO:</w:t>
      </w:r>
    </w:p>
    <w:p w:rsidR="00290454" w:rsidRPr="006E1AB3" w:rsidRDefault="00D00B4E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6E1AB3">
        <w:rPr>
          <w:rFonts w:ascii="Arial" w:hAnsi="Arial" w:cs="Arial"/>
          <w:sz w:val="24"/>
          <w:szCs w:val="24"/>
        </w:rPr>
        <w:t>Qu</w:t>
      </w:r>
      <w:r w:rsidR="003B7237" w:rsidRPr="006E1AB3">
        <w:rPr>
          <w:rFonts w:ascii="Arial" w:hAnsi="Arial" w:cs="Arial"/>
          <w:sz w:val="24"/>
          <w:szCs w:val="24"/>
        </w:rPr>
        <w:t>e os recursos de que trata o presente Decreto se encontram disponíveis</w:t>
      </w:r>
      <w:r w:rsidR="00290454" w:rsidRPr="006E1AB3">
        <w:rPr>
          <w:rFonts w:ascii="Arial" w:hAnsi="Arial" w:cs="Arial"/>
          <w:sz w:val="24"/>
          <w:szCs w:val="24"/>
        </w:rPr>
        <w:t>;</w:t>
      </w:r>
    </w:p>
    <w:p w:rsidR="00B921DB" w:rsidRPr="006E1AB3" w:rsidRDefault="003B7237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6E1AB3">
        <w:rPr>
          <w:rFonts w:ascii="Arial" w:hAnsi="Arial" w:cs="Arial"/>
          <w:sz w:val="24"/>
          <w:szCs w:val="24"/>
        </w:rPr>
        <w:t>O que dispõe § 2º do artigo 10º da Lei 2</w:t>
      </w:r>
      <w:r w:rsidR="00130B47" w:rsidRPr="006E1AB3">
        <w:rPr>
          <w:rFonts w:ascii="Arial" w:hAnsi="Arial" w:cs="Arial"/>
          <w:sz w:val="24"/>
          <w:szCs w:val="24"/>
        </w:rPr>
        <w:t>.14</w:t>
      </w:r>
      <w:r w:rsidR="005D722C" w:rsidRPr="006E1AB3">
        <w:rPr>
          <w:rFonts w:ascii="Arial" w:hAnsi="Arial" w:cs="Arial"/>
          <w:sz w:val="24"/>
          <w:szCs w:val="24"/>
        </w:rPr>
        <w:t>8</w:t>
      </w:r>
      <w:r w:rsidRPr="006E1AB3">
        <w:rPr>
          <w:rFonts w:ascii="Arial" w:hAnsi="Arial" w:cs="Arial"/>
          <w:sz w:val="24"/>
          <w:szCs w:val="24"/>
        </w:rPr>
        <w:t>/201</w:t>
      </w:r>
      <w:r w:rsidR="00130B47" w:rsidRPr="006E1AB3">
        <w:rPr>
          <w:rFonts w:ascii="Arial" w:hAnsi="Arial" w:cs="Arial"/>
          <w:sz w:val="24"/>
          <w:szCs w:val="24"/>
        </w:rPr>
        <w:t>8</w:t>
      </w:r>
      <w:r w:rsidRPr="006E1AB3">
        <w:rPr>
          <w:rFonts w:ascii="Arial" w:hAnsi="Arial" w:cs="Arial"/>
          <w:sz w:val="24"/>
          <w:szCs w:val="24"/>
        </w:rPr>
        <w:t xml:space="preserve">, de </w:t>
      </w:r>
      <w:r w:rsidR="00130B47" w:rsidRPr="006E1AB3">
        <w:rPr>
          <w:rFonts w:ascii="Arial" w:hAnsi="Arial" w:cs="Arial"/>
          <w:sz w:val="24"/>
          <w:szCs w:val="24"/>
        </w:rPr>
        <w:t>14</w:t>
      </w:r>
      <w:r w:rsidRPr="006E1AB3">
        <w:rPr>
          <w:rFonts w:ascii="Arial" w:hAnsi="Arial" w:cs="Arial"/>
          <w:sz w:val="24"/>
          <w:szCs w:val="24"/>
        </w:rPr>
        <w:t xml:space="preserve"> de dezembro de 201</w:t>
      </w:r>
      <w:r w:rsidR="00130B47" w:rsidRPr="006E1AB3">
        <w:rPr>
          <w:rFonts w:ascii="Arial" w:hAnsi="Arial" w:cs="Arial"/>
          <w:sz w:val="24"/>
          <w:szCs w:val="24"/>
        </w:rPr>
        <w:t>8</w:t>
      </w:r>
      <w:r w:rsidR="00B921DB" w:rsidRPr="006E1AB3">
        <w:rPr>
          <w:rFonts w:ascii="Arial" w:hAnsi="Arial" w:cs="Arial"/>
          <w:sz w:val="24"/>
          <w:szCs w:val="24"/>
        </w:rPr>
        <w:t>;</w:t>
      </w:r>
    </w:p>
    <w:p w:rsidR="00290454" w:rsidRPr="006E1AB3" w:rsidRDefault="005C7390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6E1AB3">
        <w:rPr>
          <w:rFonts w:ascii="Arial" w:hAnsi="Arial" w:cs="Arial"/>
          <w:sz w:val="24"/>
          <w:szCs w:val="24"/>
        </w:rPr>
        <w:t>A Lei Municipal 217</w:t>
      </w:r>
      <w:r w:rsidR="00EF32FF" w:rsidRPr="006E1AB3">
        <w:rPr>
          <w:rFonts w:ascii="Arial" w:hAnsi="Arial" w:cs="Arial"/>
          <w:sz w:val="24"/>
          <w:szCs w:val="24"/>
        </w:rPr>
        <w:t>6</w:t>
      </w:r>
      <w:r w:rsidR="00B921DB" w:rsidRPr="006E1AB3">
        <w:rPr>
          <w:rFonts w:ascii="Arial" w:hAnsi="Arial" w:cs="Arial"/>
          <w:sz w:val="24"/>
          <w:szCs w:val="24"/>
        </w:rPr>
        <w:t xml:space="preserve">/2019, de </w:t>
      </w:r>
      <w:r w:rsidR="00797B96" w:rsidRPr="006E1AB3">
        <w:rPr>
          <w:rFonts w:ascii="Arial" w:hAnsi="Arial" w:cs="Arial"/>
          <w:sz w:val="24"/>
          <w:szCs w:val="24"/>
        </w:rPr>
        <w:t>03 de junho</w:t>
      </w:r>
      <w:r w:rsidR="00B921DB" w:rsidRPr="006E1AB3">
        <w:rPr>
          <w:rFonts w:ascii="Arial" w:hAnsi="Arial" w:cs="Arial"/>
          <w:sz w:val="24"/>
          <w:szCs w:val="24"/>
        </w:rPr>
        <w:t xml:space="preserve"> de 2019,</w:t>
      </w:r>
    </w:p>
    <w:p w:rsidR="006E1AB3" w:rsidRPr="006E1AB3" w:rsidRDefault="006E1AB3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281500" w:rsidRPr="006E1AB3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6E1AB3">
        <w:rPr>
          <w:rFonts w:ascii="Arial" w:hAnsi="Arial" w:cs="Arial"/>
          <w:b/>
          <w:sz w:val="24"/>
          <w:szCs w:val="24"/>
        </w:rPr>
        <w:t>DECRETA:</w:t>
      </w:r>
    </w:p>
    <w:p w:rsidR="00EF32FF" w:rsidRPr="006E1AB3" w:rsidRDefault="00EF32FF" w:rsidP="00EF32FF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6E1AB3">
        <w:rPr>
          <w:rFonts w:ascii="Arial" w:hAnsi="Arial" w:cs="Arial"/>
          <w:bCs/>
          <w:sz w:val="24"/>
          <w:szCs w:val="24"/>
        </w:rPr>
        <w:t>Art. 1º</w:t>
      </w:r>
      <w:r w:rsidRPr="006E1AB3">
        <w:rPr>
          <w:rFonts w:ascii="Arial" w:hAnsi="Arial" w:cs="Arial"/>
          <w:sz w:val="24"/>
          <w:szCs w:val="24"/>
        </w:rPr>
        <w:t xml:space="preserve"> - Fica aberto ao Orçamento Geral do Município de Timbó Grande um Crédito Adicional Suplementar no valor de </w:t>
      </w:r>
      <w:bookmarkStart w:id="0" w:name="OLE_LINK31"/>
      <w:bookmarkStart w:id="1" w:name="OLE_LINK30"/>
      <w:bookmarkStart w:id="2" w:name="OLE_LINK29"/>
      <w:r w:rsidRPr="006E1AB3">
        <w:rPr>
          <w:rFonts w:ascii="Arial" w:hAnsi="Arial" w:cs="Arial"/>
          <w:bCs/>
          <w:color w:val="000000"/>
          <w:sz w:val="24"/>
          <w:szCs w:val="24"/>
        </w:rPr>
        <w:t>R$ 30.000,00 (trinta mil reais)</w:t>
      </w:r>
      <w:bookmarkEnd w:id="0"/>
      <w:bookmarkEnd w:id="1"/>
      <w:bookmarkEnd w:id="2"/>
      <w:r w:rsidRPr="006E1AB3">
        <w:rPr>
          <w:rFonts w:ascii="Arial" w:hAnsi="Arial" w:cs="Arial"/>
          <w:sz w:val="24"/>
          <w:szCs w:val="24"/>
        </w:rPr>
        <w:t>, para reforço das Dotações Orçamentárias, conforme abaixo, integrando tais procedimentos a Lei Municipal nº. 2148/2018, de 14 de dezembro de 2018, que estima a receita e fixa a despesa do município para o exercício de 2018.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1"/>
        <w:gridCol w:w="4746"/>
        <w:gridCol w:w="1939"/>
      </w:tblGrid>
      <w:tr w:rsidR="00EF32FF" w:rsidTr="00B44110">
        <w:tc>
          <w:tcPr>
            <w:tcW w:w="2561" w:type="dxa"/>
            <w:hideMark/>
          </w:tcPr>
          <w:p w:rsidR="00EF32FF" w:rsidRDefault="00EF32FF" w:rsidP="00B44110">
            <w:pPr>
              <w:spacing w:before="120" w:after="12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6" w:type="dxa"/>
            <w:hideMark/>
          </w:tcPr>
          <w:p w:rsidR="00EF32FF" w:rsidRDefault="00EF32FF" w:rsidP="00B4411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2006 - Secretaria de Transporte, Obras e Serviços Públicos</w:t>
            </w:r>
          </w:p>
        </w:tc>
        <w:tc>
          <w:tcPr>
            <w:tcW w:w="1939" w:type="dxa"/>
          </w:tcPr>
          <w:p w:rsidR="00EF32FF" w:rsidRDefault="00EF32FF" w:rsidP="00B4411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32FF" w:rsidTr="00B44110">
        <w:tc>
          <w:tcPr>
            <w:tcW w:w="2561" w:type="dxa"/>
            <w:hideMark/>
          </w:tcPr>
          <w:p w:rsidR="00EF32FF" w:rsidRDefault="00EF32FF" w:rsidP="00B4411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746" w:type="dxa"/>
            <w:hideMark/>
          </w:tcPr>
          <w:p w:rsidR="00EF32FF" w:rsidRDefault="00EF32FF" w:rsidP="00B4411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 – Urbanismo</w:t>
            </w:r>
          </w:p>
        </w:tc>
        <w:tc>
          <w:tcPr>
            <w:tcW w:w="1939" w:type="dxa"/>
          </w:tcPr>
          <w:p w:rsidR="00EF32FF" w:rsidRDefault="00EF32FF" w:rsidP="00B4411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32FF" w:rsidTr="00B44110">
        <w:tc>
          <w:tcPr>
            <w:tcW w:w="2561" w:type="dxa"/>
            <w:hideMark/>
          </w:tcPr>
          <w:p w:rsidR="00EF32FF" w:rsidRDefault="00EF32FF" w:rsidP="00B4411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6" w:type="dxa"/>
            <w:hideMark/>
          </w:tcPr>
          <w:p w:rsidR="00EF32FF" w:rsidRDefault="00EF32FF" w:rsidP="00B4411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451 – Infraestrutura Urbana</w:t>
            </w:r>
          </w:p>
        </w:tc>
        <w:tc>
          <w:tcPr>
            <w:tcW w:w="1939" w:type="dxa"/>
          </w:tcPr>
          <w:p w:rsidR="00EF32FF" w:rsidRDefault="00EF32FF" w:rsidP="00B4411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32FF" w:rsidTr="00B44110">
        <w:tc>
          <w:tcPr>
            <w:tcW w:w="2561" w:type="dxa"/>
            <w:hideMark/>
          </w:tcPr>
          <w:p w:rsidR="00EF32FF" w:rsidRDefault="00EF32FF" w:rsidP="00B4411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6" w:type="dxa"/>
            <w:hideMark/>
          </w:tcPr>
          <w:p w:rsidR="00EF32FF" w:rsidRDefault="00EF32FF" w:rsidP="00B4411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17 – Urbanismo</w:t>
            </w:r>
          </w:p>
        </w:tc>
        <w:tc>
          <w:tcPr>
            <w:tcW w:w="1939" w:type="dxa"/>
          </w:tcPr>
          <w:p w:rsidR="00EF32FF" w:rsidRDefault="00EF32FF" w:rsidP="00B4411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32FF" w:rsidTr="00B44110">
        <w:tc>
          <w:tcPr>
            <w:tcW w:w="2561" w:type="dxa"/>
            <w:hideMark/>
          </w:tcPr>
          <w:p w:rsidR="00EF32FF" w:rsidRDefault="00EF32FF" w:rsidP="00B4411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6" w:type="dxa"/>
            <w:hideMark/>
          </w:tcPr>
          <w:p w:rsidR="00EF32FF" w:rsidRDefault="00EF32FF" w:rsidP="00B4411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1.5 – Pavimentação de Ruas e Passeios</w:t>
            </w:r>
          </w:p>
        </w:tc>
        <w:tc>
          <w:tcPr>
            <w:tcW w:w="1939" w:type="dxa"/>
          </w:tcPr>
          <w:p w:rsidR="00EF32FF" w:rsidRDefault="00EF32FF" w:rsidP="00B4411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32FF" w:rsidTr="00B44110">
        <w:tc>
          <w:tcPr>
            <w:tcW w:w="2561" w:type="dxa"/>
            <w:hideMark/>
          </w:tcPr>
          <w:p w:rsidR="00EF32FF" w:rsidRDefault="00EF32FF" w:rsidP="00B4411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Despesa 147:    </w:t>
            </w:r>
          </w:p>
        </w:tc>
        <w:tc>
          <w:tcPr>
            <w:tcW w:w="4746" w:type="dxa"/>
            <w:hideMark/>
          </w:tcPr>
          <w:p w:rsidR="00EF32FF" w:rsidRDefault="00EF32FF" w:rsidP="00B4411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EF32FF" w:rsidRDefault="00EF32FF" w:rsidP="00B4411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939" w:type="dxa"/>
          </w:tcPr>
          <w:p w:rsidR="00EF32FF" w:rsidRDefault="00EF32FF" w:rsidP="00B4411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F32FF" w:rsidRDefault="00EF32FF" w:rsidP="00B4411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F32FF" w:rsidRDefault="00EF32FF" w:rsidP="00B4411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R$ 30.000,00</w:t>
            </w:r>
          </w:p>
        </w:tc>
      </w:tr>
    </w:tbl>
    <w:p w:rsidR="00EF32FF" w:rsidRPr="00583D6C" w:rsidRDefault="00EF32FF" w:rsidP="00EF32FF">
      <w:pPr>
        <w:spacing w:before="120" w:after="120"/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83D6C">
        <w:rPr>
          <w:rFonts w:ascii="Arial" w:hAnsi="Arial" w:cs="Arial"/>
          <w:sz w:val="24"/>
          <w:szCs w:val="24"/>
        </w:rPr>
        <w:t>Art. 2</w:t>
      </w:r>
      <w:r w:rsidRPr="00583D6C">
        <w:rPr>
          <w:rFonts w:ascii="Arial" w:hAnsi="Arial" w:cs="Arial"/>
          <w:color w:val="000000"/>
          <w:sz w:val="24"/>
          <w:szCs w:val="24"/>
        </w:rPr>
        <w:t xml:space="preserve">º </w:t>
      </w:r>
      <w:r w:rsidRPr="00583D6C">
        <w:rPr>
          <w:rFonts w:ascii="Arial" w:hAnsi="Arial" w:cs="Arial"/>
          <w:sz w:val="24"/>
          <w:szCs w:val="24"/>
        </w:rPr>
        <w:t>- O Crédito aberto por esta lei correrá,</w:t>
      </w:r>
      <w:r w:rsidRPr="00583D6C">
        <w:rPr>
          <w:rFonts w:ascii="Arial" w:hAnsi="Arial" w:cs="Arial"/>
          <w:color w:val="000000"/>
          <w:sz w:val="24"/>
          <w:szCs w:val="24"/>
        </w:rPr>
        <w:t xml:space="preserve"> por </w:t>
      </w:r>
      <w:r w:rsidRPr="00583D6C">
        <w:rPr>
          <w:rFonts w:ascii="Arial" w:hAnsi="Arial" w:cs="Arial"/>
          <w:sz w:val="24"/>
          <w:szCs w:val="24"/>
        </w:rPr>
        <w:t xml:space="preserve">conta </w:t>
      </w:r>
      <w:r w:rsidRPr="00583D6C">
        <w:rPr>
          <w:rFonts w:ascii="Arial" w:hAnsi="Arial" w:cs="Arial"/>
          <w:color w:val="000000"/>
          <w:sz w:val="24"/>
          <w:szCs w:val="24"/>
        </w:rPr>
        <w:t xml:space="preserve">anulação parcial e/ou total das seguintes dotações orçamentárias </w:t>
      </w:r>
      <w:r w:rsidRPr="00583D6C">
        <w:rPr>
          <w:rFonts w:ascii="Arial" w:hAnsi="Arial" w:cs="Arial"/>
          <w:sz w:val="24"/>
          <w:szCs w:val="24"/>
        </w:rPr>
        <w:t xml:space="preserve">no valor </w:t>
      </w:r>
      <w:r w:rsidRPr="00583D6C">
        <w:rPr>
          <w:rFonts w:ascii="Arial" w:hAnsi="Arial" w:cs="Arial"/>
          <w:bCs/>
          <w:color w:val="000000"/>
          <w:sz w:val="24"/>
          <w:szCs w:val="24"/>
        </w:rPr>
        <w:t>R$ 30.000,00 (trinta mil reais).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743"/>
        <w:gridCol w:w="1936"/>
      </w:tblGrid>
      <w:tr w:rsidR="00EF32FF" w:rsidTr="00B44110">
        <w:tc>
          <w:tcPr>
            <w:tcW w:w="2557" w:type="dxa"/>
            <w:hideMark/>
          </w:tcPr>
          <w:p w:rsidR="00EF32FF" w:rsidRDefault="00EF32FF" w:rsidP="00B4411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3" w:type="dxa"/>
            <w:hideMark/>
          </w:tcPr>
          <w:p w:rsidR="00EF32FF" w:rsidRDefault="00EF32FF" w:rsidP="00B4411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2006 - Secretaria de Transporte, Obras e Serviços Públicos</w:t>
            </w:r>
          </w:p>
        </w:tc>
        <w:tc>
          <w:tcPr>
            <w:tcW w:w="1936" w:type="dxa"/>
          </w:tcPr>
          <w:p w:rsidR="00EF32FF" w:rsidRDefault="00EF32FF" w:rsidP="00B4411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32FF" w:rsidTr="00B44110">
        <w:tc>
          <w:tcPr>
            <w:tcW w:w="2557" w:type="dxa"/>
            <w:hideMark/>
          </w:tcPr>
          <w:p w:rsidR="00EF32FF" w:rsidRDefault="00EF32FF" w:rsidP="00B4411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743" w:type="dxa"/>
            <w:hideMark/>
          </w:tcPr>
          <w:p w:rsidR="00EF32FF" w:rsidRDefault="00EF32FF" w:rsidP="00B4411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 – Transporte</w:t>
            </w:r>
          </w:p>
        </w:tc>
        <w:tc>
          <w:tcPr>
            <w:tcW w:w="1936" w:type="dxa"/>
          </w:tcPr>
          <w:p w:rsidR="00EF32FF" w:rsidRDefault="00EF32FF" w:rsidP="00B4411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32FF" w:rsidTr="00B44110">
        <w:tc>
          <w:tcPr>
            <w:tcW w:w="2557" w:type="dxa"/>
            <w:hideMark/>
          </w:tcPr>
          <w:p w:rsidR="00EF32FF" w:rsidRDefault="00EF32FF" w:rsidP="00B4411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3" w:type="dxa"/>
            <w:hideMark/>
          </w:tcPr>
          <w:p w:rsidR="00EF32FF" w:rsidRDefault="00EF32FF" w:rsidP="00B4411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782 – Transporte Rodoviário</w:t>
            </w:r>
          </w:p>
        </w:tc>
        <w:tc>
          <w:tcPr>
            <w:tcW w:w="1936" w:type="dxa"/>
          </w:tcPr>
          <w:p w:rsidR="00EF32FF" w:rsidRDefault="00EF32FF" w:rsidP="00B4411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32FF" w:rsidTr="00B44110">
        <w:tc>
          <w:tcPr>
            <w:tcW w:w="2557" w:type="dxa"/>
            <w:hideMark/>
          </w:tcPr>
          <w:p w:rsidR="00EF32FF" w:rsidRDefault="00EF32FF" w:rsidP="00B4411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3" w:type="dxa"/>
            <w:hideMark/>
          </w:tcPr>
          <w:p w:rsidR="00EF32FF" w:rsidRDefault="00EF32FF" w:rsidP="00B4411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20 – Estradas Vicinais</w:t>
            </w:r>
          </w:p>
        </w:tc>
        <w:tc>
          <w:tcPr>
            <w:tcW w:w="1936" w:type="dxa"/>
          </w:tcPr>
          <w:p w:rsidR="00EF32FF" w:rsidRDefault="00EF32FF" w:rsidP="00B4411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32FF" w:rsidTr="00B44110">
        <w:tc>
          <w:tcPr>
            <w:tcW w:w="2557" w:type="dxa"/>
            <w:hideMark/>
          </w:tcPr>
          <w:p w:rsidR="00EF32FF" w:rsidRDefault="00EF32FF" w:rsidP="00B4411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3" w:type="dxa"/>
            <w:hideMark/>
          </w:tcPr>
          <w:p w:rsidR="00EF32FF" w:rsidRDefault="00EF32FF" w:rsidP="00B4411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2.9 – Manutenção da Secretaria de Transportes, Obras e Serviços Públicos</w:t>
            </w:r>
          </w:p>
        </w:tc>
        <w:tc>
          <w:tcPr>
            <w:tcW w:w="1936" w:type="dxa"/>
          </w:tcPr>
          <w:p w:rsidR="00EF32FF" w:rsidRDefault="00EF32FF" w:rsidP="00B4411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32FF" w:rsidTr="00B44110">
        <w:tc>
          <w:tcPr>
            <w:tcW w:w="2557" w:type="dxa"/>
            <w:hideMark/>
          </w:tcPr>
          <w:p w:rsidR="00EF32FF" w:rsidRDefault="00EF32FF" w:rsidP="00B4411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Despesa 151:    </w:t>
            </w:r>
          </w:p>
        </w:tc>
        <w:tc>
          <w:tcPr>
            <w:tcW w:w="4743" w:type="dxa"/>
            <w:hideMark/>
          </w:tcPr>
          <w:p w:rsidR="00EF32FF" w:rsidRDefault="00EF32FF" w:rsidP="00B4411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3.1.90.00.00 – Aplicações Diretas</w:t>
            </w:r>
          </w:p>
          <w:p w:rsidR="00EF32FF" w:rsidRDefault="00EF32FF" w:rsidP="00B4411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Fonte de Recurso: 1000 – Recursos Próprios – 0.1.00 </w:t>
            </w:r>
          </w:p>
        </w:tc>
        <w:tc>
          <w:tcPr>
            <w:tcW w:w="1936" w:type="dxa"/>
          </w:tcPr>
          <w:p w:rsidR="00EF32FF" w:rsidRDefault="00EF32FF" w:rsidP="00B4411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F32FF" w:rsidRDefault="00EF32FF" w:rsidP="00B4411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F32FF" w:rsidRDefault="00EF32FF" w:rsidP="00B4411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lastRenderedPageBreak/>
              <w:t>R$ 30.000,00</w:t>
            </w:r>
          </w:p>
        </w:tc>
      </w:tr>
      <w:tr w:rsidR="00EF32FF" w:rsidTr="00B44110">
        <w:tc>
          <w:tcPr>
            <w:tcW w:w="2557" w:type="dxa"/>
          </w:tcPr>
          <w:p w:rsidR="00EF32FF" w:rsidRDefault="00EF32FF" w:rsidP="00B4411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743" w:type="dxa"/>
          </w:tcPr>
          <w:p w:rsidR="00EF32FF" w:rsidRDefault="00EF32FF" w:rsidP="00B4411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6" w:type="dxa"/>
          </w:tcPr>
          <w:p w:rsidR="00EF32FF" w:rsidRDefault="00EF32FF" w:rsidP="00B4411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F32FF" w:rsidRDefault="00EF32FF" w:rsidP="00EF32FF">
      <w:pPr>
        <w:spacing w:line="265" w:lineRule="exact"/>
        <w:ind w:firstLine="851"/>
        <w:jc w:val="both"/>
        <w:rPr>
          <w:rFonts w:ascii="Arial" w:hAnsi="Arial" w:cs="Arial"/>
          <w:sz w:val="24"/>
          <w:szCs w:val="24"/>
        </w:rPr>
      </w:pPr>
    </w:p>
    <w:p w:rsidR="00B921DB" w:rsidRPr="006E1AB3" w:rsidRDefault="00B921DB" w:rsidP="00B921DB">
      <w:pPr>
        <w:spacing w:line="265" w:lineRule="exact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E1AB3">
        <w:rPr>
          <w:rFonts w:ascii="Arial" w:hAnsi="Arial" w:cs="Arial"/>
          <w:sz w:val="24"/>
          <w:szCs w:val="24"/>
        </w:rPr>
        <w:t>Art. 5º - Est</w:t>
      </w:r>
      <w:r w:rsidR="00A53C04" w:rsidRPr="006E1AB3">
        <w:rPr>
          <w:rFonts w:ascii="Arial" w:hAnsi="Arial" w:cs="Arial"/>
          <w:sz w:val="24"/>
          <w:szCs w:val="24"/>
        </w:rPr>
        <w:t xml:space="preserve">e Decreto </w:t>
      </w:r>
      <w:r w:rsidRPr="006E1AB3">
        <w:rPr>
          <w:rFonts w:ascii="Arial" w:hAnsi="Arial" w:cs="Arial"/>
          <w:sz w:val="24"/>
          <w:szCs w:val="24"/>
        </w:rPr>
        <w:t>entra em vigor na data de sua publicação, revogadas as disposições em contrário.</w:t>
      </w:r>
    </w:p>
    <w:p w:rsidR="00281500" w:rsidRPr="006E1AB3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6E1AB3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6E1AB3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6E1AB3">
        <w:rPr>
          <w:rFonts w:ascii="Arial" w:hAnsi="Arial" w:cs="Arial"/>
          <w:sz w:val="24"/>
          <w:szCs w:val="24"/>
        </w:rPr>
        <w:t xml:space="preserve">Timbó Grande/SC, </w:t>
      </w:r>
      <w:r w:rsidR="00BD5AC6" w:rsidRPr="006E1AB3">
        <w:rPr>
          <w:rFonts w:ascii="Arial" w:hAnsi="Arial" w:cs="Arial"/>
          <w:sz w:val="24"/>
          <w:szCs w:val="24"/>
        </w:rPr>
        <w:t>1</w:t>
      </w:r>
      <w:r w:rsidR="00F2681B" w:rsidRPr="006E1AB3">
        <w:rPr>
          <w:rFonts w:ascii="Arial" w:hAnsi="Arial" w:cs="Arial"/>
          <w:sz w:val="24"/>
          <w:szCs w:val="24"/>
        </w:rPr>
        <w:t>3 de junho</w:t>
      </w:r>
      <w:r w:rsidR="00965274" w:rsidRPr="006E1AB3">
        <w:rPr>
          <w:rFonts w:ascii="Arial" w:hAnsi="Arial" w:cs="Arial"/>
          <w:sz w:val="24"/>
          <w:szCs w:val="24"/>
        </w:rPr>
        <w:t xml:space="preserve"> </w:t>
      </w:r>
      <w:r w:rsidRPr="006E1AB3">
        <w:rPr>
          <w:rFonts w:ascii="Arial" w:hAnsi="Arial" w:cs="Arial"/>
          <w:sz w:val="24"/>
          <w:szCs w:val="24"/>
        </w:rPr>
        <w:t>de 201</w:t>
      </w:r>
      <w:r w:rsidR="005842B0" w:rsidRPr="006E1AB3">
        <w:rPr>
          <w:rFonts w:ascii="Arial" w:hAnsi="Arial" w:cs="Arial"/>
          <w:sz w:val="24"/>
          <w:szCs w:val="24"/>
        </w:rPr>
        <w:t>9</w:t>
      </w:r>
      <w:r w:rsidRPr="006E1AB3">
        <w:rPr>
          <w:rFonts w:ascii="Arial" w:hAnsi="Arial" w:cs="Arial"/>
          <w:sz w:val="24"/>
          <w:szCs w:val="24"/>
        </w:rPr>
        <w:t>.</w:t>
      </w:r>
    </w:p>
    <w:p w:rsidR="00BF77D1" w:rsidRPr="006E1AB3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D722C" w:rsidRDefault="005D722C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6E1AB3" w:rsidRDefault="006E1AB3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6E1AB3" w:rsidRPr="006E1AB3" w:rsidRDefault="006E1AB3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6E1AB3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6E1AB3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281500" w:rsidRPr="006E1AB3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6E1AB3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5614A6" w:rsidRDefault="00281500" w:rsidP="00281500">
      <w:pPr>
        <w:jc w:val="center"/>
        <w:rPr>
          <w:rFonts w:ascii="Arial" w:hAnsi="Arial" w:cs="Arial"/>
          <w:b/>
          <w:sz w:val="24"/>
          <w:szCs w:val="24"/>
        </w:rPr>
      </w:pPr>
    </w:p>
    <w:p w:rsidR="00281500" w:rsidRDefault="00281500" w:rsidP="00024D41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BD5AC6">
        <w:rPr>
          <w:rFonts w:ascii="Arial" w:hAnsi="Arial" w:cs="Arial"/>
          <w:sz w:val="18"/>
          <w:szCs w:val="18"/>
        </w:rPr>
        <w:t>1</w:t>
      </w:r>
      <w:r w:rsidR="00F2681B">
        <w:rPr>
          <w:rFonts w:ascii="Arial" w:hAnsi="Arial" w:cs="Arial"/>
          <w:sz w:val="18"/>
          <w:szCs w:val="18"/>
        </w:rPr>
        <w:t>3 de junho</w:t>
      </w:r>
      <w:r w:rsidR="002B2E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201</w:t>
      </w:r>
      <w:r w:rsidR="005842B0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.</w:t>
      </w:r>
    </w:p>
    <w:p w:rsidR="00413929" w:rsidRDefault="00413929">
      <w:pPr>
        <w:ind w:right="-2"/>
        <w:jc w:val="center"/>
        <w:rPr>
          <w:rFonts w:ascii="Arial" w:hAnsi="Arial" w:cs="Arial"/>
          <w:b/>
          <w:caps/>
          <w:sz w:val="16"/>
          <w:szCs w:val="16"/>
        </w:rPr>
      </w:pPr>
    </w:p>
    <w:p w:rsidR="005D722C" w:rsidRDefault="005D722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6E1AB3" w:rsidRDefault="006E1AB3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6E1AB3" w:rsidRDefault="006E1AB3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  <w:bookmarkStart w:id="3" w:name="_GoBack"/>
      <w:bookmarkEnd w:id="3"/>
    </w:p>
    <w:p w:rsidR="00281500" w:rsidRPr="006E1AB3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6E1AB3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6E1AB3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6E1AB3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F92" w:rsidRDefault="00B97F92" w:rsidP="00E007F4">
      <w:r>
        <w:separator/>
      </w:r>
    </w:p>
  </w:endnote>
  <w:endnote w:type="continuationSeparator" w:id="0">
    <w:p w:rsidR="00B97F92" w:rsidRDefault="00B97F92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F92" w:rsidRDefault="00B97F92" w:rsidP="00E007F4">
      <w:r>
        <w:separator/>
      </w:r>
    </w:p>
  </w:footnote>
  <w:footnote w:type="continuationSeparator" w:id="0">
    <w:p w:rsidR="00B97F92" w:rsidRDefault="00B97F92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E1AB3" w:rsidRPr="006E1AB3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6E1AB3" w:rsidRPr="006E1AB3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24D41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3BB1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2460C"/>
    <w:rsid w:val="00130B47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9284C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2713"/>
    <w:rsid w:val="0022414E"/>
    <w:rsid w:val="00226722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695"/>
    <w:rsid w:val="002651BC"/>
    <w:rsid w:val="00266EAE"/>
    <w:rsid w:val="00273185"/>
    <w:rsid w:val="00281500"/>
    <w:rsid w:val="00290454"/>
    <w:rsid w:val="00291076"/>
    <w:rsid w:val="002922C4"/>
    <w:rsid w:val="00293236"/>
    <w:rsid w:val="002941DE"/>
    <w:rsid w:val="002969E8"/>
    <w:rsid w:val="002B2E2C"/>
    <w:rsid w:val="002B7C7E"/>
    <w:rsid w:val="002C44BA"/>
    <w:rsid w:val="002C5650"/>
    <w:rsid w:val="002D00F3"/>
    <w:rsid w:val="002D075D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A7D48"/>
    <w:rsid w:val="003B7237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13929"/>
    <w:rsid w:val="00425908"/>
    <w:rsid w:val="00430A6D"/>
    <w:rsid w:val="00430B79"/>
    <w:rsid w:val="00432FCA"/>
    <w:rsid w:val="00434604"/>
    <w:rsid w:val="00436F4F"/>
    <w:rsid w:val="00440BD8"/>
    <w:rsid w:val="004439B0"/>
    <w:rsid w:val="004452C7"/>
    <w:rsid w:val="00452576"/>
    <w:rsid w:val="00463FEC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14A6"/>
    <w:rsid w:val="005621B9"/>
    <w:rsid w:val="00570145"/>
    <w:rsid w:val="00570C42"/>
    <w:rsid w:val="00570F97"/>
    <w:rsid w:val="005747B4"/>
    <w:rsid w:val="00580D66"/>
    <w:rsid w:val="00582B05"/>
    <w:rsid w:val="005842B0"/>
    <w:rsid w:val="0058721F"/>
    <w:rsid w:val="005B4707"/>
    <w:rsid w:val="005B4B35"/>
    <w:rsid w:val="005B4E01"/>
    <w:rsid w:val="005C4E3E"/>
    <w:rsid w:val="005C7390"/>
    <w:rsid w:val="005D722C"/>
    <w:rsid w:val="005E22B9"/>
    <w:rsid w:val="005E268C"/>
    <w:rsid w:val="005E43A4"/>
    <w:rsid w:val="005F1B9D"/>
    <w:rsid w:val="005F4A77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505C"/>
    <w:rsid w:val="006D7FC7"/>
    <w:rsid w:val="006E1AB3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0623"/>
    <w:rsid w:val="00752C2A"/>
    <w:rsid w:val="00753252"/>
    <w:rsid w:val="00766395"/>
    <w:rsid w:val="00771985"/>
    <w:rsid w:val="007725EE"/>
    <w:rsid w:val="00776C65"/>
    <w:rsid w:val="00777781"/>
    <w:rsid w:val="00780037"/>
    <w:rsid w:val="00782D0A"/>
    <w:rsid w:val="00784A37"/>
    <w:rsid w:val="00793B2D"/>
    <w:rsid w:val="00797B96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162"/>
    <w:rsid w:val="007C6A88"/>
    <w:rsid w:val="007C6D06"/>
    <w:rsid w:val="007D1D3B"/>
    <w:rsid w:val="007D2771"/>
    <w:rsid w:val="007D3255"/>
    <w:rsid w:val="007D71CD"/>
    <w:rsid w:val="007E53F8"/>
    <w:rsid w:val="007F571C"/>
    <w:rsid w:val="00803BFA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5224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261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65274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3C04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4849"/>
    <w:rsid w:val="00AD5BBF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1ADE"/>
    <w:rsid w:val="00B75B38"/>
    <w:rsid w:val="00B921DB"/>
    <w:rsid w:val="00B97F92"/>
    <w:rsid w:val="00BA1BD1"/>
    <w:rsid w:val="00BA2B3E"/>
    <w:rsid w:val="00BA33A9"/>
    <w:rsid w:val="00BB11DC"/>
    <w:rsid w:val="00BC1E56"/>
    <w:rsid w:val="00BC3B01"/>
    <w:rsid w:val="00BD26D6"/>
    <w:rsid w:val="00BD5AC6"/>
    <w:rsid w:val="00BE1DCF"/>
    <w:rsid w:val="00BE2BEB"/>
    <w:rsid w:val="00BE5CFF"/>
    <w:rsid w:val="00BE7913"/>
    <w:rsid w:val="00BF1D11"/>
    <w:rsid w:val="00BF4179"/>
    <w:rsid w:val="00BF77D1"/>
    <w:rsid w:val="00C052B0"/>
    <w:rsid w:val="00C128DF"/>
    <w:rsid w:val="00C20C5F"/>
    <w:rsid w:val="00C274EA"/>
    <w:rsid w:val="00C2798E"/>
    <w:rsid w:val="00C31980"/>
    <w:rsid w:val="00C332D1"/>
    <w:rsid w:val="00C4671A"/>
    <w:rsid w:val="00C54F6A"/>
    <w:rsid w:val="00C578F5"/>
    <w:rsid w:val="00C640BD"/>
    <w:rsid w:val="00C71A87"/>
    <w:rsid w:val="00C73515"/>
    <w:rsid w:val="00C766C9"/>
    <w:rsid w:val="00C77493"/>
    <w:rsid w:val="00C8021B"/>
    <w:rsid w:val="00C82A83"/>
    <w:rsid w:val="00C85969"/>
    <w:rsid w:val="00C978B7"/>
    <w:rsid w:val="00CA1CEC"/>
    <w:rsid w:val="00CA2FB9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C79"/>
    <w:rsid w:val="00CF7F3F"/>
    <w:rsid w:val="00D000B5"/>
    <w:rsid w:val="00D00B4E"/>
    <w:rsid w:val="00D14308"/>
    <w:rsid w:val="00D16AA5"/>
    <w:rsid w:val="00D21ED4"/>
    <w:rsid w:val="00D259D5"/>
    <w:rsid w:val="00D37550"/>
    <w:rsid w:val="00D4623B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C60DF"/>
    <w:rsid w:val="00DD1D80"/>
    <w:rsid w:val="00DD4BA8"/>
    <w:rsid w:val="00DD5B8A"/>
    <w:rsid w:val="00DD69E6"/>
    <w:rsid w:val="00DD7584"/>
    <w:rsid w:val="00DE0A24"/>
    <w:rsid w:val="00E007F4"/>
    <w:rsid w:val="00E03586"/>
    <w:rsid w:val="00E03663"/>
    <w:rsid w:val="00E06AB1"/>
    <w:rsid w:val="00E10CA5"/>
    <w:rsid w:val="00E175D2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570C6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EF32FF"/>
    <w:rsid w:val="00F03501"/>
    <w:rsid w:val="00F059B9"/>
    <w:rsid w:val="00F10A81"/>
    <w:rsid w:val="00F15CE5"/>
    <w:rsid w:val="00F16CB2"/>
    <w:rsid w:val="00F2119E"/>
    <w:rsid w:val="00F23254"/>
    <w:rsid w:val="00F239A8"/>
    <w:rsid w:val="00F24B6B"/>
    <w:rsid w:val="00F2681B"/>
    <w:rsid w:val="00F36EE9"/>
    <w:rsid w:val="00F4088D"/>
    <w:rsid w:val="00F42047"/>
    <w:rsid w:val="00F47F76"/>
    <w:rsid w:val="00F5485A"/>
    <w:rsid w:val="00F614AB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2A806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6FAF1-D836-41D5-9F22-59B64409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5</cp:revision>
  <cp:lastPrinted>2019-06-13T17:04:00Z</cp:lastPrinted>
  <dcterms:created xsi:type="dcterms:W3CDTF">2019-06-13T17:05:00Z</dcterms:created>
  <dcterms:modified xsi:type="dcterms:W3CDTF">2019-06-13T17:07:00Z</dcterms:modified>
</cp:coreProperties>
</file>