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E03F4F" w:rsidRDefault="00236030" w:rsidP="00E03F4F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E03F4F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E03F4F">
        <w:rPr>
          <w:rFonts w:ascii="Arial" w:hAnsi="Arial" w:cs="Arial"/>
          <w:b/>
          <w:caps/>
          <w:sz w:val="24"/>
          <w:szCs w:val="24"/>
        </w:rPr>
        <w:t>1</w:t>
      </w:r>
      <w:r w:rsidR="00E03F4F" w:rsidRPr="00E03F4F">
        <w:rPr>
          <w:rFonts w:ascii="Arial" w:hAnsi="Arial" w:cs="Arial"/>
          <w:b/>
          <w:caps/>
          <w:sz w:val="24"/>
          <w:szCs w:val="24"/>
        </w:rPr>
        <w:t>70</w:t>
      </w:r>
      <w:r w:rsidR="004B3D37" w:rsidRPr="00E03F4F">
        <w:rPr>
          <w:rFonts w:ascii="Arial" w:hAnsi="Arial" w:cs="Arial"/>
          <w:b/>
          <w:caps/>
          <w:sz w:val="24"/>
          <w:szCs w:val="24"/>
        </w:rPr>
        <w:t>/201</w:t>
      </w:r>
      <w:r w:rsidR="001A353C" w:rsidRPr="00E03F4F">
        <w:rPr>
          <w:rFonts w:ascii="Arial" w:hAnsi="Arial" w:cs="Arial"/>
          <w:b/>
          <w:caps/>
          <w:sz w:val="24"/>
          <w:szCs w:val="24"/>
        </w:rPr>
        <w:t>9</w:t>
      </w:r>
      <w:r w:rsidR="004B3D37" w:rsidRPr="00E03F4F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E03F4F" w:rsidRPr="00E03F4F">
        <w:rPr>
          <w:rFonts w:ascii="Arial" w:hAnsi="Arial" w:cs="Arial"/>
          <w:b/>
          <w:caps/>
          <w:sz w:val="24"/>
          <w:szCs w:val="24"/>
        </w:rPr>
        <w:t>13</w:t>
      </w:r>
      <w:r w:rsidR="005B4603" w:rsidRPr="00E03F4F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F02ACE" w:rsidRPr="00E03F4F">
        <w:rPr>
          <w:rFonts w:ascii="Arial" w:hAnsi="Arial" w:cs="Arial"/>
          <w:b/>
          <w:caps/>
          <w:sz w:val="24"/>
          <w:szCs w:val="24"/>
        </w:rPr>
        <w:t>MAIO</w:t>
      </w:r>
      <w:r w:rsidR="00D00806" w:rsidRPr="00E03F4F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E03F4F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E03F4F" w:rsidRDefault="00A44984" w:rsidP="00E03F4F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34066" w:rsidRPr="00E03F4F" w:rsidRDefault="00E03F4F" w:rsidP="00E03F4F">
      <w:pPr>
        <w:shd w:val="clear" w:color="auto" w:fill="FFFFFF"/>
        <w:spacing w:before="120" w:after="120" w:line="240" w:lineRule="auto"/>
        <w:ind w:left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03F4F">
        <w:rPr>
          <w:rFonts w:ascii="Arial" w:hAnsi="Arial" w:cs="Arial"/>
          <w:b/>
          <w:sz w:val="24"/>
          <w:szCs w:val="24"/>
        </w:rPr>
        <w:t>RECONHECE E AUTORIZA PAGAMENTO DE DESPESAS DE EXERCÍCIOS ANTERIORES E DÁ OUTAS PROVIDÊNCIAS</w:t>
      </w:r>
      <w:r w:rsidR="00C40E39" w:rsidRPr="00E03F4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C40E39" w:rsidRPr="00E03F4F" w:rsidRDefault="00C40E39" w:rsidP="00E03F4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3D37" w:rsidRPr="00E03F4F" w:rsidRDefault="004B3D37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E03F4F">
        <w:rPr>
          <w:rFonts w:ascii="Arial" w:hAnsi="Arial" w:cs="Arial"/>
          <w:sz w:val="24"/>
          <w:szCs w:val="24"/>
        </w:rPr>
        <w:t>, no uso de suas atribuições legais;</w:t>
      </w:r>
    </w:p>
    <w:p w:rsidR="00E03F4F" w:rsidRDefault="004B3D37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E03F4F" w:rsidRDefault="00E03F4F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Art. 1º - Ficam reconhecidas e autorizados os respectivos pagamentos, das seguintes despesas, não empenhadas e não pagas na época própria: </w:t>
      </w:r>
    </w:p>
    <w:p w:rsidR="00E03F4F" w:rsidRDefault="00E03F4F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I – R$ 500,00 (quinhentos reais), mais acréscimos legais, referente ao Auto de Infração 0920302.2018.7316803, expedido em 2018, que se trata de multa aplicada pela Receita Federal ante a falta de apresentação da DCTF no ano de 2013, pela Câmara de Vereadores de Timbó Grande; </w:t>
      </w:r>
    </w:p>
    <w:p w:rsidR="00E03F4F" w:rsidRDefault="00E03F4F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II – R$ 500,00 (quinhentos reais), mais acréscimos legais, referente ao Auto de Infração 0920302.2018.7315954, expedido em 2018, que se trata de multa aplicada pela Receita Federal ante a falta de apresentação da DCTF no ano de 2013, pela Câmara de Vereadores de Timbó Grande; </w:t>
      </w:r>
    </w:p>
    <w:p w:rsidR="00E03F4F" w:rsidRDefault="00E03F4F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>III – R$ 500,00 (quinhentos reais), mais acréscimos legais, referente ao Auto de Infração 0920302.2018.7315955, expedido em 2018, que se trata de multa aplicada pela Receita Federal ante a falta de apresentação da DCTF no ano de 2013, pela Câmara de Vereadores de Timbó Grande;</w:t>
      </w:r>
    </w:p>
    <w:p w:rsidR="00E03F4F" w:rsidRDefault="00E03F4F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>IV – R$ 500,00 (quinhentos reais), mais acréscimos legais, referente ao Auto de Infração 0920302.2018.7315956, expedido em 2018, que se trata de multa aplicada pela Receita Federal ante a falta de apresentação da DCTF no ano de 2013, pela Câmara de Vereadores de Timbó Grande;</w:t>
      </w:r>
    </w:p>
    <w:p w:rsidR="00E03F4F" w:rsidRDefault="00E03F4F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V – R$ 500,00 (quinhentos reais), mais acréscimos legais, referente ao Auto de Infração 0920302.2018.7316212, expedido em 2018, que se trata de multa aplicada pela Receita Federal ante a falta de apresentação da DCTF no ano de 2013, pela Câmara de Vereadores de Timbó Grande; </w:t>
      </w:r>
    </w:p>
    <w:p w:rsidR="00E03F4F" w:rsidRDefault="00E03F4F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VI – R$ 500,00 (quinhentos reais), mais acréscimos legais, referente ao Auto de Infração 0920302.2018.7316804, expedido em 2018, que se trata de multa aplicada pela Receita Federal ante a falta de apresentação da DCTF no ano de 2013, pela Câmara de Vereadores de Timbó Grande; </w:t>
      </w:r>
    </w:p>
    <w:p w:rsidR="00E03F4F" w:rsidRDefault="00E03F4F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VII – R$ 500,00 (quinhentos reais), mais acréscimos legais, referente ao Auto de Infração 0920302.2018.7315957, expedido em 2018, que se trata de multa aplicada pela Receita Federal ante a falta de apresentação da DCTF no ano de 2013, pela Câmara de Vereadores de Timbó Grande; </w:t>
      </w:r>
    </w:p>
    <w:p w:rsidR="00E03F4F" w:rsidRDefault="00E03F4F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lastRenderedPageBreak/>
        <w:t xml:space="preserve">VIII – R$ 500,00 (quinhentos reais), mais acréscimos legais, referente ao Auto de Infração 0920302.2018.7316213, expedido em 2018, que se trata de multa aplicada pela Receita Federal ante a falta de apresentação da DCTF no ano de 2013, pela Câmara de Vereadores de Timbó Grande; </w:t>
      </w:r>
    </w:p>
    <w:p w:rsidR="00E03F4F" w:rsidRDefault="00E03F4F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IX – R$ 500,00 (quinhentos reais), mais acréscimos legais, referente ao Auto de Infração 0920302.2018.7315958, expedido em 2018, que se trata de multa aplicada pela Receita Federal ante a falta de apresentação da DCTF no ano de 2013, pela Câmara de Vereadores de Timbó Grande; </w:t>
      </w:r>
    </w:p>
    <w:p w:rsidR="00E03F4F" w:rsidRDefault="00E03F4F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X – R$ 500,00 (quinhentos reais), mais acréscimos legais, referente ao Auto de Infração 0920302.2018.7315959, expedido em 2018, que se trata de multa aplicada pela Receita Federal ante a falta de apresentação da DCTF no ano de 2013, pela Câmara de Vereadores de Timbó Grande; </w:t>
      </w:r>
    </w:p>
    <w:p w:rsidR="00E03F4F" w:rsidRDefault="00E03F4F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XI – R$ 500,00 (quinhentos reais), mais acréscimos legais, referente ao Auto de Infração 0920302.2018.7315960, expedido em 2018, que se trata de multa aplicada pela Receita Federal ante a falta de apresentação da DCTF no ano de 2014, pela Câmara de Vereadores de Timbó Grande; </w:t>
      </w:r>
    </w:p>
    <w:p w:rsidR="00E03F4F" w:rsidRDefault="00E03F4F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XII – R$ 500,00 (quinhentos reais), mais acréscimos legais, referente ao Auto de Infração 0920302.2018.7316214, expedido em 2018, que se trata de multa aplicada pela Receita Federal ante a falta de apresentação da DCTF no ano de 2014, pela Câmara de Vereadores de Timbó Grande; </w:t>
      </w:r>
    </w:p>
    <w:p w:rsidR="00E03F4F" w:rsidRDefault="00E03F4F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Parágrafo único. Fica autorizado, outrossim, o pagamento do acréscimo legal das multas constantes no </w:t>
      </w:r>
      <w:r w:rsidRPr="00E03F4F">
        <w:rPr>
          <w:rFonts w:ascii="Arial" w:hAnsi="Arial" w:cs="Arial"/>
          <w:i/>
          <w:sz w:val="24"/>
          <w:szCs w:val="24"/>
        </w:rPr>
        <w:t>caput</w:t>
      </w:r>
      <w:r w:rsidRPr="00E03F4F">
        <w:rPr>
          <w:rFonts w:ascii="Arial" w:hAnsi="Arial" w:cs="Arial"/>
          <w:sz w:val="24"/>
          <w:szCs w:val="24"/>
        </w:rPr>
        <w:t xml:space="preserve"> do artigo, de acordo com a atualização da Receita Federal. </w:t>
      </w:r>
    </w:p>
    <w:p w:rsidR="00E03F4F" w:rsidRDefault="00E03F4F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Art. 2º. Esta Lei entra em vigor na data da sua publicação, revogadas as disposições em contrário.  </w:t>
      </w:r>
    </w:p>
    <w:p w:rsidR="004B3D37" w:rsidRPr="00E03F4F" w:rsidRDefault="00252448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Timbó Grande, </w:t>
      </w:r>
      <w:r w:rsidR="001255E7" w:rsidRPr="00E03F4F">
        <w:rPr>
          <w:rFonts w:ascii="Arial" w:hAnsi="Arial" w:cs="Arial"/>
          <w:sz w:val="24"/>
          <w:szCs w:val="24"/>
        </w:rPr>
        <w:t>SC</w:t>
      </w:r>
      <w:r w:rsidR="00EE5AC6" w:rsidRPr="00E03F4F">
        <w:rPr>
          <w:rFonts w:ascii="Arial" w:hAnsi="Arial" w:cs="Arial"/>
          <w:sz w:val="24"/>
          <w:szCs w:val="24"/>
        </w:rPr>
        <w:t xml:space="preserve">, </w:t>
      </w:r>
      <w:r w:rsidR="00F02ACE" w:rsidRPr="00E03F4F">
        <w:rPr>
          <w:rFonts w:ascii="Arial" w:hAnsi="Arial" w:cs="Arial"/>
          <w:sz w:val="24"/>
          <w:szCs w:val="24"/>
        </w:rPr>
        <w:t>0</w:t>
      </w:r>
      <w:r w:rsidR="00D82EF3" w:rsidRPr="00E03F4F">
        <w:rPr>
          <w:rFonts w:ascii="Arial" w:hAnsi="Arial" w:cs="Arial"/>
          <w:sz w:val="24"/>
          <w:szCs w:val="24"/>
        </w:rPr>
        <w:t>7</w:t>
      </w:r>
      <w:r w:rsidR="002C18D9" w:rsidRPr="00E03F4F">
        <w:rPr>
          <w:rFonts w:ascii="Arial" w:hAnsi="Arial" w:cs="Arial"/>
          <w:sz w:val="24"/>
          <w:szCs w:val="24"/>
        </w:rPr>
        <w:t xml:space="preserve"> de </w:t>
      </w:r>
      <w:r w:rsidR="00F02ACE" w:rsidRPr="00E03F4F">
        <w:rPr>
          <w:rFonts w:ascii="Arial" w:hAnsi="Arial" w:cs="Arial"/>
          <w:sz w:val="24"/>
          <w:szCs w:val="24"/>
        </w:rPr>
        <w:t xml:space="preserve">maio </w:t>
      </w:r>
      <w:r w:rsidR="00A51080" w:rsidRPr="00E03F4F">
        <w:rPr>
          <w:rFonts w:ascii="Arial" w:hAnsi="Arial" w:cs="Arial"/>
          <w:sz w:val="24"/>
          <w:szCs w:val="24"/>
        </w:rPr>
        <w:t>de 2019</w:t>
      </w:r>
      <w:r w:rsidR="004B3D37" w:rsidRPr="00E03F4F">
        <w:rPr>
          <w:rFonts w:ascii="Arial" w:hAnsi="Arial" w:cs="Arial"/>
          <w:sz w:val="24"/>
          <w:szCs w:val="24"/>
        </w:rPr>
        <w:t>.</w:t>
      </w:r>
    </w:p>
    <w:p w:rsidR="008C393D" w:rsidRDefault="008C393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124CED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124CED" w:rsidRPr="00124CED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124CED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124CED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124CED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08746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E03F4F">
        <w:rPr>
          <w:rFonts w:ascii="Arial" w:hAnsi="Arial" w:cs="Arial"/>
          <w:sz w:val="21"/>
          <w:szCs w:val="21"/>
        </w:rPr>
        <w:t>13</w:t>
      </w:r>
      <w:bookmarkStart w:id="0" w:name="_GoBack"/>
      <w:bookmarkEnd w:id="0"/>
      <w:r w:rsidR="00F02ACE">
        <w:rPr>
          <w:rFonts w:ascii="Arial" w:hAnsi="Arial" w:cs="Arial"/>
          <w:sz w:val="21"/>
          <w:szCs w:val="21"/>
        </w:rPr>
        <w:t xml:space="preserve"> de maio </w:t>
      </w:r>
      <w:r w:rsidR="00A51080" w:rsidRPr="00087469">
        <w:rPr>
          <w:rFonts w:ascii="Arial" w:hAnsi="Arial" w:cs="Arial"/>
          <w:sz w:val="21"/>
          <w:szCs w:val="21"/>
        </w:rPr>
        <w:t>de 2019</w:t>
      </w:r>
      <w:r w:rsidRPr="00087469">
        <w:rPr>
          <w:rFonts w:ascii="Arial" w:hAnsi="Arial" w:cs="Arial"/>
          <w:sz w:val="21"/>
          <w:szCs w:val="21"/>
        </w:rPr>
        <w:t>.</w:t>
      </w:r>
    </w:p>
    <w:p w:rsidR="00087469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br/>
      </w:r>
    </w:p>
    <w:p w:rsidR="00124CED" w:rsidRDefault="00124CED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124CED" w:rsidRDefault="00124CED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B52FE" w:rsidRPr="00124CED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124CED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124CE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D5" w:rsidRDefault="004D6AD5" w:rsidP="00E007F4">
      <w:pPr>
        <w:spacing w:after="0" w:line="240" w:lineRule="auto"/>
      </w:pPr>
      <w:r>
        <w:separator/>
      </w:r>
    </w:p>
  </w:endnote>
  <w:endnote w:type="continuationSeparator" w:id="0">
    <w:p w:rsidR="004D6AD5" w:rsidRDefault="004D6AD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D5" w:rsidRDefault="004D6AD5" w:rsidP="00E007F4">
      <w:pPr>
        <w:spacing w:after="0" w:line="240" w:lineRule="auto"/>
      </w:pPr>
      <w:r>
        <w:separator/>
      </w:r>
    </w:p>
  </w:footnote>
  <w:footnote w:type="continuationSeparator" w:id="0">
    <w:p w:rsidR="004D6AD5" w:rsidRDefault="004D6AD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3F4F" w:rsidRPr="00E03F4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03F4F" w:rsidRPr="00E03F4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54996"/>
    <w:rsid w:val="00B62DD6"/>
    <w:rsid w:val="00B65F32"/>
    <w:rsid w:val="00B75B38"/>
    <w:rsid w:val="00B862D7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FF1"/>
    <w:rsid w:val="00D8117E"/>
    <w:rsid w:val="00D82EF3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523FD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0DD8-5164-4667-876A-EACAD6A6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2019-04-08T16:06:00Z</cp:lastPrinted>
  <dcterms:created xsi:type="dcterms:W3CDTF">2019-05-14T10:53:00Z</dcterms:created>
  <dcterms:modified xsi:type="dcterms:W3CDTF">2019-05-14T10:56:00Z</dcterms:modified>
</cp:coreProperties>
</file>