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6"/>
          <w:szCs w:val="26"/>
          <w:lang w:val="pt-PT"/>
        </w:rPr>
      </w:pPr>
      <w:r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Decreto nº </w:t>
      </w:r>
      <w:r w:rsidR="0034604A">
        <w:rPr>
          <w:rFonts w:ascii="Arial" w:hAnsi="Arial" w:cs="Arial"/>
          <w:b/>
          <w:caps/>
          <w:sz w:val="26"/>
          <w:szCs w:val="26"/>
          <w:lang w:val="pt-PT"/>
        </w:rPr>
        <w:t>36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>/201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>9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, de </w:t>
      </w:r>
      <w:r w:rsidR="0034604A">
        <w:rPr>
          <w:rFonts w:ascii="Arial" w:hAnsi="Arial" w:cs="Arial"/>
          <w:b/>
          <w:caps/>
          <w:sz w:val="26"/>
          <w:szCs w:val="26"/>
          <w:lang w:val="pt-PT"/>
        </w:rPr>
        <w:t>2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 de </w:t>
      </w:r>
      <w:r w:rsidR="0034604A">
        <w:rPr>
          <w:rFonts w:ascii="Arial" w:hAnsi="Arial" w:cs="Arial"/>
          <w:b/>
          <w:caps/>
          <w:sz w:val="26"/>
          <w:szCs w:val="26"/>
          <w:lang w:val="pt-PT"/>
        </w:rPr>
        <w:t>ABRIL</w:t>
      </w:r>
      <w:r w:rsidR="00924EDC" w:rsidRPr="00D77488">
        <w:rPr>
          <w:rFonts w:ascii="Arial" w:hAnsi="Arial" w:cs="Arial"/>
          <w:b/>
          <w:caps/>
          <w:sz w:val="26"/>
          <w:szCs w:val="26"/>
          <w:lang w:val="pt-PT"/>
        </w:rPr>
        <w:t xml:space="preserve"> de 2019</w:t>
      </w:r>
      <w:r w:rsidRPr="00D77488">
        <w:rPr>
          <w:rFonts w:ascii="Arial" w:hAnsi="Arial" w:cs="Arial"/>
          <w:b/>
          <w:caps/>
          <w:sz w:val="26"/>
          <w:szCs w:val="26"/>
          <w:lang w:val="pt-PT"/>
        </w:rPr>
        <w:t>.</w:t>
      </w:r>
    </w:p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</w:p>
    <w:p w:rsidR="00924EDC" w:rsidRPr="00D77488" w:rsidRDefault="00924EDC" w:rsidP="00924EDC">
      <w:pPr>
        <w:ind w:left="2268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 xml:space="preserve">DISPÕE SOBRE ABERTURA DE </w:t>
      </w:r>
      <w:r w:rsidR="00E816F9" w:rsidRPr="00D77488">
        <w:rPr>
          <w:rFonts w:ascii="Arial" w:hAnsi="Arial" w:cs="Arial"/>
          <w:b/>
          <w:sz w:val="26"/>
          <w:szCs w:val="26"/>
        </w:rPr>
        <w:t>SINDICÂNCI</w:t>
      </w:r>
      <w:r w:rsidR="00496210">
        <w:rPr>
          <w:rFonts w:ascii="Arial" w:hAnsi="Arial" w:cs="Arial"/>
          <w:b/>
          <w:sz w:val="26"/>
          <w:szCs w:val="26"/>
        </w:rPr>
        <w:t>A ADMINI</w:t>
      </w:r>
      <w:r w:rsidR="00E816F9" w:rsidRPr="00D77488">
        <w:rPr>
          <w:rFonts w:ascii="Arial" w:hAnsi="Arial" w:cs="Arial"/>
          <w:b/>
          <w:sz w:val="26"/>
          <w:szCs w:val="26"/>
        </w:rPr>
        <w:t>STRATIVA</w:t>
      </w:r>
      <w:r w:rsidRPr="00D77488">
        <w:rPr>
          <w:rFonts w:ascii="Arial" w:hAnsi="Arial" w:cs="Arial"/>
          <w:b/>
          <w:sz w:val="26"/>
          <w:szCs w:val="26"/>
        </w:rPr>
        <w:t xml:space="preserve"> E DÁ OUTRAS PROVIDÊNCIAS.</w:t>
      </w:r>
    </w:p>
    <w:p w:rsidR="00F97E89" w:rsidRPr="00D77488" w:rsidRDefault="00F97E89" w:rsidP="00F422E4">
      <w:pPr>
        <w:spacing w:before="120" w:after="120" w:line="24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D77488">
        <w:rPr>
          <w:rFonts w:ascii="Arial" w:hAnsi="Arial" w:cs="Arial"/>
          <w:sz w:val="26"/>
          <w:szCs w:val="26"/>
        </w:rPr>
        <w:t xml:space="preserve">, no uso de suas atribuições legais, </w:t>
      </w:r>
      <w:r w:rsidRPr="00D77488">
        <w:rPr>
          <w:rFonts w:ascii="Arial" w:eastAsia="Times New Roman" w:hAnsi="Arial" w:cs="Arial"/>
          <w:sz w:val="26"/>
          <w:szCs w:val="26"/>
          <w:lang w:eastAsia="pt-BR"/>
        </w:rPr>
        <w:t xml:space="preserve">conferidas pelo artigo 103, inciso VIII, da Lei Orgânica do Município, </w:t>
      </w: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F422E4" w:rsidRPr="00D77488" w:rsidRDefault="00F422E4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CONSIDERANDO:</w:t>
      </w:r>
    </w:p>
    <w:p w:rsidR="00E26322" w:rsidRPr="00D77488" w:rsidRDefault="00E26322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O teor de vídeo publicado na rede social </w:t>
      </w:r>
      <w:proofErr w:type="spellStart"/>
      <w:r w:rsidR="00EA135C">
        <w:rPr>
          <w:rFonts w:ascii="Arial" w:hAnsi="Arial" w:cs="Arial"/>
          <w:sz w:val="26"/>
          <w:szCs w:val="26"/>
        </w:rPr>
        <w:t>Face</w:t>
      </w:r>
      <w:r w:rsidR="00EA135C" w:rsidRPr="00D77488">
        <w:rPr>
          <w:rFonts w:ascii="Arial" w:hAnsi="Arial" w:cs="Arial"/>
          <w:sz w:val="26"/>
          <w:szCs w:val="26"/>
        </w:rPr>
        <w:t>book</w:t>
      </w:r>
      <w:proofErr w:type="spellEnd"/>
      <w:r w:rsidRPr="00D77488">
        <w:rPr>
          <w:rFonts w:ascii="Arial" w:hAnsi="Arial" w:cs="Arial"/>
          <w:sz w:val="26"/>
          <w:szCs w:val="26"/>
        </w:rPr>
        <w:t xml:space="preserve"> pelo servidor público municipal Sedinei Grein, na data de 08 de março de 2019, relatando fatos estranhos à Administração Municipal relacionados ao transporte escolar de alunos;</w:t>
      </w:r>
    </w:p>
    <w:p w:rsidR="00D77488" w:rsidRPr="00D77488" w:rsidRDefault="00E26322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  <w:lang w:val="pt-PT"/>
        </w:rPr>
        <w:t xml:space="preserve">A necessidade de </w:t>
      </w:r>
      <w:r w:rsidR="00D77488">
        <w:rPr>
          <w:rFonts w:ascii="Arial" w:hAnsi="Arial" w:cs="Arial"/>
          <w:sz w:val="26"/>
          <w:szCs w:val="26"/>
          <w:lang w:val="pt-PT"/>
        </w:rPr>
        <w:t>apurar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a veracidade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dos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fatos amplamente difundidos;</w:t>
      </w:r>
    </w:p>
    <w:p w:rsidR="00D77488" w:rsidRPr="00D77488" w:rsidRDefault="00D77488" w:rsidP="00D77488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pt-PT"/>
        </w:rPr>
        <w:t>Que a Sindicância Administrativa é o instrumento jurídico para a apuração de fatos,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RESOLVE:</w:t>
      </w:r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D77488">
        <w:rPr>
          <w:rFonts w:ascii="Arial" w:hAnsi="Arial" w:cs="Arial"/>
          <w:sz w:val="26"/>
          <w:szCs w:val="26"/>
          <w:lang w:val="pt-PT"/>
        </w:rPr>
        <w:t>Art. 1º - Nomear a “</w:t>
      </w:r>
      <w:r w:rsidRPr="00D77488">
        <w:rPr>
          <w:rFonts w:ascii="Arial" w:hAnsi="Arial" w:cs="Arial"/>
          <w:b/>
          <w:sz w:val="26"/>
          <w:szCs w:val="26"/>
          <w:lang w:val="pt-PT"/>
        </w:rPr>
        <w:t>COMISSÃO DE SINDICÂNCIA ADMINISTRATIVA”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, no âmbito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do município</w:t>
      </w:r>
      <w:r w:rsidRPr="00D77488">
        <w:rPr>
          <w:rFonts w:ascii="Arial" w:hAnsi="Arial" w:cs="Arial"/>
          <w:sz w:val="26"/>
          <w:szCs w:val="26"/>
          <w:lang w:val="pt-PT"/>
        </w:rPr>
        <w:t>, composta pelos seguintes membros: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  <w:lang w:val="pt-PT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 xml:space="preserve">Presidente 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– </w:t>
      </w:r>
      <w:r w:rsidR="00E4081A" w:rsidRPr="00D77488">
        <w:rPr>
          <w:rFonts w:ascii="Arial" w:hAnsi="Arial" w:cs="Arial"/>
          <w:sz w:val="26"/>
          <w:szCs w:val="26"/>
          <w:lang w:val="pt-PT"/>
        </w:rPr>
        <w:t>Alinor Furtado</w:t>
      </w:r>
      <w:r w:rsidR="00D77488">
        <w:rPr>
          <w:rFonts w:ascii="Arial" w:hAnsi="Arial" w:cs="Arial"/>
          <w:sz w:val="26"/>
          <w:szCs w:val="26"/>
          <w:lang w:val="pt-PT"/>
        </w:rPr>
        <w:t xml:space="preserve"> Filho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  <w:lang w:val="pt-PT"/>
        </w:rPr>
      </w:pPr>
      <w:r w:rsidRPr="00D77488">
        <w:rPr>
          <w:rFonts w:ascii="Arial" w:hAnsi="Arial" w:cs="Arial"/>
          <w:b/>
          <w:sz w:val="26"/>
          <w:szCs w:val="26"/>
          <w:lang w:val="pt-PT"/>
        </w:rPr>
        <w:t>Secretário</w:t>
      </w:r>
      <w:r w:rsidRPr="00D77488">
        <w:rPr>
          <w:rFonts w:ascii="Arial" w:hAnsi="Arial" w:cs="Arial"/>
          <w:sz w:val="26"/>
          <w:szCs w:val="26"/>
          <w:lang w:val="pt-PT"/>
        </w:rPr>
        <w:t xml:space="preserve"> – </w:t>
      </w:r>
      <w:r w:rsidR="00E4081A" w:rsidRPr="00D77488">
        <w:rPr>
          <w:rFonts w:ascii="Arial" w:hAnsi="Arial" w:cs="Arial"/>
          <w:sz w:val="26"/>
          <w:szCs w:val="26"/>
        </w:rPr>
        <w:t>Rosani Soares Endrigo</w:t>
      </w:r>
    </w:p>
    <w:p w:rsidR="00E26322" w:rsidRPr="00D77488" w:rsidRDefault="00E26322" w:rsidP="00D77488">
      <w:pPr>
        <w:spacing w:before="120" w:after="120"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b/>
          <w:sz w:val="26"/>
          <w:szCs w:val="26"/>
        </w:rPr>
        <w:t>Membro</w:t>
      </w:r>
      <w:r w:rsidRPr="00D77488">
        <w:rPr>
          <w:rFonts w:ascii="Arial" w:hAnsi="Arial" w:cs="Arial"/>
          <w:sz w:val="26"/>
          <w:szCs w:val="26"/>
        </w:rPr>
        <w:t xml:space="preserve"> – </w:t>
      </w:r>
      <w:r w:rsidR="0034604A">
        <w:rPr>
          <w:rFonts w:ascii="Arial" w:hAnsi="Arial" w:cs="Arial"/>
          <w:sz w:val="26"/>
          <w:szCs w:val="26"/>
        </w:rPr>
        <w:t xml:space="preserve">Everton </w:t>
      </w:r>
      <w:proofErr w:type="spellStart"/>
      <w:r w:rsidR="0034604A">
        <w:rPr>
          <w:rFonts w:ascii="Arial" w:hAnsi="Arial" w:cs="Arial"/>
          <w:sz w:val="26"/>
          <w:szCs w:val="26"/>
        </w:rPr>
        <w:t>Metzger</w:t>
      </w:r>
      <w:proofErr w:type="spellEnd"/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Art. 2º - Confere-se à referida Comissão poderes para:</w:t>
      </w:r>
    </w:p>
    <w:p w:rsidR="00E26322" w:rsidRPr="00D77488" w:rsidRDefault="00EA135C" w:rsidP="0034604A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Solicitar</w:t>
      </w:r>
      <w:r w:rsidR="00E26322" w:rsidRPr="00D77488">
        <w:rPr>
          <w:rFonts w:ascii="Arial" w:hAnsi="Arial" w:cs="Arial"/>
          <w:sz w:val="26"/>
          <w:szCs w:val="26"/>
        </w:rPr>
        <w:t xml:space="preserve"> documentos em repartições públicas;</w:t>
      </w:r>
    </w:p>
    <w:p w:rsidR="00E26322" w:rsidRPr="00D77488" w:rsidRDefault="00EA135C" w:rsidP="0034604A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Solicitar</w:t>
      </w:r>
      <w:r w:rsidR="00E26322" w:rsidRPr="00D77488">
        <w:rPr>
          <w:rFonts w:ascii="Arial" w:hAnsi="Arial" w:cs="Arial"/>
          <w:sz w:val="26"/>
          <w:szCs w:val="26"/>
        </w:rPr>
        <w:t xml:space="preserve"> documentos junto a fornecedores do município;</w:t>
      </w:r>
    </w:p>
    <w:p w:rsidR="00E26322" w:rsidRPr="00D77488" w:rsidRDefault="00EA135C" w:rsidP="0034604A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Convocar</w:t>
      </w:r>
      <w:r w:rsidR="00E26322" w:rsidRPr="00D77488">
        <w:rPr>
          <w:rFonts w:ascii="Arial" w:hAnsi="Arial" w:cs="Arial"/>
          <w:sz w:val="26"/>
          <w:szCs w:val="26"/>
        </w:rPr>
        <w:t xml:space="preserve"> servidores públicos municipais para prestar esclarecimentos;</w:t>
      </w:r>
    </w:p>
    <w:p w:rsidR="00D77488" w:rsidRDefault="00EA135C" w:rsidP="0034604A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Convidar</w:t>
      </w:r>
      <w:r w:rsidR="00E26322" w:rsidRPr="00D77488">
        <w:rPr>
          <w:rFonts w:ascii="Arial" w:hAnsi="Arial" w:cs="Arial"/>
          <w:sz w:val="26"/>
          <w:szCs w:val="26"/>
        </w:rPr>
        <w:t xml:space="preserve"> cidadãos a prestar informações;</w:t>
      </w:r>
    </w:p>
    <w:p w:rsidR="00E26322" w:rsidRPr="00D77488" w:rsidRDefault="00EA135C" w:rsidP="0034604A">
      <w:pPr>
        <w:pStyle w:val="PargrafodaLista"/>
        <w:numPr>
          <w:ilvl w:val="0"/>
          <w:numId w:val="38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Praticar</w:t>
      </w:r>
      <w:r w:rsidR="00E26322" w:rsidRPr="00D77488">
        <w:rPr>
          <w:rFonts w:ascii="Arial" w:hAnsi="Arial" w:cs="Arial"/>
          <w:sz w:val="26"/>
          <w:szCs w:val="26"/>
        </w:rPr>
        <w:t xml:space="preserve"> demais atos necessários para </w:t>
      </w:r>
      <w:r w:rsidR="00496210">
        <w:rPr>
          <w:rFonts w:ascii="Arial" w:hAnsi="Arial" w:cs="Arial"/>
          <w:sz w:val="26"/>
          <w:szCs w:val="26"/>
        </w:rPr>
        <w:t>o</w:t>
      </w:r>
      <w:r w:rsidR="00E26322" w:rsidRPr="00D77488">
        <w:rPr>
          <w:rFonts w:ascii="Arial" w:hAnsi="Arial" w:cs="Arial"/>
          <w:sz w:val="26"/>
          <w:szCs w:val="26"/>
        </w:rPr>
        <w:t xml:space="preserve"> fiel cumprimento de suas funções. </w:t>
      </w:r>
      <w:bookmarkStart w:id="0" w:name="_GoBack"/>
      <w:bookmarkEnd w:id="0"/>
    </w:p>
    <w:p w:rsidR="00E26322" w:rsidRPr="00D77488" w:rsidRDefault="00E26322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lastRenderedPageBreak/>
        <w:t>Art.</w:t>
      </w:r>
      <w:r w:rsidR="00E4081A" w:rsidRPr="00D77488">
        <w:rPr>
          <w:rFonts w:ascii="Arial" w:hAnsi="Arial" w:cs="Arial"/>
          <w:sz w:val="26"/>
          <w:szCs w:val="26"/>
        </w:rPr>
        <w:t xml:space="preserve"> </w:t>
      </w:r>
      <w:r w:rsidR="00496210">
        <w:rPr>
          <w:rFonts w:ascii="Arial" w:hAnsi="Arial" w:cs="Arial"/>
          <w:sz w:val="26"/>
          <w:szCs w:val="26"/>
        </w:rPr>
        <w:t>3</w:t>
      </w:r>
      <w:r w:rsidRPr="00D77488">
        <w:rPr>
          <w:rFonts w:ascii="Arial" w:hAnsi="Arial" w:cs="Arial"/>
          <w:sz w:val="26"/>
          <w:szCs w:val="26"/>
        </w:rPr>
        <w:t xml:space="preserve">º - A referida Comissão tem prazo de </w:t>
      </w:r>
      <w:r w:rsidR="00E4081A" w:rsidRPr="00D77488">
        <w:rPr>
          <w:rFonts w:ascii="Arial" w:hAnsi="Arial" w:cs="Arial"/>
          <w:sz w:val="26"/>
          <w:szCs w:val="26"/>
        </w:rPr>
        <w:t>6</w:t>
      </w:r>
      <w:r w:rsidRPr="00D77488">
        <w:rPr>
          <w:rFonts w:ascii="Arial" w:hAnsi="Arial" w:cs="Arial"/>
          <w:sz w:val="26"/>
          <w:szCs w:val="26"/>
        </w:rPr>
        <w:t>0 (</w:t>
      </w:r>
      <w:r w:rsidR="00E4081A" w:rsidRPr="00D77488">
        <w:rPr>
          <w:rFonts w:ascii="Arial" w:hAnsi="Arial" w:cs="Arial"/>
          <w:sz w:val="26"/>
          <w:szCs w:val="26"/>
        </w:rPr>
        <w:t>sessenta</w:t>
      </w:r>
      <w:r w:rsidRPr="00D77488">
        <w:rPr>
          <w:rFonts w:ascii="Arial" w:hAnsi="Arial" w:cs="Arial"/>
          <w:sz w:val="26"/>
          <w:szCs w:val="26"/>
        </w:rPr>
        <w:t>) dias, prorrogáveis por igual período para apresentar relatório circunstanciado de suas atividades ao Chefe do Poder Executivo.</w:t>
      </w:r>
    </w:p>
    <w:p w:rsidR="00E26322" w:rsidRPr="00D77488" w:rsidRDefault="00E26322" w:rsidP="00D77488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Art. </w:t>
      </w:r>
      <w:r w:rsidR="00496210">
        <w:rPr>
          <w:rFonts w:ascii="Arial" w:hAnsi="Arial" w:cs="Arial"/>
          <w:sz w:val="26"/>
          <w:szCs w:val="26"/>
        </w:rPr>
        <w:t>4</w:t>
      </w:r>
      <w:r w:rsidRPr="00D77488">
        <w:rPr>
          <w:rFonts w:ascii="Arial" w:hAnsi="Arial" w:cs="Arial"/>
          <w:sz w:val="26"/>
          <w:szCs w:val="26"/>
        </w:rPr>
        <w:t>º -</w:t>
      </w:r>
      <w:r w:rsidRPr="00D77488">
        <w:rPr>
          <w:rFonts w:ascii="Arial" w:hAnsi="Arial" w:cs="Arial"/>
          <w:b/>
          <w:sz w:val="26"/>
          <w:szCs w:val="26"/>
        </w:rPr>
        <w:t xml:space="preserve"> </w:t>
      </w:r>
      <w:r w:rsidRPr="00D77488">
        <w:rPr>
          <w:rFonts w:ascii="Arial" w:hAnsi="Arial" w:cs="Arial"/>
          <w:sz w:val="26"/>
          <w:szCs w:val="26"/>
        </w:rPr>
        <w:t>Este Decreto entra em vigor na data de sua publicação, revogadas as disposições em contrário</w:t>
      </w:r>
      <w:r w:rsidR="0034604A">
        <w:rPr>
          <w:rFonts w:ascii="Arial" w:hAnsi="Arial" w:cs="Arial"/>
          <w:sz w:val="26"/>
          <w:szCs w:val="26"/>
        </w:rPr>
        <w:t>, em especial o Decreto 28/2019, de 11 de março de 2019</w:t>
      </w:r>
      <w:r w:rsidRPr="00D77488">
        <w:rPr>
          <w:rFonts w:ascii="Arial" w:hAnsi="Arial" w:cs="Arial"/>
          <w:sz w:val="26"/>
          <w:szCs w:val="26"/>
        </w:rPr>
        <w:t>.</w:t>
      </w:r>
    </w:p>
    <w:p w:rsidR="00434604" w:rsidRPr="00D77488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>Publique-se. Registre-se e cumpra-se.</w:t>
      </w:r>
    </w:p>
    <w:p w:rsidR="00434604" w:rsidRPr="00D77488" w:rsidRDefault="00434604" w:rsidP="00D77488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D77488">
        <w:rPr>
          <w:rFonts w:ascii="Arial" w:hAnsi="Arial" w:cs="Arial"/>
          <w:sz w:val="26"/>
          <w:szCs w:val="26"/>
        </w:rPr>
        <w:t xml:space="preserve">Timbó Grande/SC, </w:t>
      </w:r>
      <w:r w:rsidR="0034604A">
        <w:rPr>
          <w:rFonts w:ascii="Arial" w:hAnsi="Arial" w:cs="Arial"/>
          <w:sz w:val="26"/>
          <w:szCs w:val="26"/>
        </w:rPr>
        <w:t>2</w:t>
      </w:r>
      <w:r w:rsidR="00924EDC" w:rsidRPr="00D77488">
        <w:rPr>
          <w:rFonts w:ascii="Arial" w:hAnsi="Arial" w:cs="Arial"/>
          <w:sz w:val="26"/>
          <w:szCs w:val="26"/>
        </w:rPr>
        <w:t xml:space="preserve"> de </w:t>
      </w:r>
      <w:r w:rsidR="0034604A">
        <w:rPr>
          <w:rFonts w:ascii="Arial" w:hAnsi="Arial" w:cs="Arial"/>
          <w:sz w:val="26"/>
          <w:szCs w:val="26"/>
        </w:rPr>
        <w:t>abril</w:t>
      </w:r>
      <w:r w:rsidR="00924EDC" w:rsidRPr="00D77488">
        <w:rPr>
          <w:rFonts w:ascii="Arial" w:hAnsi="Arial" w:cs="Arial"/>
          <w:sz w:val="26"/>
          <w:szCs w:val="26"/>
        </w:rPr>
        <w:t xml:space="preserve"> de 2019</w:t>
      </w:r>
      <w:r w:rsidRPr="00D77488">
        <w:rPr>
          <w:rFonts w:ascii="Arial" w:hAnsi="Arial" w:cs="Arial"/>
          <w:sz w:val="26"/>
          <w:szCs w:val="26"/>
        </w:rPr>
        <w:t>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6E558F" w:rsidRPr="00D77488" w:rsidRDefault="006E558F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F422E4" w:rsidRPr="00D77488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434604" w:rsidRPr="00D77488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D77488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434604" w:rsidRPr="00D77488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D77488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34604A">
        <w:rPr>
          <w:rFonts w:ascii="Arial" w:hAnsi="Arial" w:cs="Arial"/>
          <w:sz w:val="18"/>
          <w:szCs w:val="18"/>
        </w:rPr>
        <w:t xml:space="preserve">2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4342C9" w:rsidRPr="00924EDC" w:rsidRDefault="004342C9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</w:p>
    <w:p w:rsidR="00434604" w:rsidRPr="00D77488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924EDC">
        <w:rPr>
          <w:rFonts w:ascii="Arial" w:hAnsi="Arial" w:cs="Arial"/>
          <w:b/>
          <w:caps/>
          <w:sz w:val="20"/>
          <w:szCs w:val="20"/>
        </w:rPr>
        <w:br/>
      </w:r>
      <w:r w:rsidR="00434604" w:rsidRPr="00D77488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D77488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D7748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80" w:rsidRDefault="00607C80" w:rsidP="00E007F4">
      <w:pPr>
        <w:spacing w:after="0" w:line="240" w:lineRule="auto"/>
      </w:pPr>
      <w:r>
        <w:separator/>
      </w:r>
    </w:p>
  </w:endnote>
  <w:endnote w:type="continuationSeparator" w:id="0">
    <w:p w:rsidR="00607C80" w:rsidRDefault="00607C80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80" w:rsidRDefault="00607C80" w:rsidP="00E007F4">
      <w:pPr>
        <w:spacing w:after="0" w:line="240" w:lineRule="auto"/>
      </w:pPr>
      <w:r>
        <w:separator/>
      </w:r>
    </w:p>
  </w:footnote>
  <w:footnote w:type="continuationSeparator" w:id="0">
    <w:p w:rsidR="00607C80" w:rsidRDefault="00607C80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604A" w:rsidRPr="0034604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4604A" w:rsidRPr="0034604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5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15"/>
  </w:num>
  <w:num w:numId="16">
    <w:abstractNumId w:val="32"/>
  </w:num>
  <w:num w:numId="17">
    <w:abstractNumId w:val="3"/>
  </w:num>
  <w:num w:numId="18">
    <w:abstractNumId w:val="36"/>
  </w:num>
  <w:num w:numId="19">
    <w:abstractNumId w:val="37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3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6210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DC4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1A93-D0FD-4960-8A9D-CF431E5B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2019-04-03T20:13:00Z</cp:lastPrinted>
  <dcterms:created xsi:type="dcterms:W3CDTF">2019-04-03T19:41:00Z</dcterms:created>
  <dcterms:modified xsi:type="dcterms:W3CDTF">2019-04-03T20:14:00Z</dcterms:modified>
</cp:coreProperties>
</file>