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00" w:rsidRPr="00831541" w:rsidRDefault="00281500" w:rsidP="00281500">
      <w:pPr>
        <w:spacing w:before="120" w:after="120"/>
        <w:jc w:val="both"/>
        <w:rPr>
          <w:rStyle w:val="Forte"/>
          <w:rFonts w:ascii="Arial" w:hAnsi="Arial" w:cs="Arial"/>
          <w:caps/>
          <w:sz w:val="26"/>
          <w:szCs w:val="26"/>
        </w:rPr>
      </w:pPr>
      <w:r w:rsidRPr="00831541">
        <w:rPr>
          <w:rStyle w:val="Forte"/>
          <w:rFonts w:ascii="Arial" w:hAnsi="Arial" w:cs="Arial"/>
          <w:caps/>
          <w:sz w:val="26"/>
          <w:szCs w:val="26"/>
        </w:rPr>
        <w:t xml:space="preserve">Decreto nº </w:t>
      </w:r>
      <w:r w:rsidR="00EC2EB7">
        <w:rPr>
          <w:rStyle w:val="Forte"/>
          <w:rFonts w:ascii="Arial" w:hAnsi="Arial" w:cs="Arial"/>
          <w:caps/>
          <w:sz w:val="26"/>
          <w:szCs w:val="26"/>
        </w:rPr>
        <w:t>21</w:t>
      </w:r>
      <w:bookmarkStart w:id="0" w:name="_GoBack"/>
      <w:bookmarkEnd w:id="0"/>
      <w:r w:rsidRPr="00831541">
        <w:rPr>
          <w:rStyle w:val="Forte"/>
          <w:rFonts w:ascii="Arial" w:hAnsi="Arial" w:cs="Arial"/>
          <w:caps/>
          <w:sz w:val="26"/>
          <w:szCs w:val="26"/>
        </w:rPr>
        <w:t>/201</w:t>
      </w:r>
      <w:r w:rsidR="000E7161" w:rsidRPr="00831541">
        <w:rPr>
          <w:rStyle w:val="Forte"/>
          <w:rFonts w:ascii="Arial" w:hAnsi="Arial" w:cs="Arial"/>
          <w:caps/>
          <w:sz w:val="26"/>
          <w:szCs w:val="26"/>
        </w:rPr>
        <w:t>9</w:t>
      </w:r>
      <w:r w:rsidRPr="00831541">
        <w:rPr>
          <w:rStyle w:val="Forte"/>
          <w:rFonts w:ascii="Arial" w:hAnsi="Arial" w:cs="Arial"/>
          <w:caps/>
          <w:sz w:val="26"/>
          <w:szCs w:val="26"/>
        </w:rPr>
        <w:t xml:space="preserve">, de </w:t>
      </w:r>
      <w:r w:rsidR="00491888" w:rsidRPr="00831541">
        <w:rPr>
          <w:rStyle w:val="Forte"/>
          <w:rFonts w:ascii="Arial" w:hAnsi="Arial" w:cs="Arial"/>
          <w:caps/>
          <w:sz w:val="26"/>
          <w:szCs w:val="26"/>
        </w:rPr>
        <w:t>1º de março</w:t>
      </w:r>
      <w:r w:rsidR="000E7161" w:rsidRPr="00831541">
        <w:rPr>
          <w:rStyle w:val="Forte"/>
          <w:rFonts w:ascii="Arial" w:hAnsi="Arial" w:cs="Arial"/>
          <w:caps/>
          <w:sz w:val="26"/>
          <w:szCs w:val="26"/>
        </w:rPr>
        <w:t xml:space="preserve"> DE 2019</w:t>
      </w:r>
      <w:r w:rsidRPr="00831541">
        <w:rPr>
          <w:rStyle w:val="Forte"/>
          <w:rFonts w:ascii="Arial" w:hAnsi="Arial" w:cs="Arial"/>
          <w:caps/>
          <w:sz w:val="26"/>
          <w:szCs w:val="26"/>
        </w:rPr>
        <w:t>.</w:t>
      </w:r>
    </w:p>
    <w:p w:rsidR="004C4C4F" w:rsidRPr="00831541" w:rsidRDefault="004C4C4F" w:rsidP="00281500">
      <w:pPr>
        <w:spacing w:before="120" w:after="120"/>
        <w:jc w:val="both"/>
        <w:rPr>
          <w:rStyle w:val="Forte"/>
          <w:rFonts w:ascii="Arial" w:hAnsi="Arial" w:cs="Arial"/>
          <w:caps/>
          <w:sz w:val="26"/>
          <w:szCs w:val="26"/>
        </w:rPr>
      </w:pPr>
    </w:p>
    <w:p w:rsidR="00831541" w:rsidRPr="00831541" w:rsidRDefault="00831541" w:rsidP="00831541">
      <w:pPr>
        <w:ind w:left="2410"/>
        <w:jc w:val="both"/>
        <w:rPr>
          <w:rFonts w:ascii="Arial" w:hAnsi="Arial" w:cs="Arial"/>
          <w:b/>
          <w:caps/>
          <w:sz w:val="26"/>
          <w:szCs w:val="26"/>
        </w:rPr>
      </w:pPr>
      <w:r w:rsidRPr="00831541">
        <w:rPr>
          <w:rFonts w:ascii="Arial" w:hAnsi="Arial" w:cs="Arial"/>
          <w:b/>
          <w:caps/>
          <w:sz w:val="26"/>
          <w:szCs w:val="26"/>
        </w:rPr>
        <w:t xml:space="preserve">Dispõe sobre a convocação da II Conferência Municipal dos direitos da pessoa idosa e dá outras providências.  </w:t>
      </w:r>
    </w:p>
    <w:p w:rsidR="004C4C4F" w:rsidRPr="00831541" w:rsidRDefault="004C4C4F" w:rsidP="004C4C4F">
      <w:pPr>
        <w:spacing w:before="120" w:after="120"/>
        <w:ind w:left="2835"/>
        <w:jc w:val="both"/>
        <w:rPr>
          <w:rStyle w:val="Forte"/>
          <w:rFonts w:ascii="Arial" w:hAnsi="Arial" w:cs="Arial"/>
          <w:sz w:val="26"/>
          <w:szCs w:val="26"/>
        </w:rPr>
      </w:pPr>
    </w:p>
    <w:p w:rsidR="00491888" w:rsidRPr="00831541" w:rsidRDefault="0003056E" w:rsidP="00491888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b/>
          <w:sz w:val="26"/>
          <w:szCs w:val="26"/>
        </w:rPr>
        <w:t>O PREFEITO MUNICIPAL DE TIMBÓ GRANDE, ESTADO DE SANTA CATARINA</w:t>
      </w:r>
      <w:r w:rsidRPr="00831541">
        <w:rPr>
          <w:rFonts w:ascii="Arial" w:hAnsi="Arial" w:cs="Arial"/>
          <w:sz w:val="26"/>
          <w:szCs w:val="26"/>
        </w:rPr>
        <w:t xml:space="preserve">, no uso de suas atribuições legais, conferidas pelo artigo 103, inciso VIII, da Lei Orgânica do Município, </w:t>
      </w:r>
    </w:p>
    <w:p w:rsid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831541">
        <w:rPr>
          <w:rFonts w:ascii="Arial" w:hAnsi="Arial" w:cs="Arial"/>
          <w:b/>
          <w:sz w:val="26"/>
          <w:szCs w:val="26"/>
        </w:rPr>
        <w:t>RESOLVE:</w:t>
      </w:r>
    </w:p>
    <w:p w:rsidR="00831541" w:rsidRPr="00831541" w:rsidRDefault="008323F3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Art. 1º - Convocar a II CONFERÊNCIA MUNICIPAL DOS DIREITOS DA PESSOA IDOSA, com o fim de avaliar os avanços na consolidação da Política Municipal de Atendimento ao Idoso, na gestão e na qualificação da gestão dos programas, projetos e ações; </w:t>
      </w: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§ 1º - A II </w:t>
      </w:r>
      <w:r w:rsidR="008323F3" w:rsidRPr="00831541">
        <w:rPr>
          <w:rFonts w:ascii="Arial" w:hAnsi="Arial" w:cs="Arial"/>
          <w:sz w:val="26"/>
          <w:szCs w:val="26"/>
        </w:rPr>
        <w:t>Conferência Municipal dos direitos da pessoa idosa, realizar-se em Timbó Grande, Santa Catarina</w:t>
      </w:r>
      <w:r w:rsidRPr="00831541">
        <w:rPr>
          <w:rFonts w:ascii="Arial" w:hAnsi="Arial" w:cs="Arial"/>
          <w:sz w:val="26"/>
          <w:szCs w:val="26"/>
        </w:rPr>
        <w:t>, no dia 20 de março de 2019</w:t>
      </w:r>
      <w:r w:rsidR="008323F3" w:rsidRPr="00831541">
        <w:rPr>
          <w:rFonts w:ascii="Arial" w:hAnsi="Arial" w:cs="Arial"/>
          <w:sz w:val="26"/>
          <w:szCs w:val="26"/>
        </w:rPr>
        <w:t>;</w:t>
      </w: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§ 2º - A II </w:t>
      </w:r>
      <w:r w:rsidR="008323F3" w:rsidRPr="00831541">
        <w:rPr>
          <w:rFonts w:ascii="Arial" w:hAnsi="Arial" w:cs="Arial"/>
          <w:sz w:val="26"/>
          <w:szCs w:val="26"/>
        </w:rPr>
        <w:t xml:space="preserve">Conferência Municipal dos direitos da pessoa idosa terá como Tema Central: </w:t>
      </w:r>
      <w:r w:rsidR="008323F3" w:rsidRPr="00831541">
        <w:rPr>
          <w:rFonts w:ascii="Arial" w:hAnsi="Arial" w:cs="Arial"/>
          <w:b/>
          <w:sz w:val="26"/>
          <w:szCs w:val="26"/>
        </w:rPr>
        <w:t xml:space="preserve">Os Desafios de Envelhecer no Século XXI e o papel das políticas públicas. </w:t>
      </w:r>
    </w:p>
    <w:p w:rsidR="00831541" w:rsidRPr="00831541" w:rsidRDefault="008323F3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>E como Eixos temáticos:</w:t>
      </w: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- </w:t>
      </w:r>
      <w:r w:rsidR="008323F3" w:rsidRPr="00831541">
        <w:rPr>
          <w:rFonts w:ascii="Arial" w:hAnsi="Arial" w:cs="Arial"/>
          <w:b/>
          <w:sz w:val="26"/>
          <w:szCs w:val="26"/>
        </w:rPr>
        <w:t xml:space="preserve">Direitos Fundamentais na Construção/Efetivação das Políticas Públicas. </w:t>
      </w:r>
      <w:proofErr w:type="spellStart"/>
      <w:r w:rsidR="008323F3" w:rsidRPr="00831541">
        <w:rPr>
          <w:rFonts w:ascii="Arial" w:hAnsi="Arial" w:cs="Arial"/>
          <w:sz w:val="26"/>
          <w:szCs w:val="26"/>
        </w:rPr>
        <w:t>Subeixos</w:t>
      </w:r>
      <w:proofErr w:type="spellEnd"/>
      <w:r w:rsidR="008323F3" w:rsidRPr="00831541">
        <w:rPr>
          <w:rFonts w:ascii="Arial" w:hAnsi="Arial" w:cs="Arial"/>
          <w:sz w:val="26"/>
          <w:szCs w:val="26"/>
        </w:rPr>
        <w:t xml:space="preserve">: </w:t>
      </w:r>
      <w:r w:rsidR="008323F3" w:rsidRPr="00831541">
        <w:rPr>
          <w:rFonts w:ascii="Arial" w:hAnsi="Arial" w:cs="Arial"/>
          <w:b/>
          <w:sz w:val="26"/>
          <w:szCs w:val="26"/>
        </w:rPr>
        <w:t xml:space="preserve">Saúde, Assistência Social, Previdência, Moradia, Transporte, Cultura, Esporte e Lazer. </w:t>
      </w: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- </w:t>
      </w:r>
      <w:r w:rsidR="008323F3" w:rsidRPr="00831541">
        <w:rPr>
          <w:rFonts w:ascii="Arial" w:hAnsi="Arial" w:cs="Arial"/>
          <w:b/>
          <w:sz w:val="26"/>
          <w:szCs w:val="26"/>
        </w:rPr>
        <w:t>Educação: assegurando direitos e emancipação humana.</w:t>
      </w: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- </w:t>
      </w:r>
      <w:r w:rsidR="008323F3" w:rsidRPr="00831541">
        <w:rPr>
          <w:rFonts w:ascii="Arial" w:hAnsi="Arial" w:cs="Arial"/>
          <w:b/>
          <w:sz w:val="26"/>
          <w:szCs w:val="26"/>
        </w:rPr>
        <w:t>Enfrentamento da Violação dos Direitos Humanos da Pessoa Idosa.</w:t>
      </w:r>
    </w:p>
    <w:p w:rsidR="00831541" w:rsidRPr="00831541" w:rsidRDefault="00831541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 xml:space="preserve">- </w:t>
      </w:r>
      <w:r w:rsidR="008323F3" w:rsidRPr="00831541">
        <w:rPr>
          <w:rFonts w:ascii="Arial" w:hAnsi="Arial" w:cs="Arial"/>
          <w:b/>
          <w:sz w:val="26"/>
          <w:szCs w:val="26"/>
        </w:rPr>
        <w:t xml:space="preserve">Os Conselhos de Direitos: seu papel na efetivação do controle social na geração e implementação das políticas públicas. </w:t>
      </w:r>
    </w:p>
    <w:p w:rsidR="00831541" w:rsidRPr="00831541" w:rsidRDefault="008323F3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b/>
          <w:sz w:val="26"/>
          <w:szCs w:val="26"/>
        </w:rPr>
        <w:t>Art. 2º</w:t>
      </w:r>
      <w:r w:rsidRPr="00831541">
        <w:rPr>
          <w:rFonts w:ascii="Arial" w:hAnsi="Arial" w:cs="Arial"/>
          <w:sz w:val="26"/>
          <w:szCs w:val="26"/>
        </w:rPr>
        <w:t xml:space="preserve"> </w:t>
      </w:r>
      <w:r w:rsidR="00831541" w:rsidRPr="00831541">
        <w:rPr>
          <w:rFonts w:ascii="Arial" w:hAnsi="Arial" w:cs="Arial"/>
          <w:sz w:val="26"/>
          <w:szCs w:val="26"/>
        </w:rPr>
        <w:t xml:space="preserve">- </w:t>
      </w:r>
      <w:r w:rsidRPr="00831541">
        <w:rPr>
          <w:rFonts w:ascii="Arial" w:hAnsi="Arial" w:cs="Arial"/>
          <w:sz w:val="26"/>
          <w:szCs w:val="26"/>
        </w:rPr>
        <w:t xml:space="preserve">Instituir a Comissão Organizadora, coordenada por </w:t>
      </w:r>
      <w:r w:rsidR="00831541" w:rsidRPr="00831541">
        <w:rPr>
          <w:rFonts w:ascii="Arial" w:hAnsi="Arial" w:cs="Arial"/>
          <w:sz w:val="26"/>
          <w:szCs w:val="26"/>
        </w:rPr>
        <w:t>Técnicos da Secretaria M</w:t>
      </w:r>
      <w:r w:rsidRPr="00831541">
        <w:rPr>
          <w:rFonts w:ascii="Arial" w:hAnsi="Arial" w:cs="Arial"/>
          <w:sz w:val="26"/>
          <w:szCs w:val="26"/>
        </w:rPr>
        <w:t>unicipal de Assistência Social e Habitação e Conselheiros Municipais do C</w:t>
      </w:r>
      <w:r w:rsidR="00831541" w:rsidRPr="00831541">
        <w:rPr>
          <w:rFonts w:ascii="Arial" w:hAnsi="Arial" w:cs="Arial"/>
          <w:sz w:val="26"/>
          <w:szCs w:val="26"/>
        </w:rPr>
        <w:t>onselho Municipal do Idoso</w:t>
      </w:r>
      <w:r w:rsidRPr="00831541">
        <w:rPr>
          <w:rFonts w:ascii="Arial" w:hAnsi="Arial" w:cs="Arial"/>
          <w:sz w:val="26"/>
          <w:szCs w:val="26"/>
        </w:rPr>
        <w:t>, composição paritária dos representantes Governamentais e Não-Governamentais, a ser definida em Resolução para a organização da II Conferência Municipal dos direitos da pessoa idosa;</w:t>
      </w:r>
    </w:p>
    <w:p w:rsidR="00831541" w:rsidRPr="00831541" w:rsidRDefault="008323F3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b/>
          <w:sz w:val="26"/>
          <w:szCs w:val="26"/>
        </w:rPr>
        <w:t>Parágrafo Único</w:t>
      </w:r>
      <w:r w:rsidR="00831541" w:rsidRPr="00831541">
        <w:rPr>
          <w:rFonts w:ascii="Arial" w:hAnsi="Arial" w:cs="Arial"/>
          <w:b/>
          <w:sz w:val="26"/>
          <w:szCs w:val="26"/>
        </w:rPr>
        <w:t xml:space="preserve"> - </w:t>
      </w:r>
      <w:r w:rsidRPr="00831541">
        <w:rPr>
          <w:rFonts w:ascii="Arial" w:hAnsi="Arial" w:cs="Arial"/>
          <w:sz w:val="26"/>
          <w:szCs w:val="26"/>
        </w:rPr>
        <w:t>Apoiarão a Organização da Conferência, S</w:t>
      </w:r>
      <w:r w:rsidR="00831541" w:rsidRPr="00831541">
        <w:rPr>
          <w:rFonts w:ascii="Arial" w:hAnsi="Arial" w:cs="Arial"/>
          <w:sz w:val="26"/>
          <w:szCs w:val="26"/>
        </w:rPr>
        <w:t xml:space="preserve">ecretaria Municipal de Assistência Social e Habitação, </w:t>
      </w:r>
      <w:r w:rsidRPr="00831541">
        <w:rPr>
          <w:rFonts w:ascii="Arial" w:hAnsi="Arial" w:cs="Arial"/>
          <w:sz w:val="26"/>
          <w:szCs w:val="26"/>
        </w:rPr>
        <w:t xml:space="preserve">Secretaria Municipal de Administração e Finanças </w:t>
      </w:r>
      <w:r w:rsidR="00831541" w:rsidRPr="00831541">
        <w:rPr>
          <w:rFonts w:ascii="Arial" w:hAnsi="Arial" w:cs="Arial"/>
          <w:sz w:val="26"/>
          <w:szCs w:val="26"/>
        </w:rPr>
        <w:t xml:space="preserve">e </w:t>
      </w:r>
      <w:r w:rsidRPr="00831541">
        <w:rPr>
          <w:rFonts w:ascii="Arial" w:hAnsi="Arial" w:cs="Arial"/>
          <w:sz w:val="26"/>
          <w:szCs w:val="26"/>
        </w:rPr>
        <w:t>Conselho Municipal do Idoso.</w:t>
      </w:r>
    </w:p>
    <w:p w:rsidR="008323F3" w:rsidRPr="00831541" w:rsidRDefault="008323F3" w:rsidP="00831541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b/>
          <w:sz w:val="26"/>
          <w:szCs w:val="26"/>
        </w:rPr>
        <w:lastRenderedPageBreak/>
        <w:t>Art. 3º</w:t>
      </w:r>
      <w:r w:rsidRPr="00831541">
        <w:rPr>
          <w:rFonts w:ascii="Arial" w:hAnsi="Arial" w:cs="Arial"/>
          <w:sz w:val="26"/>
          <w:szCs w:val="26"/>
        </w:rPr>
        <w:t xml:space="preserve"> - Est</w:t>
      </w:r>
      <w:r w:rsidR="00831541" w:rsidRPr="00831541">
        <w:rPr>
          <w:rFonts w:ascii="Arial" w:hAnsi="Arial" w:cs="Arial"/>
          <w:sz w:val="26"/>
          <w:szCs w:val="26"/>
        </w:rPr>
        <w:t>e</w:t>
      </w:r>
      <w:r w:rsidRPr="00831541">
        <w:rPr>
          <w:rFonts w:ascii="Arial" w:hAnsi="Arial" w:cs="Arial"/>
          <w:sz w:val="26"/>
          <w:szCs w:val="26"/>
        </w:rPr>
        <w:t xml:space="preserve"> Decreto entra em vigor na data de sua publicação.</w:t>
      </w:r>
    </w:p>
    <w:p w:rsidR="00491888" w:rsidRPr="00831541" w:rsidRDefault="00491888" w:rsidP="00491888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>Registre-se, publique-se, cumpra-se.</w:t>
      </w:r>
    </w:p>
    <w:p w:rsidR="00491888" w:rsidRPr="00831541" w:rsidRDefault="00491888" w:rsidP="00491888">
      <w:pPr>
        <w:spacing w:before="120" w:after="120"/>
        <w:ind w:firstLine="851"/>
        <w:jc w:val="both"/>
        <w:rPr>
          <w:rFonts w:ascii="Arial" w:hAnsi="Arial" w:cs="Arial"/>
          <w:sz w:val="26"/>
          <w:szCs w:val="26"/>
        </w:rPr>
      </w:pPr>
      <w:r w:rsidRPr="00831541">
        <w:rPr>
          <w:rFonts w:ascii="Arial" w:hAnsi="Arial" w:cs="Arial"/>
          <w:sz w:val="26"/>
          <w:szCs w:val="26"/>
        </w:rPr>
        <w:t>Timbó Grande, SC, 1º de março de 2019.</w:t>
      </w:r>
    </w:p>
    <w:p w:rsidR="00125C21" w:rsidRPr="00831541" w:rsidRDefault="00125C21" w:rsidP="0028150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125C21" w:rsidRPr="00831541" w:rsidRDefault="00125C21" w:rsidP="0028150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CB56F8" w:rsidRPr="00831541" w:rsidRDefault="00CB56F8" w:rsidP="0028150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CB56F8" w:rsidRPr="00831541" w:rsidRDefault="00CB56F8" w:rsidP="00281500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281500" w:rsidRPr="00831541" w:rsidRDefault="00F825D6" w:rsidP="00281500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831541">
        <w:rPr>
          <w:rFonts w:ascii="Arial" w:hAnsi="Arial" w:cs="Arial"/>
          <w:b/>
          <w:caps/>
          <w:sz w:val="26"/>
          <w:szCs w:val="26"/>
        </w:rPr>
        <w:t>ARI JOSE GALESKI</w:t>
      </w:r>
    </w:p>
    <w:p w:rsidR="00281500" w:rsidRPr="00831541" w:rsidRDefault="00281500" w:rsidP="0028150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31541">
        <w:rPr>
          <w:rFonts w:ascii="Arial" w:hAnsi="Arial" w:cs="Arial"/>
          <w:b/>
          <w:caps/>
          <w:sz w:val="24"/>
          <w:szCs w:val="24"/>
        </w:rPr>
        <w:t>Prefeito Municipal</w:t>
      </w:r>
    </w:p>
    <w:p w:rsidR="00281500" w:rsidRPr="007867BC" w:rsidRDefault="00281500" w:rsidP="00281500">
      <w:pPr>
        <w:jc w:val="center"/>
        <w:rPr>
          <w:rFonts w:ascii="Arial" w:hAnsi="Arial" w:cs="Arial"/>
          <w:b/>
          <w:sz w:val="22"/>
          <w:szCs w:val="22"/>
        </w:rPr>
      </w:pPr>
    </w:p>
    <w:p w:rsidR="007867BC" w:rsidRPr="000E7161" w:rsidRDefault="00281500" w:rsidP="000E7161">
      <w:pPr>
        <w:spacing w:before="120" w:after="120"/>
        <w:ind w:right="-2"/>
        <w:jc w:val="center"/>
        <w:rPr>
          <w:rFonts w:ascii="Arial" w:hAnsi="Arial" w:cs="Arial"/>
          <w:sz w:val="18"/>
          <w:szCs w:val="18"/>
        </w:rPr>
      </w:pPr>
      <w:r w:rsidRPr="000E7161">
        <w:rPr>
          <w:rFonts w:ascii="Arial" w:hAnsi="Arial" w:cs="Arial"/>
          <w:sz w:val="18"/>
          <w:szCs w:val="18"/>
        </w:rPr>
        <w:t xml:space="preserve">Este Decreto foi publicado no Mural da Prefeitura Municipal de Timbó Grande em </w:t>
      </w:r>
      <w:r w:rsidR="00831541">
        <w:rPr>
          <w:rFonts w:ascii="Arial" w:hAnsi="Arial" w:cs="Arial"/>
          <w:sz w:val="18"/>
          <w:szCs w:val="18"/>
        </w:rPr>
        <w:t xml:space="preserve">1º de março </w:t>
      </w:r>
      <w:r w:rsidR="000E7161" w:rsidRPr="000E7161">
        <w:rPr>
          <w:rFonts w:ascii="Arial" w:hAnsi="Arial" w:cs="Arial"/>
          <w:sz w:val="18"/>
          <w:szCs w:val="18"/>
        </w:rPr>
        <w:t>de 2019.</w:t>
      </w:r>
    </w:p>
    <w:p w:rsidR="000E7161" w:rsidRDefault="000E7161" w:rsidP="000E7161">
      <w:pPr>
        <w:spacing w:before="120" w:after="120"/>
        <w:ind w:right="-2"/>
        <w:jc w:val="center"/>
        <w:rPr>
          <w:rFonts w:ascii="Arial" w:hAnsi="Arial" w:cs="Arial"/>
          <w:b/>
          <w:caps/>
          <w:sz w:val="22"/>
          <w:szCs w:val="22"/>
        </w:rPr>
      </w:pPr>
    </w:p>
    <w:p w:rsidR="000E7161" w:rsidRDefault="000E7161" w:rsidP="000E7161">
      <w:pPr>
        <w:spacing w:before="120" w:after="120"/>
        <w:ind w:right="-2"/>
        <w:jc w:val="center"/>
        <w:rPr>
          <w:rFonts w:ascii="Arial" w:hAnsi="Arial" w:cs="Arial"/>
          <w:b/>
          <w:caps/>
          <w:sz w:val="22"/>
          <w:szCs w:val="22"/>
        </w:rPr>
      </w:pPr>
    </w:p>
    <w:p w:rsidR="00125C21" w:rsidRDefault="00125C21">
      <w:pPr>
        <w:ind w:right="-2"/>
        <w:jc w:val="center"/>
        <w:rPr>
          <w:rFonts w:ascii="Arial" w:hAnsi="Arial" w:cs="Arial"/>
          <w:b/>
          <w:caps/>
          <w:sz w:val="24"/>
          <w:szCs w:val="24"/>
        </w:rPr>
      </w:pPr>
    </w:p>
    <w:p w:rsidR="00281500" w:rsidRPr="00CB56F8" w:rsidRDefault="00281500">
      <w:pPr>
        <w:ind w:right="-2"/>
        <w:jc w:val="center"/>
        <w:rPr>
          <w:rFonts w:ascii="Arial" w:hAnsi="Arial" w:cs="Arial"/>
          <w:sz w:val="26"/>
          <w:szCs w:val="26"/>
        </w:rPr>
      </w:pPr>
      <w:r w:rsidRPr="00CB56F8">
        <w:rPr>
          <w:rFonts w:ascii="Arial" w:hAnsi="Arial" w:cs="Arial"/>
          <w:b/>
          <w:caps/>
          <w:sz w:val="26"/>
          <w:szCs w:val="26"/>
        </w:rPr>
        <w:t>Evandro Carlos de Medeiros</w:t>
      </w:r>
      <w:r w:rsidRPr="00CB56F8">
        <w:rPr>
          <w:rFonts w:ascii="Arial" w:hAnsi="Arial" w:cs="Arial"/>
          <w:b/>
          <w:caps/>
          <w:sz w:val="26"/>
          <w:szCs w:val="26"/>
        </w:rPr>
        <w:br/>
        <w:t>Secretário de Administração e Finanças</w:t>
      </w:r>
    </w:p>
    <w:sectPr w:rsidR="00281500" w:rsidRPr="00CB56F8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D2" w:rsidRDefault="00605FD2" w:rsidP="00E007F4">
      <w:r>
        <w:separator/>
      </w:r>
    </w:p>
  </w:endnote>
  <w:endnote w:type="continuationSeparator" w:id="0">
    <w:p w:rsidR="00605FD2" w:rsidRDefault="00605FD2" w:rsidP="00E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2F0B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39A3D" wp14:editId="6E20D3D3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CF4FBEF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vhvgEAAMgDAAAOAAAAZHJzL2Uyb0RvYy54bWysU02P0zAQvSPxHyzfadIty0fUdA9dwQVB&#10;xQJ3rzNuLNkea2z68e8ZO21AgJBAXKyMPe/NvDeT9d3JO3EAShZDL5eLVgoIGgcb9r38/OnNs1dS&#10;pKzCoBwG6OUZkrzbPH2yPsYObnBENwAJJgmpO8ZejjnHrmmSHsGrtMAIgR8NkleZQ9o3A6kjs3vX&#10;3LTti+aINERCDSnx7f30KDeV3xjQ+YMxCbJwveTecj2pno/lbDZr1e1JxdHqSxvqH7rwygYuOlPd&#10;q6zEV7K/UHmrCROavNDoGzTGaqgaWM2y/UnNw6giVC1sToqzTen/0er3hx0JO/RyJUVQnke05UHp&#10;jCQIMopVsegYU8eZ27CjS5TijorekyEvjLPxC0+/OsCaxKkafJ4NhlMWmi9vX6+ety9vpdDXt2ai&#10;KFSRUn4L6EX56KWzoWhXnTq8S5nLcuo1hYPS0tRE/cpnByXZhY9gWA8Xm9qpmwRbR+KgeAeU1hDy&#10;sohivppdYMY6NwPbWvaPwEt+gULdsr8Bz4haGUOewd4GpN9Vz6dry2bKvzow6S4WPOJwruOp1vC6&#10;VIWX1S77+GNc4d9/wM03AAAA//8DAFBLAwQUAAYACAAAACEAqXzjvtwAAAAGAQAADwAAAGRycy9k&#10;b3ducmV2LnhtbEyPwU7DMBBE70j8g7VIXFDrkEIFIU6FEHBoTy0gwW0TL0nUeB3Fbhr+nkUc4Dgz&#10;q5m3+WpynRppCK1nA5fzBBRx5W3LtYHXl6fZDagQkS12nsnAFwVYFacnOWbWH3lL4y7WSko4ZGig&#10;ibHPtA5VQw7D3PfEkn36wWEUOdTaDniUctfpNEmW2mHLstBgTw8NVfvdwRn4CD48vq3L8Xm/XU94&#10;sYnpe2WNOT+b7u9ARZri3zH84As6FMJU+gPboDoD8kgUd5GCkvR2cXUNqvw1dJHr//jFNwAAAP//&#10;AwBQSwECLQAUAAYACAAAACEAtoM4kv4AAADhAQAAEwAAAAAAAAAAAAAAAAAAAAAAW0NvbnRlbnRf&#10;VHlwZXNdLnhtbFBLAQItABQABgAIAAAAIQA4/SH/1gAAAJQBAAALAAAAAAAAAAAAAAAAAC8BAABf&#10;cmVscy8ucmVsc1BLAQItABQABgAIAAAAIQAeh+vhvgEAAMgDAAAOAAAAAAAAAAAAAAAAAC4CAABk&#10;cnMvZTJvRG9jLnhtbFBLAQItABQABgAIAAAAIQCpfOO+3AAAAAYBAAAPAAAAAAAAAAAAAAAAABg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>
      <w:rPr>
        <w:rFonts w:ascii="Swis721 Cn BT" w:hAnsi="Swis721 Cn BT"/>
        <w:b/>
        <w:caps/>
        <w:sz w:val="18"/>
        <w:szCs w:val="18"/>
      </w:rPr>
      <w:t xml:space="preserve">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D2" w:rsidRDefault="00605FD2" w:rsidP="00E007F4">
      <w:r>
        <w:separator/>
      </w:r>
    </w:p>
  </w:footnote>
  <w:footnote w:type="continuationSeparator" w:id="0">
    <w:p w:rsidR="00605FD2" w:rsidRDefault="00605FD2" w:rsidP="00E0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</w:rPr>
          </w:pPr>
          <w:r w:rsidRPr="00EE22CA">
            <w:rPr>
              <w:rFonts w:ascii="Swis721 Cn BT" w:hAnsi="Swis721 Cn BT" w:cs="Estrangelo Edessa"/>
              <w:b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Pr="000231DA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</w:tc>
    </w:tr>
  </w:tbl>
  <w:p w:rsidR="002F0BA0" w:rsidRDefault="002F0B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31428</wp:posOffset>
              </wp:positionH>
              <wp:positionV relativeFrom="page">
                <wp:align>top</wp:align>
              </wp:positionV>
              <wp:extent cx="620632" cy="10658901"/>
              <wp:effectExtent l="0" t="0" r="0" b="9525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632" cy="10658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0D8B" w:rsidRPr="00700D8B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d4vAIAALkFAAAOAAAAZHJzL2Uyb0RvYy54bWysVF1u1DAQfkfiDpbf0/w0m02iZquy2SCk&#10;AhWFA3gTJ7FI7GB7N1shLsNVuBhjZ3/bFwT4wfJ4xjPzzXyem9td36EtlYoJnmH/ysOI8lJUjDcZ&#10;/vK5cGKMlCa8Ip3gNMNPVOHbxetXN+OQ0kC0oquoROCEq3QcMtxqPaSuq8qW9kRdiYFyUNZC9kSD&#10;KBu3kmQE733nBp4XuaOQ1SBFSZWC23xS4oX1X9e01B/rWlGNugxDbtru0u5rs7uLG5I2kgwtK/dp&#10;kL/IoieMQ9Cjq5xogjaSvXDVs1IKJWp9VYreFXXNSmoxABrfe4bmsSUDtVigOGo4lkn9P7flh+2D&#10;RKzK8GyOESc99OgT1b9+8mbTCQSXUKFxUCkYPg4P0mBUw70ovyrExbIlvKF3UoqxpaSCvHxj7148&#10;MIKCp2g9vhcV+CcbLWyxdrXsjUMoA9rZnjwde0J3GpVwGQVedB1gVILK96JZnHhTDJIeng9S6bdU&#10;9MgcMiyh6dY92d4rbdIh6cHEROOiYF1nG9/xiwswnG4gODw1OpOG7eP3xEtW8SoOnTCIVk7o5blz&#10;VyxDJyr8+Sy/zpfL3P9h4vph2rKqotyEOXDKD/+sZ3t2T2w4skqJjlXGnUlJyWa97CTaEuB0YZct&#10;OmhOZu5lGrYIgOUZJD8IvTdB4hRRPHfCIpw5ydyLHc9P3iSRFyZhXlxCumec/jskNGY4mQUz26Wz&#10;pJ9h8+x6iY2kPdMwNTrWZzg+GpHUcHDFK9taTVg3nc9KYdI/lQLafWi0Zawh6UR2vVvvwIth7lpU&#10;T8BdKYBZMEBg1MHB7MEcxBEmR4bVtw2RFKPuHYcvkPhhaEaNFcLZPABBnmvW5xrCy1bAQCq1xGgS&#10;lnoaUJtBsqaFcL4tFBd38HFqZil9Sm3/3WA+WGT7WWYG0LlsrU4Td/EbAAD//wMAUEsDBBQABgAI&#10;AAAAIQC6sX1r2gAAAAcBAAAPAAAAZHJzL2Rvd25yZXYueG1sTI/BTsMwEETvSPyDtUjcqNMIQhPi&#10;VBUqH0Bo7268TaLa6yh20sDXsz3BbVYzmnlbbhdnxYxj6D0pWK8SEEiNNz21Cg5fH08bECFqMtp6&#10;QgXfGGBb3d+VujD+Sp8417EVXEKh0Aq6GIdCytB06HRY+QGJvbMfnY58jq00o75yubMyTZJMOt0T&#10;L3R6wPcOm0s9OQVzOuXyp1sfXw4X2u9tHc+7Olfq8WHZvYGIuMS/MNzwGR0qZjr5iUwQVsFzzkEF&#10;/M/NTNIMxIlF9rrJQFal/M9f/QIAAP//AwBQSwECLQAUAAYACAAAACEAtoM4kv4AAADhAQAAEwAA&#10;AAAAAAAAAAAAAAAAAAAAW0NvbnRlbnRfVHlwZXNdLnhtbFBLAQItABQABgAIAAAAIQA4/SH/1gAA&#10;AJQBAAALAAAAAAAAAAAAAAAAAC8BAABfcmVscy8ucmVsc1BLAQItABQABgAIAAAAIQAwOud4vAIA&#10;ALkFAAAOAAAAAAAAAAAAAAAAAC4CAABkcnMvZTJvRG9jLnhtbFBLAQItABQABgAIAAAAIQC6sX1r&#10;2gAAAAcBAAAPAAAAAAAAAAAAAAAAABYFAABkcnMvZG93bnJldi54bWxQSwUGAAAAAAQABADzAAAA&#10;HQYAAAAA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700D8B" w:rsidRPr="00700D8B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2</w:t>
                    </w: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26315B"/>
    <w:multiLevelType w:val="hybridMultilevel"/>
    <w:tmpl w:val="707CB8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77782B"/>
    <w:multiLevelType w:val="hybridMultilevel"/>
    <w:tmpl w:val="30BADCFE"/>
    <w:lvl w:ilvl="0" w:tplc="2CBCA7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50383"/>
    <w:multiLevelType w:val="hybridMultilevel"/>
    <w:tmpl w:val="AD3C47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2CE6"/>
    <w:multiLevelType w:val="hybridMultilevel"/>
    <w:tmpl w:val="5DB8C41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734EF4"/>
    <w:multiLevelType w:val="hybridMultilevel"/>
    <w:tmpl w:val="D276A7B2"/>
    <w:lvl w:ilvl="0" w:tplc="4E0EE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23E40F3"/>
    <w:multiLevelType w:val="hybridMultilevel"/>
    <w:tmpl w:val="BBCAC4C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49B49AE"/>
    <w:multiLevelType w:val="hybridMultilevel"/>
    <w:tmpl w:val="1DD4CE26"/>
    <w:lvl w:ilvl="0" w:tplc="DDCC57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587CE9"/>
    <w:multiLevelType w:val="hybridMultilevel"/>
    <w:tmpl w:val="8D5438E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E47"/>
    <w:multiLevelType w:val="hybridMultilevel"/>
    <w:tmpl w:val="286C26E2"/>
    <w:lvl w:ilvl="0" w:tplc="8780B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F4778F"/>
    <w:multiLevelType w:val="hybridMultilevel"/>
    <w:tmpl w:val="EEBA1816"/>
    <w:lvl w:ilvl="0" w:tplc="C032CE0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332D"/>
    <w:multiLevelType w:val="hybridMultilevel"/>
    <w:tmpl w:val="4C34FA8E"/>
    <w:lvl w:ilvl="0" w:tplc="F640B1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28C109E"/>
    <w:multiLevelType w:val="hybridMultilevel"/>
    <w:tmpl w:val="718206F4"/>
    <w:lvl w:ilvl="0" w:tplc="437E8AC8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C284149"/>
    <w:multiLevelType w:val="hybridMultilevel"/>
    <w:tmpl w:val="8F680012"/>
    <w:lvl w:ilvl="0" w:tplc="11BCBF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145FB"/>
    <w:multiLevelType w:val="hybridMultilevel"/>
    <w:tmpl w:val="85B60758"/>
    <w:lvl w:ilvl="0" w:tplc="01BCC5C0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E422A64"/>
    <w:multiLevelType w:val="hybridMultilevel"/>
    <w:tmpl w:val="05387456"/>
    <w:lvl w:ilvl="0" w:tplc="A4F82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693A82"/>
    <w:multiLevelType w:val="hybridMultilevel"/>
    <w:tmpl w:val="ED78A7C4"/>
    <w:lvl w:ilvl="0" w:tplc="1E7E214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31"/>
  </w:num>
  <w:num w:numId="5">
    <w:abstractNumId w:val="14"/>
  </w:num>
  <w:num w:numId="6">
    <w:abstractNumId w:val="21"/>
  </w:num>
  <w:num w:numId="7">
    <w:abstractNumId w:val="29"/>
  </w:num>
  <w:num w:numId="8">
    <w:abstractNumId w:val="39"/>
  </w:num>
  <w:num w:numId="9">
    <w:abstractNumId w:val="4"/>
  </w:num>
  <w:num w:numId="10">
    <w:abstractNumId w:val="12"/>
  </w:num>
  <w:num w:numId="11">
    <w:abstractNumId w:val="28"/>
  </w:num>
  <w:num w:numId="12">
    <w:abstractNumId w:val="7"/>
  </w:num>
  <w:num w:numId="13">
    <w:abstractNumId w:val="22"/>
  </w:num>
  <w:num w:numId="14">
    <w:abstractNumId w:val="37"/>
  </w:num>
  <w:num w:numId="15">
    <w:abstractNumId w:val="17"/>
  </w:num>
  <w:num w:numId="16">
    <w:abstractNumId w:val="35"/>
  </w:num>
  <w:num w:numId="17">
    <w:abstractNumId w:val="3"/>
  </w:num>
  <w:num w:numId="18">
    <w:abstractNumId w:val="40"/>
  </w:num>
  <w:num w:numId="19">
    <w:abstractNumId w:val="41"/>
  </w:num>
  <w:num w:numId="20">
    <w:abstractNumId w:val="32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24"/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10"/>
  </w:num>
  <w:num w:numId="27">
    <w:abstractNumId w:val="1"/>
  </w:num>
  <w:num w:numId="28">
    <w:abstractNumId w:val="5"/>
  </w:num>
  <w:num w:numId="29">
    <w:abstractNumId w:val="34"/>
  </w:num>
  <w:num w:numId="30">
    <w:abstractNumId w:val="18"/>
  </w:num>
  <w:num w:numId="31">
    <w:abstractNumId w:val="15"/>
  </w:num>
  <w:num w:numId="32">
    <w:abstractNumId w:val="9"/>
  </w:num>
  <w:num w:numId="33">
    <w:abstractNumId w:val="11"/>
  </w:num>
  <w:num w:numId="34">
    <w:abstractNumId w:val="26"/>
  </w:num>
  <w:num w:numId="35">
    <w:abstractNumId w:val="20"/>
  </w:num>
  <w:num w:numId="36">
    <w:abstractNumId w:val="16"/>
  </w:num>
  <w:num w:numId="37">
    <w:abstractNumId w:val="36"/>
  </w:num>
  <w:num w:numId="38">
    <w:abstractNumId w:val="6"/>
  </w:num>
  <w:num w:numId="39">
    <w:abstractNumId w:val="38"/>
  </w:num>
  <w:num w:numId="40">
    <w:abstractNumId w:val="6"/>
    <w:lvlOverride w:ilvl="0">
      <w:lvl w:ilvl="0" w:tplc="2CBCA706">
        <w:start w:val="1"/>
        <w:numFmt w:val="upperRoman"/>
        <w:lvlText w:val="%1."/>
        <w:lvlJc w:val="left"/>
        <w:pPr>
          <w:ind w:left="1571" w:hanging="72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23"/>
  </w:num>
  <w:num w:numId="43">
    <w:abstractNumId w:val="1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4"/>
    <w:rsid w:val="000023CD"/>
    <w:rsid w:val="00002410"/>
    <w:rsid w:val="000054CE"/>
    <w:rsid w:val="00007E5E"/>
    <w:rsid w:val="00011CB7"/>
    <w:rsid w:val="000231DA"/>
    <w:rsid w:val="000232DC"/>
    <w:rsid w:val="000303CC"/>
    <w:rsid w:val="0003056E"/>
    <w:rsid w:val="00030BFC"/>
    <w:rsid w:val="00041D34"/>
    <w:rsid w:val="00042F72"/>
    <w:rsid w:val="000445E6"/>
    <w:rsid w:val="00044BD3"/>
    <w:rsid w:val="0005012E"/>
    <w:rsid w:val="0005056E"/>
    <w:rsid w:val="00052F55"/>
    <w:rsid w:val="000602B2"/>
    <w:rsid w:val="000621BE"/>
    <w:rsid w:val="0006662B"/>
    <w:rsid w:val="00070DC6"/>
    <w:rsid w:val="00071349"/>
    <w:rsid w:val="000743A3"/>
    <w:rsid w:val="00087A8C"/>
    <w:rsid w:val="00090B90"/>
    <w:rsid w:val="00091319"/>
    <w:rsid w:val="000914C4"/>
    <w:rsid w:val="0009157A"/>
    <w:rsid w:val="0009322C"/>
    <w:rsid w:val="00096DB4"/>
    <w:rsid w:val="000A22C6"/>
    <w:rsid w:val="000A2ECB"/>
    <w:rsid w:val="000A555D"/>
    <w:rsid w:val="000A60DA"/>
    <w:rsid w:val="000B5E39"/>
    <w:rsid w:val="000C2F1E"/>
    <w:rsid w:val="000D25E2"/>
    <w:rsid w:val="000D532A"/>
    <w:rsid w:val="000D7CEE"/>
    <w:rsid w:val="000E1124"/>
    <w:rsid w:val="000E7161"/>
    <w:rsid w:val="000F4FE2"/>
    <w:rsid w:val="0010361F"/>
    <w:rsid w:val="00104BB8"/>
    <w:rsid w:val="00107EE6"/>
    <w:rsid w:val="00112FDC"/>
    <w:rsid w:val="001141E9"/>
    <w:rsid w:val="00116616"/>
    <w:rsid w:val="0012076F"/>
    <w:rsid w:val="001217B6"/>
    <w:rsid w:val="00125C21"/>
    <w:rsid w:val="00134769"/>
    <w:rsid w:val="00142CD2"/>
    <w:rsid w:val="00151345"/>
    <w:rsid w:val="00157A83"/>
    <w:rsid w:val="00157B05"/>
    <w:rsid w:val="00161772"/>
    <w:rsid w:val="00161D16"/>
    <w:rsid w:val="00165A40"/>
    <w:rsid w:val="00171C49"/>
    <w:rsid w:val="0018360C"/>
    <w:rsid w:val="00183C7E"/>
    <w:rsid w:val="0018544A"/>
    <w:rsid w:val="00186474"/>
    <w:rsid w:val="001A5676"/>
    <w:rsid w:val="001A6044"/>
    <w:rsid w:val="001B0832"/>
    <w:rsid w:val="001B22A4"/>
    <w:rsid w:val="001C0537"/>
    <w:rsid w:val="001D54B1"/>
    <w:rsid w:val="001E243E"/>
    <w:rsid w:val="001E282F"/>
    <w:rsid w:val="001E33E3"/>
    <w:rsid w:val="001E42A4"/>
    <w:rsid w:val="001F43BC"/>
    <w:rsid w:val="00207836"/>
    <w:rsid w:val="002135A0"/>
    <w:rsid w:val="0022414E"/>
    <w:rsid w:val="00230409"/>
    <w:rsid w:val="002307C3"/>
    <w:rsid w:val="00231B9C"/>
    <w:rsid w:val="00233221"/>
    <w:rsid w:val="002379F7"/>
    <w:rsid w:val="00240115"/>
    <w:rsid w:val="0024366A"/>
    <w:rsid w:val="002468D5"/>
    <w:rsid w:val="0024721D"/>
    <w:rsid w:val="002614EA"/>
    <w:rsid w:val="002651BC"/>
    <w:rsid w:val="00266EAE"/>
    <w:rsid w:val="00273185"/>
    <w:rsid w:val="00281500"/>
    <w:rsid w:val="00290454"/>
    <w:rsid w:val="00291076"/>
    <w:rsid w:val="002922C4"/>
    <w:rsid w:val="002941DE"/>
    <w:rsid w:val="002969E8"/>
    <w:rsid w:val="002B7C7E"/>
    <w:rsid w:val="002C44BA"/>
    <w:rsid w:val="002C5650"/>
    <w:rsid w:val="002D00F3"/>
    <w:rsid w:val="002D2D8F"/>
    <w:rsid w:val="002D5C60"/>
    <w:rsid w:val="002F0BA0"/>
    <w:rsid w:val="002F0F16"/>
    <w:rsid w:val="002F2F68"/>
    <w:rsid w:val="002F764E"/>
    <w:rsid w:val="003016EF"/>
    <w:rsid w:val="00301784"/>
    <w:rsid w:val="00306F39"/>
    <w:rsid w:val="00307C6F"/>
    <w:rsid w:val="0031504C"/>
    <w:rsid w:val="003247C2"/>
    <w:rsid w:val="00333FFD"/>
    <w:rsid w:val="00341D31"/>
    <w:rsid w:val="0035302A"/>
    <w:rsid w:val="00354E71"/>
    <w:rsid w:val="00362D04"/>
    <w:rsid w:val="0036498E"/>
    <w:rsid w:val="00367354"/>
    <w:rsid w:val="0037020C"/>
    <w:rsid w:val="0037297E"/>
    <w:rsid w:val="003734C4"/>
    <w:rsid w:val="003811DF"/>
    <w:rsid w:val="003914F8"/>
    <w:rsid w:val="0039225F"/>
    <w:rsid w:val="00394AC3"/>
    <w:rsid w:val="003A1BE1"/>
    <w:rsid w:val="003A6DA5"/>
    <w:rsid w:val="003B7237"/>
    <w:rsid w:val="003C20AB"/>
    <w:rsid w:val="003C4AB4"/>
    <w:rsid w:val="003C5532"/>
    <w:rsid w:val="003D78FF"/>
    <w:rsid w:val="003E0B70"/>
    <w:rsid w:val="003E482A"/>
    <w:rsid w:val="003F5580"/>
    <w:rsid w:val="00403706"/>
    <w:rsid w:val="00404732"/>
    <w:rsid w:val="00411FA2"/>
    <w:rsid w:val="00425908"/>
    <w:rsid w:val="00430A6D"/>
    <w:rsid w:val="00430B79"/>
    <w:rsid w:val="00432FCA"/>
    <w:rsid w:val="00434604"/>
    <w:rsid w:val="00436F4F"/>
    <w:rsid w:val="00440BD8"/>
    <w:rsid w:val="004452C7"/>
    <w:rsid w:val="00452576"/>
    <w:rsid w:val="00464616"/>
    <w:rsid w:val="004657B7"/>
    <w:rsid w:val="00465B56"/>
    <w:rsid w:val="00486021"/>
    <w:rsid w:val="00490B76"/>
    <w:rsid w:val="00491398"/>
    <w:rsid w:val="00491888"/>
    <w:rsid w:val="004A13C7"/>
    <w:rsid w:val="004A6D42"/>
    <w:rsid w:val="004B176A"/>
    <w:rsid w:val="004B7308"/>
    <w:rsid w:val="004C4C4F"/>
    <w:rsid w:val="004C7F57"/>
    <w:rsid w:val="004D1974"/>
    <w:rsid w:val="004D47C8"/>
    <w:rsid w:val="004D7F76"/>
    <w:rsid w:val="004E3D25"/>
    <w:rsid w:val="004F0206"/>
    <w:rsid w:val="004F29F8"/>
    <w:rsid w:val="004F3E6A"/>
    <w:rsid w:val="004F449E"/>
    <w:rsid w:val="005007F7"/>
    <w:rsid w:val="0050456A"/>
    <w:rsid w:val="00507102"/>
    <w:rsid w:val="00507C5A"/>
    <w:rsid w:val="0051032A"/>
    <w:rsid w:val="00510CFE"/>
    <w:rsid w:val="00514343"/>
    <w:rsid w:val="0051760F"/>
    <w:rsid w:val="005241DC"/>
    <w:rsid w:val="0054019C"/>
    <w:rsid w:val="00540B50"/>
    <w:rsid w:val="00544EFD"/>
    <w:rsid w:val="00546345"/>
    <w:rsid w:val="0054785F"/>
    <w:rsid w:val="00550C8D"/>
    <w:rsid w:val="005563F2"/>
    <w:rsid w:val="005621B9"/>
    <w:rsid w:val="00570145"/>
    <w:rsid w:val="00570C42"/>
    <w:rsid w:val="00570F97"/>
    <w:rsid w:val="005747B4"/>
    <w:rsid w:val="00580D66"/>
    <w:rsid w:val="00582B05"/>
    <w:rsid w:val="005B218C"/>
    <w:rsid w:val="005B4707"/>
    <w:rsid w:val="005B4B35"/>
    <w:rsid w:val="005B4E01"/>
    <w:rsid w:val="005C4E3E"/>
    <w:rsid w:val="005D2A17"/>
    <w:rsid w:val="005E22B9"/>
    <w:rsid w:val="005E268C"/>
    <w:rsid w:val="005E43A4"/>
    <w:rsid w:val="005F1B9D"/>
    <w:rsid w:val="005F4A77"/>
    <w:rsid w:val="005F745B"/>
    <w:rsid w:val="00605FD2"/>
    <w:rsid w:val="00606318"/>
    <w:rsid w:val="00611D29"/>
    <w:rsid w:val="00613EE6"/>
    <w:rsid w:val="00615BCD"/>
    <w:rsid w:val="0061660B"/>
    <w:rsid w:val="00622FF2"/>
    <w:rsid w:val="006260D3"/>
    <w:rsid w:val="006264C0"/>
    <w:rsid w:val="006319AA"/>
    <w:rsid w:val="0063748E"/>
    <w:rsid w:val="00641CDC"/>
    <w:rsid w:val="00660141"/>
    <w:rsid w:val="006627E2"/>
    <w:rsid w:val="006719BD"/>
    <w:rsid w:val="00680911"/>
    <w:rsid w:val="00691D59"/>
    <w:rsid w:val="00692FDD"/>
    <w:rsid w:val="006A39AB"/>
    <w:rsid w:val="006A6D93"/>
    <w:rsid w:val="006B02F0"/>
    <w:rsid w:val="006B1891"/>
    <w:rsid w:val="006B636C"/>
    <w:rsid w:val="006D14A3"/>
    <w:rsid w:val="006D4F8A"/>
    <w:rsid w:val="006D7FC7"/>
    <w:rsid w:val="006E3C3E"/>
    <w:rsid w:val="006F24C9"/>
    <w:rsid w:val="00700D8B"/>
    <w:rsid w:val="00702249"/>
    <w:rsid w:val="00712530"/>
    <w:rsid w:val="007143AF"/>
    <w:rsid w:val="00721F20"/>
    <w:rsid w:val="007240E7"/>
    <w:rsid w:val="00725EF4"/>
    <w:rsid w:val="00727068"/>
    <w:rsid w:val="0073515B"/>
    <w:rsid w:val="00742244"/>
    <w:rsid w:val="00742606"/>
    <w:rsid w:val="00744251"/>
    <w:rsid w:val="007521F8"/>
    <w:rsid w:val="00752C2A"/>
    <w:rsid w:val="00753252"/>
    <w:rsid w:val="00766395"/>
    <w:rsid w:val="00771985"/>
    <w:rsid w:val="007725EE"/>
    <w:rsid w:val="00776C65"/>
    <w:rsid w:val="00777781"/>
    <w:rsid w:val="00780037"/>
    <w:rsid w:val="00784A37"/>
    <w:rsid w:val="007867BC"/>
    <w:rsid w:val="00793B2D"/>
    <w:rsid w:val="007A0338"/>
    <w:rsid w:val="007A0BD2"/>
    <w:rsid w:val="007A306C"/>
    <w:rsid w:val="007A30CD"/>
    <w:rsid w:val="007B099D"/>
    <w:rsid w:val="007B6086"/>
    <w:rsid w:val="007B64CC"/>
    <w:rsid w:val="007C1CCF"/>
    <w:rsid w:val="007C32ED"/>
    <w:rsid w:val="007C44F2"/>
    <w:rsid w:val="007C6A88"/>
    <w:rsid w:val="007C6D06"/>
    <w:rsid w:val="007D1D3B"/>
    <w:rsid w:val="007D2771"/>
    <w:rsid w:val="007D3255"/>
    <w:rsid w:val="007D71CD"/>
    <w:rsid w:val="007E53F8"/>
    <w:rsid w:val="007F4366"/>
    <w:rsid w:val="007F571C"/>
    <w:rsid w:val="00811718"/>
    <w:rsid w:val="00813B66"/>
    <w:rsid w:val="00814FD6"/>
    <w:rsid w:val="0081640D"/>
    <w:rsid w:val="00816DC1"/>
    <w:rsid w:val="008218C8"/>
    <w:rsid w:val="00823DB8"/>
    <w:rsid w:val="00825364"/>
    <w:rsid w:val="00831520"/>
    <w:rsid w:val="00831541"/>
    <w:rsid w:val="008323F3"/>
    <w:rsid w:val="0083582C"/>
    <w:rsid w:val="0084328D"/>
    <w:rsid w:val="00860B22"/>
    <w:rsid w:val="0086393B"/>
    <w:rsid w:val="00863BB0"/>
    <w:rsid w:val="0086546A"/>
    <w:rsid w:val="0087253F"/>
    <w:rsid w:val="00873CAA"/>
    <w:rsid w:val="00875714"/>
    <w:rsid w:val="00875CA7"/>
    <w:rsid w:val="00886BF2"/>
    <w:rsid w:val="008923E5"/>
    <w:rsid w:val="00895A59"/>
    <w:rsid w:val="00895B77"/>
    <w:rsid w:val="00895CEC"/>
    <w:rsid w:val="008A51E3"/>
    <w:rsid w:val="008B0C8A"/>
    <w:rsid w:val="008B60A4"/>
    <w:rsid w:val="008B6BDF"/>
    <w:rsid w:val="008C6234"/>
    <w:rsid w:val="008C63C1"/>
    <w:rsid w:val="008D2A74"/>
    <w:rsid w:val="008E25DA"/>
    <w:rsid w:val="008E29D7"/>
    <w:rsid w:val="008F14AF"/>
    <w:rsid w:val="008F4B3F"/>
    <w:rsid w:val="008F4DE4"/>
    <w:rsid w:val="008F65BF"/>
    <w:rsid w:val="009017A2"/>
    <w:rsid w:val="00906EFD"/>
    <w:rsid w:val="00915E3E"/>
    <w:rsid w:val="009171BB"/>
    <w:rsid w:val="00922C0B"/>
    <w:rsid w:val="00927723"/>
    <w:rsid w:val="00931B92"/>
    <w:rsid w:val="009325A3"/>
    <w:rsid w:val="00934A93"/>
    <w:rsid w:val="00944219"/>
    <w:rsid w:val="009474A5"/>
    <w:rsid w:val="00955B9B"/>
    <w:rsid w:val="00970D5D"/>
    <w:rsid w:val="009710CB"/>
    <w:rsid w:val="009965E9"/>
    <w:rsid w:val="00996F40"/>
    <w:rsid w:val="009A2D7F"/>
    <w:rsid w:val="009B27F6"/>
    <w:rsid w:val="009B652C"/>
    <w:rsid w:val="009B7DFC"/>
    <w:rsid w:val="009C225F"/>
    <w:rsid w:val="009C2356"/>
    <w:rsid w:val="009D3365"/>
    <w:rsid w:val="009E157A"/>
    <w:rsid w:val="009E1D2D"/>
    <w:rsid w:val="009E5DD5"/>
    <w:rsid w:val="009F19E4"/>
    <w:rsid w:val="009F4C02"/>
    <w:rsid w:val="009F7318"/>
    <w:rsid w:val="00A06210"/>
    <w:rsid w:val="00A130C5"/>
    <w:rsid w:val="00A158FE"/>
    <w:rsid w:val="00A20A33"/>
    <w:rsid w:val="00A2316C"/>
    <w:rsid w:val="00A36FAC"/>
    <w:rsid w:val="00A42760"/>
    <w:rsid w:val="00A43347"/>
    <w:rsid w:val="00A50C39"/>
    <w:rsid w:val="00A525BA"/>
    <w:rsid w:val="00A54C03"/>
    <w:rsid w:val="00A65F0A"/>
    <w:rsid w:val="00A677AC"/>
    <w:rsid w:val="00A734F7"/>
    <w:rsid w:val="00A748B7"/>
    <w:rsid w:val="00A7566B"/>
    <w:rsid w:val="00A858A3"/>
    <w:rsid w:val="00A923D4"/>
    <w:rsid w:val="00AA4607"/>
    <w:rsid w:val="00AA5149"/>
    <w:rsid w:val="00AA52DD"/>
    <w:rsid w:val="00AB2E94"/>
    <w:rsid w:val="00AB37F0"/>
    <w:rsid w:val="00AC2CEC"/>
    <w:rsid w:val="00AC3453"/>
    <w:rsid w:val="00AC4D5A"/>
    <w:rsid w:val="00AC54F8"/>
    <w:rsid w:val="00AD0514"/>
    <w:rsid w:val="00AD0985"/>
    <w:rsid w:val="00AE52C3"/>
    <w:rsid w:val="00AE58BD"/>
    <w:rsid w:val="00AF284E"/>
    <w:rsid w:val="00B00E18"/>
    <w:rsid w:val="00B1379D"/>
    <w:rsid w:val="00B21DE0"/>
    <w:rsid w:val="00B2360D"/>
    <w:rsid w:val="00B25E0D"/>
    <w:rsid w:val="00B27DD6"/>
    <w:rsid w:val="00B32E74"/>
    <w:rsid w:val="00B431DF"/>
    <w:rsid w:val="00B57E09"/>
    <w:rsid w:val="00B62DD6"/>
    <w:rsid w:val="00B75868"/>
    <w:rsid w:val="00B75B38"/>
    <w:rsid w:val="00BA1BD1"/>
    <w:rsid w:val="00BA2B3E"/>
    <w:rsid w:val="00BA33A9"/>
    <w:rsid w:val="00BB11DC"/>
    <w:rsid w:val="00BC1E56"/>
    <w:rsid w:val="00BC3B01"/>
    <w:rsid w:val="00BD26D6"/>
    <w:rsid w:val="00BE1DCF"/>
    <w:rsid w:val="00BE2BEB"/>
    <w:rsid w:val="00BE5CFF"/>
    <w:rsid w:val="00BE7913"/>
    <w:rsid w:val="00BF1D11"/>
    <w:rsid w:val="00BF77D1"/>
    <w:rsid w:val="00C128DF"/>
    <w:rsid w:val="00C274EA"/>
    <w:rsid w:val="00C2798E"/>
    <w:rsid w:val="00C31980"/>
    <w:rsid w:val="00C332D1"/>
    <w:rsid w:val="00C4484A"/>
    <w:rsid w:val="00C4671A"/>
    <w:rsid w:val="00C578F5"/>
    <w:rsid w:val="00C640BD"/>
    <w:rsid w:val="00C73515"/>
    <w:rsid w:val="00C766C9"/>
    <w:rsid w:val="00C77493"/>
    <w:rsid w:val="00C8021B"/>
    <w:rsid w:val="00C82A83"/>
    <w:rsid w:val="00C83B27"/>
    <w:rsid w:val="00C85969"/>
    <w:rsid w:val="00C978B7"/>
    <w:rsid w:val="00CA1CEC"/>
    <w:rsid w:val="00CA7E29"/>
    <w:rsid w:val="00CB56F8"/>
    <w:rsid w:val="00CC00F4"/>
    <w:rsid w:val="00CC0854"/>
    <w:rsid w:val="00CC3D49"/>
    <w:rsid w:val="00CC4115"/>
    <w:rsid w:val="00CD7119"/>
    <w:rsid w:val="00CD7EDB"/>
    <w:rsid w:val="00CE42AB"/>
    <w:rsid w:val="00CF3225"/>
    <w:rsid w:val="00CF3946"/>
    <w:rsid w:val="00CF7F3F"/>
    <w:rsid w:val="00D000B5"/>
    <w:rsid w:val="00D00B4E"/>
    <w:rsid w:val="00D14308"/>
    <w:rsid w:val="00D16AA5"/>
    <w:rsid w:val="00D21ED4"/>
    <w:rsid w:val="00D259D5"/>
    <w:rsid w:val="00D3436E"/>
    <w:rsid w:val="00D37550"/>
    <w:rsid w:val="00D475F4"/>
    <w:rsid w:val="00D52072"/>
    <w:rsid w:val="00D54B0F"/>
    <w:rsid w:val="00D6098B"/>
    <w:rsid w:val="00D62117"/>
    <w:rsid w:val="00D77AFA"/>
    <w:rsid w:val="00D80FF1"/>
    <w:rsid w:val="00D95EE0"/>
    <w:rsid w:val="00DA4191"/>
    <w:rsid w:val="00DB09E0"/>
    <w:rsid w:val="00DC60DF"/>
    <w:rsid w:val="00DD1D80"/>
    <w:rsid w:val="00DD69E6"/>
    <w:rsid w:val="00DD7584"/>
    <w:rsid w:val="00DE0A24"/>
    <w:rsid w:val="00E007F4"/>
    <w:rsid w:val="00E03586"/>
    <w:rsid w:val="00E06AB1"/>
    <w:rsid w:val="00E10CA5"/>
    <w:rsid w:val="00E268E0"/>
    <w:rsid w:val="00E32FF3"/>
    <w:rsid w:val="00E42CD6"/>
    <w:rsid w:val="00E456A6"/>
    <w:rsid w:val="00E45A9D"/>
    <w:rsid w:val="00E472BC"/>
    <w:rsid w:val="00E513E9"/>
    <w:rsid w:val="00E51A37"/>
    <w:rsid w:val="00E52C08"/>
    <w:rsid w:val="00E54B00"/>
    <w:rsid w:val="00E62E14"/>
    <w:rsid w:val="00E6687B"/>
    <w:rsid w:val="00E838DB"/>
    <w:rsid w:val="00E83909"/>
    <w:rsid w:val="00E91E51"/>
    <w:rsid w:val="00E929E6"/>
    <w:rsid w:val="00E942AF"/>
    <w:rsid w:val="00E94A6F"/>
    <w:rsid w:val="00E953FA"/>
    <w:rsid w:val="00EA518A"/>
    <w:rsid w:val="00EC2EB7"/>
    <w:rsid w:val="00ED0E5E"/>
    <w:rsid w:val="00ED3F6E"/>
    <w:rsid w:val="00ED4ED9"/>
    <w:rsid w:val="00EE22CA"/>
    <w:rsid w:val="00F03501"/>
    <w:rsid w:val="00F059B9"/>
    <w:rsid w:val="00F10A81"/>
    <w:rsid w:val="00F15CE5"/>
    <w:rsid w:val="00F16CB2"/>
    <w:rsid w:val="00F2119E"/>
    <w:rsid w:val="00F239A8"/>
    <w:rsid w:val="00F24B6B"/>
    <w:rsid w:val="00F36EE9"/>
    <w:rsid w:val="00F4088D"/>
    <w:rsid w:val="00F42047"/>
    <w:rsid w:val="00F47F76"/>
    <w:rsid w:val="00F5485A"/>
    <w:rsid w:val="00F614AB"/>
    <w:rsid w:val="00F70555"/>
    <w:rsid w:val="00F825D6"/>
    <w:rsid w:val="00F83D6F"/>
    <w:rsid w:val="00FB1B35"/>
    <w:rsid w:val="00FB3B6E"/>
    <w:rsid w:val="00FB6CC9"/>
    <w:rsid w:val="00FC59ED"/>
    <w:rsid w:val="00FC724A"/>
    <w:rsid w:val="00FC7E01"/>
    <w:rsid w:val="00FD0A68"/>
    <w:rsid w:val="00FD4CDE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BDDD4"/>
  <w15:chartTrackingRefBased/>
  <w15:docId w15:val="{67D1091C-9CF8-44E8-8F49-5883DF2E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jc w:val="center"/>
      <w:outlineLvl w:val="0"/>
    </w:pPr>
    <w:rPr>
      <w:rFonts w:ascii="Arial" w:eastAsia="MS Mincho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ind w:firstLine="708"/>
      <w:jc w:val="center"/>
      <w:outlineLvl w:val="1"/>
    </w:pPr>
    <w:rPr>
      <w:rFonts w:ascii="Arial" w:eastAsia="MS Mincho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ind w:left="708"/>
      <w:outlineLvl w:val="2"/>
    </w:pPr>
    <w:rPr>
      <w:rFonts w:ascii="Bookman Old Style" w:eastAsia="MS Mincho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7F4"/>
  </w:style>
  <w:style w:type="paragraph" w:styleId="Rodap">
    <w:name w:val="footer"/>
    <w:basedOn w:val="Normal"/>
    <w:link w:val="Rodap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18360C"/>
    <w:rPr>
      <w:b/>
      <w:bCs/>
    </w:rPr>
  </w:style>
  <w:style w:type="paragraph" w:styleId="PargrafodaLista">
    <w:name w:val="List Paragraph"/>
    <w:basedOn w:val="Normal"/>
    <w:qFormat/>
    <w:rsid w:val="00183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semiHidden/>
    <w:unhideWhenUsed/>
    <w:rsid w:val="00394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B00E18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00E18"/>
    <w:pPr>
      <w:ind w:left="4536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jc w:val="center"/>
    </w:pPr>
    <w:rPr>
      <w:rFonts w:ascii="Arial" w:eastAsia="MS Mincho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jc w:val="both"/>
    </w:pPr>
    <w:rPr>
      <w:rFonts w:ascii="Arial" w:eastAsia="MS Mincho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line="276" w:lineRule="auto"/>
      <w:ind w:firstLine="2835"/>
      <w:jc w:val="both"/>
    </w:pPr>
    <w:rPr>
      <w:rFonts w:ascii="Cambria" w:hAnsi="Cambria"/>
      <w:sz w:val="24"/>
      <w:lang w:val="x-none" w:eastAsia="x-none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line="276" w:lineRule="auto"/>
      <w:jc w:val="both"/>
    </w:pPr>
    <w:rPr>
      <w:rFonts w:ascii="Cambria" w:hAnsi="Cambria"/>
      <w:sz w:val="24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ind w:left="2835"/>
      <w:jc w:val="both"/>
    </w:pPr>
    <w:rPr>
      <w:rFonts w:ascii="Cambria" w:hAnsi="Cambria" w:cs="Arial"/>
      <w:sz w:val="22"/>
      <w:szCs w:val="24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B7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BF7A-6B0E-4A80-BE07-9095A072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TONI</cp:lastModifiedBy>
  <cp:revision>6</cp:revision>
  <cp:lastPrinted>2019-03-01T15:02:00Z</cp:lastPrinted>
  <dcterms:created xsi:type="dcterms:W3CDTF">2019-03-01T14:44:00Z</dcterms:created>
  <dcterms:modified xsi:type="dcterms:W3CDTF">2019-03-01T15:03:00Z</dcterms:modified>
</cp:coreProperties>
</file>