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474D7C" w:rsidRDefault="00281500" w:rsidP="005C7498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474D7C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E61D24">
        <w:rPr>
          <w:rStyle w:val="Forte"/>
          <w:rFonts w:ascii="Arial" w:hAnsi="Arial" w:cs="Arial"/>
          <w:caps/>
          <w:sz w:val="24"/>
          <w:szCs w:val="24"/>
        </w:rPr>
        <w:t>16</w:t>
      </w:r>
      <w:r w:rsidRPr="00474D7C">
        <w:rPr>
          <w:rStyle w:val="Forte"/>
          <w:rFonts w:ascii="Arial" w:hAnsi="Arial" w:cs="Arial"/>
          <w:caps/>
          <w:sz w:val="24"/>
          <w:szCs w:val="24"/>
        </w:rPr>
        <w:t>/201</w:t>
      </w:r>
      <w:r w:rsidR="00E61D24">
        <w:rPr>
          <w:rStyle w:val="Forte"/>
          <w:rFonts w:ascii="Arial" w:hAnsi="Arial" w:cs="Arial"/>
          <w:caps/>
          <w:sz w:val="24"/>
          <w:szCs w:val="24"/>
        </w:rPr>
        <w:t>9</w:t>
      </w:r>
      <w:r w:rsidRPr="00474D7C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9E2637">
        <w:rPr>
          <w:rStyle w:val="Forte"/>
          <w:rFonts w:ascii="Arial" w:hAnsi="Arial" w:cs="Arial"/>
          <w:caps/>
          <w:sz w:val="24"/>
          <w:szCs w:val="24"/>
        </w:rPr>
        <w:t>1</w:t>
      </w:r>
      <w:r w:rsidR="00E61D24">
        <w:rPr>
          <w:rStyle w:val="Forte"/>
          <w:rFonts w:ascii="Arial" w:hAnsi="Arial" w:cs="Arial"/>
          <w:caps/>
          <w:sz w:val="24"/>
          <w:szCs w:val="24"/>
        </w:rPr>
        <w:t>1</w:t>
      </w:r>
      <w:r w:rsidR="00943E96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E61D24">
        <w:rPr>
          <w:rStyle w:val="Forte"/>
          <w:rFonts w:ascii="Arial" w:hAnsi="Arial" w:cs="Arial"/>
          <w:caps/>
          <w:sz w:val="24"/>
          <w:szCs w:val="24"/>
        </w:rPr>
        <w:t>feverei</w:t>
      </w:r>
      <w:r w:rsidR="009E2637">
        <w:rPr>
          <w:rStyle w:val="Forte"/>
          <w:rFonts w:ascii="Arial" w:hAnsi="Arial" w:cs="Arial"/>
          <w:caps/>
          <w:sz w:val="24"/>
          <w:szCs w:val="24"/>
        </w:rPr>
        <w:t>ro</w:t>
      </w:r>
      <w:r w:rsidR="0003056E" w:rsidRPr="00474D7C">
        <w:rPr>
          <w:rStyle w:val="Forte"/>
          <w:rFonts w:ascii="Arial" w:hAnsi="Arial" w:cs="Arial"/>
          <w:caps/>
          <w:sz w:val="24"/>
          <w:szCs w:val="24"/>
        </w:rPr>
        <w:t xml:space="preserve"> d</w:t>
      </w:r>
      <w:r w:rsidRPr="00474D7C">
        <w:rPr>
          <w:rStyle w:val="Forte"/>
          <w:rFonts w:ascii="Arial" w:hAnsi="Arial" w:cs="Arial"/>
          <w:caps/>
          <w:sz w:val="24"/>
          <w:szCs w:val="24"/>
        </w:rPr>
        <w:t>e 201</w:t>
      </w:r>
      <w:r w:rsidR="00E61D24">
        <w:rPr>
          <w:rStyle w:val="Forte"/>
          <w:rFonts w:ascii="Arial" w:hAnsi="Arial" w:cs="Arial"/>
          <w:caps/>
          <w:sz w:val="24"/>
          <w:szCs w:val="24"/>
        </w:rPr>
        <w:t>9</w:t>
      </w:r>
      <w:r w:rsidRPr="00474D7C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4C4C4F" w:rsidRPr="00474D7C" w:rsidRDefault="004C4C4F" w:rsidP="005C7498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046B4A" w:rsidRDefault="00C33882" w:rsidP="00E61D24">
      <w:pPr>
        <w:pStyle w:val="Ttulo1"/>
        <w:shd w:val="clear" w:color="auto" w:fill="FFFFFF"/>
        <w:spacing w:before="120" w:after="120"/>
        <w:ind w:left="2835" w:right="301"/>
        <w:jc w:val="both"/>
        <w:rPr>
          <w:rStyle w:val="Forte"/>
          <w:rFonts w:cs="Arial"/>
          <w:caps/>
          <w:szCs w:val="24"/>
        </w:rPr>
      </w:pPr>
      <w:r>
        <w:rPr>
          <w:rFonts w:cs="Arial"/>
          <w:caps/>
          <w:szCs w:val="24"/>
        </w:rPr>
        <w:t xml:space="preserve">nomeia </w:t>
      </w:r>
      <w:r w:rsidR="009E2637">
        <w:rPr>
          <w:rFonts w:cs="Arial"/>
          <w:caps/>
          <w:szCs w:val="24"/>
        </w:rPr>
        <w:t>comissão para levantamento de dados e avaliação de imóveis para locação</w:t>
      </w:r>
      <w:r w:rsidR="00046B4A" w:rsidRPr="00046B4A">
        <w:rPr>
          <w:rFonts w:cs="Arial"/>
          <w:caps/>
          <w:szCs w:val="24"/>
        </w:rPr>
        <w:t xml:space="preserve"> </w:t>
      </w:r>
      <w:r w:rsidR="004C4C4F" w:rsidRPr="00046B4A">
        <w:rPr>
          <w:rFonts w:cs="Arial"/>
          <w:caps/>
          <w:szCs w:val="24"/>
        </w:rPr>
        <w:t>E DÁ OUTRAS PROVIDÊNCIAS</w:t>
      </w:r>
      <w:r w:rsidR="004C4C4F" w:rsidRPr="00046B4A">
        <w:rPr>
          <w:rStyle w:val="Forte"/>
          <w:rFonts w:cs="Arial"/>
          <w:caps/>
          <w:szCs w:val="24"/>
        </w:rPr>
        <w:t>.</w:t>
      </w:r>
    </w:p>
    <w:p w:rsidR="004C4C4F" w:rsidRPr="00474D7C" w:rsidRDefault="004C4C4F" w:rsidP="005C7498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474D7C" w:rsidRDefault="0003056E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474D7C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474D7C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474D7C" w:rsidRDefault="0003056E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Default="0003056E" w:rsidP="005C7498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74D7C">
        <w:rPr>
          <w:rFonts w:ascii="Arial" w:hAnsi="Arial" w:cs="Arial"/>
          <w:b/>
          <w:sz w:val="24"/>
          <w:szCs w:val="24"/>
        </w:rPr>
        <w:t>CONSIDERANDO:</w:t>
      </w:r>
    </w:p>
    <w:p w:rsidR="009E2637" w:rsidRDefault="00677D41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2637" w:rsidRPr="009E2637">
        <w:rPr>
          <w:rFonts w:ascii="Arial" w:hAnsi="Arial" w:cs="Arial"/>
          <w:sz w:val="24"/>
          <w:szCs w:val="24"/>
        </w:rPr>
        <w:t xml:space="preserve">Que as atuais instalações do Poder Executivo não atendem </w:t>
      </w:r>
      <w:r w:rsidR="00052861" w:rsidRPr="009E2637">
        <w:rPr>
          <w:rFonts w:ascii="Arial" w:hAnsi="Arial" w:cs="Arial"/>
          <w:sz w:val="24"/>
          <w:szCs w:val="24"/>
        </w:rPr>
        <w:t>à</w:t>
      </w:r>
      <w:r w:rsidR="009E2637" w:rsidRPr="009E2637">
        <w:rPr>
          <w:rFonts w:ascii="Arial" w:hAnsi="Arial" w:cs="Arial"/>
          <w:sz w:val="24"/>
          <w:szCs w:val="24"/>
        </w:rPr>
        <w:t xml:space="preserve"> demanda da Chefia do Poder Executivo e de suas secretarias;</w:t>
      </w:r>
    </w:p>
    <w:p w:rsidR="009E2637" w:rsidRDefault="00677D41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2637">
        <w:rPr>
          <w:rFonts w:ascii="Arial" w:hAnsi="Arial" w:cs="Arial"/>
          <w:sz w:val="24"/>
          <w:szCs w:val="24"/>
        </w:rPr>
        <w:t xml:space="preserve">Que </w:t>
      </w:r>
      <w:r w:rsidR="00FC71E5">
        <w:rPr>
          <w:rFonts w:ascii="Arial" w:hAnsi="Arial" w:cs="Arial"/>
          <w:sz w:val="24"/>
          <w:szCs w:val="24"/>
        </w:rPr>
        <w:t>não há espaço físico no Paço Municipal ou em outras instalações de propriedade do Município, para instalar as secretarias municipais de Desenvolvimento Econômico Sustentável tampouco a de Turismo, Cultura e Lazer, bem como os serviços de engenharia tal como planejado pela chefia do Poder Executivo;</w:t>
      </w:r>
    </w:p>
    <w:p w:rsidR="00FC71E5" w:rsidRDefault="00677D41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C71E5">
        <w:rPr>
          <w:rFonts w:ascii="Arial" w:hAnsi="Arial" w:cs="Arial"/>
          <w:sz w:val="24"/>
          <w:szCs w:val="24"/>
        </w:rPr>
        <w:t>Que a Municipalidade não dispõe de recursos para a construção de instalações para as citadas secretarias;</w:t>
      </w:r>
    </w:p>
    <w:p w:rsidR="00046B4A" w:rsidRDefault="00677D41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  <w:r w:rsidR="00046B4A">
        <w:rPr>
          <w:rFonts w:ascii="Arial" w:hAnsi="Arial" w:cs="Arial"/>
          <w:sz w:val="24"/>
          <w:szCs w:val="24"/>
        </w:rPr>
        <w:t>A</w:t>
      </w:r>
      <w:r w:rsidR="00046B4A" w:rsidRPr="00046B4A">
        <w:rPr>
          <w:rFonts w:ascii="Arial" w:hAnsi="Arial" w:cs="Arial"/>
          <w:sz w:val="24"/>
          <w:szCs w:val="24"/>
        </w:rPr>
        <w:t xml:space="preserve"> </w:t>
      </w:r>
      <w:r w:rsidR="009E2637">
        <w:rPr>
          <w:rFonts w:ascii="Arial" w:hAnsi="Arial" w:cs="Arial"/>
          <w:sz w:val="24"/>
          <w:szCs w:val="24"/>
        </w:rPr>
        <w:t>necessidade de locar um imóvel que atenda a t</w:t>
      </w:r>
      <w:r w:rsidR="00FC71E5">
        <w:rPr>
          <w:rFonts w:ascii="Arial" w:hAnsi="Arial" w:cs="Arial"/>
          <w:sz w:val="24"/>
          <w:szCs w:val="24"/>
        </w:rPr>
        <w:t xml:space="preserve">odas as exigências legais e que, preferencialmente, possua mobiliário, internet, água e energia, para abrigar as </w:t>
      </w:r>
      <w:r w:rsidR="00B1147F">
        <w:rPr>
          <w:rFonts w:ascii="Arial" w:hAnsi="Arial" w:cs="Arial"/>
          <w:sz w:val="24"/>
          <w:szCs w:val="24"/>
        </w:rPr>
        <w:t>se</w:t>
      </w:r>
      <w:r w:rsidR="00FC71E5">
        <w:rPr>
          <w:rFonts w:ascii="Arial" w:hAnsi="Arial" w:cs="Arial"/>
          <w:sz w:val="24"/>
          <w:szCs w:val="24"/>
        </w:rPr>
        <w:t>cretarias,</w:t>
      </w:r>
    </w:p>
    <w:p w:rsidR="00046B4A" w:rsidRDefault="00046B4A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120C3A" w:rsidRDefault="00046B4A" w:rsidP="005C7498">
      <w:pPr>
        <w:spacing w:before="120" w:after="120"/>
        <w:ind w:left="708" w:firstLine="143"/>
        <w:jc w:val="both"/>
        <w:rPr>
          <w:rFonts w:ascii="Arial" w:hAnsi="Arial" w:cs="Arial"/>
          <w:b/>
          <w:sz w:val="24"/>
          <w:szCs w:val="24"/>
        </w:rPr>
      </w:pPr>
      <w:r w:rsidRPr="00B9282D">
        <w:rPr>
          <w:rFonts w:ascii="Arial" w:hAnsi="Arial" w:cs="Arial"/>
          <w:b/>
          <w:sz w:val="24"/>
          <w:szCs w:val="24"/>
        </w:rPr>
        <w:t>DECRETA:</w:t>
      </w:r>
      <w:bookmarkStart w:id="1" w:name="artigo_1"/>
    </w:p>
    <w:p w:rsidR="00186857" w:rsidRDefault="00046B4A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046B4A">
        <w:rPr>
          <w:rFonts w:ascii="Arial" w:hAnsi="Arial" w:cs="Arial"/>
          <w:sz w:val="24"/>
          <w:szCs w:val="24"/>
        </w:rPr>
        <w:t>Art. 1º</w:t>
      </w:r>
      <w:bookmarkEnd w:id="1"/>
      <w:r w:rsidRPr="00046B4A">
        <w:rPr>
          <w:rFonts w:ascii="Arial" w:hAnsi="Arial" w:cs="Arial"/>
          <w:sz w:val="24"/>
          <w:szCs w:val="24"/>
        </w:rPr>
        <w:t> </w:t>
      </w:r>
      <w:r w:rsidR="00171418">
        <w:rPr>
          <w:rFonts w:ascii="Arial" w:hAnsi="Arial" w:cs="Arial"/>
          <w:sz w:val="24"/>
          <w:szCs w:val="24"/>
        </w:rPr>
        <w:t xml:space="preserve">- </w:t>
      </w:r>
      <w:bookmarkStart w:id="2" w:name="artigo_17"/>
      <w:r w:rsidR="009E2637">
        <w:rPr>
          <w:rFonts w:ascii="Arial" w:hAnsi="Arial" w:cs="Arial"/>
          <w:sz w:val="24"/>
          <w:szCs w:val="24"/>
        </w:rPr>
        <w:t xml:space="preserve">Fica nomeada Comissão Especial de Avaliação dos imóveis </w:t>
      </w:r>
      <w:r w:rsidR="00B65228">
        <w:rPr>
          <w:rFonts w:ascii="Arial" w:hAnsi="Arial" w:cs="Arial"/>
          <w:sz w:val="24"/>
          <w:szCs w:val="24"/>
        </w:rPr>
        <w:t xml:space="preserve">inscritos através de Edital de Chamada Pública </w:t>
      </w:r>
      <w:r w:rsidR="009E2637">
        <w:rPr>
          <w:rFonts w:ascii="Arial" w:hAnsi="Arial" w:cs="Arial"/>
          <w:sz w:val="24"/>
          <w:szCs w:val="24"/>
        </w:rPr>
        <w:t xml:space="preserve">na sede do Município e que possam abrigar os órgãos públicos, </w:t>
      </w:r>
      <w:r w:rsidR="00186857">
        <w:rPr>
          <w:rFonts w:ascii="Arial" w:hAnsi="Arial" w:cs="Arial"/>
          <w:sz w:val="24"/>
          <w:szCs w:val="24"/>
        </w:rPr>
        <w:t>composta dos seguintes servidores (as):</w:t>
      </w:r>
    </w:p>
    <w:p w:rsidR="00186857" w:rsidRDefault="00186857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A17C8">
        <w:rPr>
          <w:rFonts w:ascii="Arial" w:hAnsi="Arial" w:cs="Arial"/>
          <w:sz w:val="24"/>
          <w:szCs w:val="24"/>
        </w:rPr>
        <w:t>João Francisco Paes Ribeiro de França</w:t>
      </w:r>
      <w:r>
        <w:rPr>
          <w:rFonts w:ascii="Arial" w:hAnsi="Arial" w:cs="Arial"/>
          <w:sz w:val="24"/>
          <w:szCs w:val="24"/>
        </w:rPr>
        <w:t>;</w:t>
      </w:r>
    </w:p>
    <w:p w:rsidR="00186857" w:rsidRDefault="00186857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A17C8">
        <w:rPr>
          <w:rFonts w:ascii="Arial" w:hAnsi="Arial" w:cs="Arial"/>
          <w:sz w:val="24"/>
          <w:szCs w:val="24"/>
        </w:rPr>
        <w:t>David Rodrigues</w:t>
      </w:r>
      <w:r w:rsidR="00052861">
        <w:rPr>
          <w:rFonts w:ascii="Arial" w:hAnsi="Arial" w:cs="Arial"/>
          <w:sz w:val="24"/>
          <w:szCs w:val="24"/>
        </w:rPr>
        <w:t>;</w:t>
      </w:r>
    </w:p>
    <w:p w:rsidR="00186857" w:rsidRDefault="00186857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A17C8">
        <w:rPr>
          <w:rFonts w:ascii="Arial" w:hAnsi="Arial" w:cs="Arial"/>
          <w:sz w:val="24"/>
          <w:szCs w:val="24"/>
        </w:rPr>
        <w:t>Fábio Júnior Oliveira dos Santos</w:t>
      </w:r>
      <w:r w:rsidR="00052861">
        <w:rPr>
          <w:rFonts w:ascii="Arial" w:hAnsi="Arial" w:cs="Arial"/>
          <w:sz w:val="24"/>
          <w:szCs w:val="24"/>
        </w:rPr>
        <w:t>.</w:t>
      </w:r>
    </w:p>
    <w:p w:rsidR="00844C55" w:rsidRDefault="00186857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 </w:t>
      </w:r>
      <w:r w:rsidR="0005286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Os imóveis devem atender as </w:t>
      </w:r>
      <w:r w:rsidR="001F5531">
        <w:rPr>
          <w:rFonts w:ascii="Arial" w:hAnsi="Arial" w:cs="Arial"/>
          <w:sz w:val="24"/>
          <w:szCs w:val="24"/>
        </w:rPr>
        <w:t xml:space="preserve">seguintes </w:t>
      </w:r>
      <w:r w:rsidR="009E2637">
        <w:rPr>
          <w:rFonts w:ascii="Arial" w:hAnsi="Arial" w:cs="Arial"/>
          <w:sz w:val="24"/>
          <w:szCs w:val="24"/>
        </w:rPr>
        <w:t>características</w:t>
      </w:r>
      <w:r w:rsidR="00844C55" w:rsidRPr="00844C55">
        <w:rPr>
          <w:rFonts w:ascii="Arial" w:hAnsi="Arial" w:cs="Arial"/>
          <w:sz w:val="24"/>
          <w:szCs w:val="24"/>
        </w:rPr>
        <w:t>:</w:t>
      </w:r>
    </w:p>
    <w:p w:rsidR="00904A41" w:rsidRDefault="00844C55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2637" w:rsidRPr="00844C55">
        <w:rPr>
          <w:rFonts w:ascii="Arial" w:hAnsi="Arial" w:cs="Arial"/>
          <w:sz w:val="24"/>
          <w:szCs w:val="24"/>
        </w:rPr>
        <w:t xml:space="preserve">Edificação em alvenaria em bom estado de conservação, com no mínimo </w:t>
      </w:r>
      <w:r w:rsidR="003A17C8">
        <w:rPr>
          <w:rFonts w:ascii="Arial" w:hAnsi="Arial" w:cs="Arial"/>
          <w:sz w:val="24"/>
          <w:szCs w:val="24"/>
        </w:rPr>
        <w:t>6</w:t>
      </w:r>
      <w:r w:rsidR="009E2637" w:rsidRPr="00844C55">
        <w:rPr>
          <w:rFonts w:ascii="Arial" w:hAnsi="Arial" w:cs="Arial"/>
          <w:sz w:val="24"/>
          <w:szCs w:val="24"/>
        </w:rPr>
        <w:t xml:space="preserve">0 m² </w:t>
      </w:r>
      <w:r w:rsidR="003A17C8">
        <w:rPr>
          <w:rFonts w:ascii="Arial" w:hAnsi="Arial" w:cs="Arial"/>
          <w:sz w:val="24"/>
          <w:szCs w:val="24"/>
        </w:rPr>
        <w:t xml:space="preserve">(sessenta metros quadrados) </w:t>
      </w:r>
      <w:r w:rsidR="009E2637" w:rsidRPr="00844C55">
        <w:rPr>
          <w:rFonts w:ascii="Arial" w:hAnsi="Arial" w:cs="Arial"/>
          <w:sz w:val="24"/>
          <w:szCs w:val="24"/>
        </w:rPr>
        <w:t xml:space="preserve">de área construída, com características de sala comercial ou escritórios com condições mínimas para se atender a população, </w:t>
      </w:r>
      <w:r w:rsidR="003A17C8">
        <w:rPr>
          <w:rFonts w:ascii="Arial" w:hAnsi="Arial" w:cs="Arial"/>
          <w:sz w:val="24"/>
          <w:szCs w:val="24"/>
        </w:rPr>
        <w:t xml:space="preserve">mobiliada e com instalações de água, energia e internet funcionando, </w:t>
      </w:r>
      <w:r w:rsidR="009E2637" w:rsidRPr="00844C55">
        <w:rPr>
          <w:rFonts w:ascii="Arial" w:hAnsi="Arial" w:cs="Arial"/>
          <w:sz w:val="24"/>
          <w:szCs w:val="24"/>
        </w:rPr>
        <w:t xml:space="preserve">situada no centro da cidade de Timbó Grande/SC, devendo ser acessível do passeio até a entrada da edificação e também no seu interior, com no mínimo 01 banheiro </w:t>
      </w:r>
      <w:r w:rsidR="00B1147F">
        <w:rPr>
          <w:rFonts w:ascii="Arial" w:hAnsi="Arial" w:cs="Arial"/>
          <w:sz w:val="24"/>
          <w:szCs w:val="24"/>
        </w:rPr>
        <w:t>convencional</w:t>
      </w:r>
      <w:r w:rsidR="009E2637" w:rsidRPr="00844C55">
        <w:rPr>
          <w:rFonts w:ascii="Arial" w:hAnsi="Arial" w:cs="Arial"/>
          <w:sz w:val="24"/>
          <w:szCs w:val="24"/>
        </w:rPr>
        <w:t xml:space="preserve">, forro em gesso, PVC ou laje de teto com acabamento, piso revestido com cerâmica ou outro material </w:t>
      </w:r>
      <w:r w:rsidR="009E2637" w:rsidRPr="00844C55">
        <w:rPr>
          <w:rFonts w:ascii="Arial" w:hAnsi="Arial" w:cs="Arial"/>
          <w:sz w:val="24"/>
          <w:szCs w:val="24"/>
        </w:rPr>
        <w:lastRenderedPageBreak/>
        <w:t xml:space="preserve">impermeável, pontos de energia e água potável, projeto preventivo contra incêndios aprovado pelo corpo de bombeiros e com as devidas instalações dos dispositivos de segurança (saídas de emergência, extintores de incêndio, sinalização de emergência etc.). </w:t>
      </w:r>
    </w:p>
    <w:p w:rsidR="009E2637" w:rsidRDefault="00904A41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2637" w:rsidRPr="00844C55">
        <w:rPr>
          <w:rFonts w:ascii="Arial" w:hAnsi="Arial" w:cs="Arial"/>
          <w:sz w:val="24"/>
          <w:szCs w:val="24"/>
        </w:rPr>
        <w:t xml:space="preserve">A edificação de estar com toda a documentação e regularização em dia com o poder público municipal, devendo ter o </w:t>
      </w:r>
      <w:proofErr w:type="gramStart"/>
      <w:r w:rsidR="009E2637" w:rsidRPr="00844C55">
        <w:rPr>
          <w:rFonts w:ascii="Arial" w:hAnsi="Arial" w:cs="Arial"/>
          <w:sz w:val="24"/>
          <w:szCs w:val="24"/>
        </w:rPr>
        <w:t>HABITE-SE</w:t>
      </w:r>
      <w:proofErr w:type="gramEnd"/>
      <w:r w:rsidR="009E2637" w:rsidRPr="00844C55">
        <w:rPr>
          <w:rFonts w:ascii="Arial" w:hAnsi="Arial" w:cs="Arial"/>
          <w:sz w:val="24"/>
          <w:szCs w:val="24"/>
        </w:rPr>
        <w:t xml:space="preserve"> expedido pelo município de Timbó Grande/SC</w:t>
      </w:r>
      <w:r w:rsidR="00844C55">
        <w:rPr>
          <w:rFonts w:ascii="Arial" w:hAnsi="Arial" w:cs="Arial"/>
          <w:sz w:val="24"/>
          <w:szCs w:val="24"/>
        </w:rPr>
        <w:t>.</w:t>
      </w:r>
    </w:p>
    <w:p w:rsidR="00844C55" w:rsidRDefault="00844C55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- A referida Comissão, </w:t>
      </w:r>
      <w:r w:rsidR="00186857">
        <w:rPr>
          <w:rFonts w:ascii="Arial" w:hAnsi="Arial" w:cs="Arial"/>
          <w:sz w:val="24"/>
          <w:szCs w:val="24"/>
        </w:rPr>
        <w:t xml:space="preserve">promoverá </w:t>
      </w:r>
      <w:r w:rsidR="00B65228">
        <w:rPr>
          <w:rFonts w:ascii="Arial" w:hAnsi="Arial" w:cs="Arial"/>
          <w:sz w:val="24"/>
          <w:szCs w:val="24"/>
        </w:rPr>
        <w:t>vistoria</w:t>
      </w:r>
      <w:r w:rsidR="005C7498">
        <w:rPr>
          <w:rFonts w:ascii="Arial" w:hAnsi="Arial" w:cs="Arial"/>
          <w:sz w:val="24"/>
          <w:szCs w:val="24"/>
        </w:rPr>
        <w:t xml:space="preserve"> </w:t>
      </w:r>
      <w:r w:rsidR="0018685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os imóveis e suas características, </w:t>
      </w:r>
      <w:r w:rsidR="003A17C8">
        <w:rPr>
          <w:rFonts w:ascii="Arial" w:hAnsi="Arial" w:cs="Arial"/>
          <w:sz w:val="24"/>
          <w:szCs w:val="24"/>
        </w:rPr>
        <w:t>escolhendo o</w:t>
      </w:r>
      <w:r>
        <w:rPr>
          <w:rFonts w:ascii="Arial" w:hAnsi="Arial" w:cs="Arial"/>
          <w:sz w:val="24"/>
          <w:szCs w:val="24"/>
        </w:rPr>
        <w:t xml:space="preserve"> imóvel que melhor atenda </w:t>
      </w:r>
      <w:r w:rsidR="00052861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necessidades da Gestão Pública.</w:t>
      </w:r>
    </w:p>
    <w:p w:rsidR="009E2637" w:rsidRPr="00C4369F" w:rsidRDefault="00844C55" w:rsidP="005C7498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- </w:t>
      </w:r>
      <w:r w:rsidR="00B65228">
        <w:rPr>
          <w:rFonts w:ascii="Arial" w:hAnsi="Arial" w:cs="Arial"/>
          <w:sz w:val="24"/>
          <w:szCs w:val="24"/>
        </w:rPr>
        <w:t>Encerrado prazo de inscrição dos imóveis objeto de Chamada Pública, a</w:t>
      </w:r>
      <w:r>
        <w:rPr>
          <w:rFonts w:ascii="Arial" w:hAnsi="Arial" w:cs="Arial"/>
          <w:sz w:val="24"/>
          <w:szCs w:val="24"/>
        </w:rPr>
        <w:t xml:space="preserve"> Comissão tem prazo de 5 (cinco) dias úteis, </w:t>
      </w:r>
      <w:r w:rsidR="00B65228">
        <w:rPr>
          <w:rFonts w:ascii="Arial" w:hAnsi="Arial" w:cs="Arial"/>
          <w:sz w:val="24"/>
          <w:szCs w:val="24"/>
        </w:rPr>
        <w:t>contados a partir do encerramento das inscrições</w:t>
      </w:r>
      <w:r>
        <w:rPr>
          <w:rFonts w:ascii="Arial" w:hAnsi="Arial" w:cs="Arial"/>
          <w:sz w:val="24"/>
          <w:szCs w:val="24"/>
        </w:rPr>
        <w:t>, para encaminhar à Assessoria de Planejamento e Gestão Administrativa, Ata com o apontamento do imóve</w:t>
      </w:r>
      <w:r w:rsidR="00B65228">
        <w:rPr>
          <w:rFonts w:ascii="Arial" w:hAnsi="Arial" w:cs="Arial"/>
          <w:sz w:val="24"/>
          <w:szCs w:val="24"/>
        </w:rPr>
        <w:t>l</w:t>
      </w:r>
      <w:r w:rsidR="00186857">
        <w:rPr>
          <w:rFonts w:ascii="Arial" w:hAnsi="Arial" w:cs="Arial"/>
          <w:sz w:val="24"/>
          <w:szCs w:val="24"/>
        </w:rPr>
        <w:t xml:space="preserve"> que atenda </w:t>
      </w:r>
      <w:proofErr w:type="spellStart"/>
      <w:r w:rsidR="00186857">
        <w:rPr>
          <w:rFonts w:ascii="Arial" w:hAnsi="Arial" w:cs="Arial"/>
          <w:sz w:val="24"/>
          <w:szCs w:val="24"/>
        </w:rPr>
        <w:t>as</w:t>
      </w:r>
      <w:proofErr w:type="spellEnd"/>
      <w:r w:rsidR="00186857">
        <w:rPr>
          <w:rFonts w:ascii="Arial" w:hAnsi="Arial" w:cs="Arial"/>
          <w:sz w:val="24"/>
          <w:szCs w:val="24"/>
        </w:rPr>
        <w:t xml:space="preserve"> necessidade</w:t>
      </w:r>
      <w:r w:rsidR="00052861">
        <w:rPr>
          <w:rFonts w:ascii="Arial" w:hAnsi="Arial" w:cs="Arial"/>
          <w:sz w:val="24"/>
          <w:szCs w:val="24"/>
        </w:rPr>
        <w:t>s</w:t>
      </w:r>
      <w:r w:rsidR="00186857">
        <w:rPr>
          <w:rFonts w:ascii="Arial" w:hAnsi="Arial" w:cs="Arial"/>
          <w:sz w:val="24"/>
          <w:szCs w:val="24"/>
        </w:rPr>
        <w:t xml:space="preserve"> da Gestão Pública.</w:t>
      </w:r>
    </w:p>
    <w:p w:rsidR="0096427F" w:rsidRDefault="00046B4A" w:rsidP="005C749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6427F">
        <w:rPr>
          <w:rFonts w:ascii="Arial" w:hAnsi="Arial" w:cs="Arial"/>
          <w:sz w:val="24"/>
          <w:szCs w:val="24"/>
        </w:rPr>
        <w:t xml:space="preserve">Art. </w:t>
      </w:r>
      <w:bookmarkEnd w:id="2"/>
      <w:r w:rsidR="00294EB0">
        <w:rPr>
          <w:rFonts w:ascii="Arial" w:hAnsi="Arial" w:cs="Arial"/>
          <w:sz w:val="24"/>
          <w:szCs w:val="24"/>
        </w:rPr>
        <w:t>4º -</w:t>
      </w:r>
      <w:r w:rsidR="0096427F">
        <w:rPr>
          <w:rFonts w:ascii="Arial" w:hAnsi="Arial" w:cs="Arial"/>
          <w:sz w:val="24"/>
          <w:szCs w:val="24"/>
        </w:rPr>
        <w:t xml:space="preserve"> </w:t>
      </w:r>
      <w:r w:rsidRPr="0096427F">
        <w:rPr>
          <w:rFonts w:ascii="Arial" w:hAnsi="Arial" w:cs="Arial"/>
          <w:sz w:val="24"/>
          <w:szCs w:val="24"/>
        </w:rPr>
        <w:t xml:space="preserve">Este Decreto entra em vigor na data de sua publicação, </w:t>
      </w:r>
      <w:r w:rsidR="005C7498">
        <w:rPr>
          <w:rFonts w:ascii="Arial" w:hAnsi="Arial" w:cs="Arial"/>
          <w:sz w:val="24"/>
          <w:szCs w:val="24"/>
        </w:rPr>
        <w:t>revogando-se as disposições em contrário</w:t>
      </w:r>
      <w:r w:rsidRPr="0096427F">
        <w:rPr>
          <w:rFonts w:ascii="Arial" w:hAnsi="Arial" w:cs="Arial"/>
          <w:sz w:val="24"/>
          <w:szCs w:val="24"/>
        </w:rPr>
        <w:t>.</w:t>
      </w:r>
    </w:p>
    <w:p w:rsidR="0096427F" w:rsidRDefault="00046B4A" w:rsidP="005C749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6427F">
        <w:rPr>
          <w:rFonts w:ascii="Arial" w:hAnsi="Arial" w:cs="Arial"/>
          <w:sz w:val="24"/>
          <w:szCs w:val="24"/>
        </w:rPr>
        <w:t>Registre-se e publique-se.</w:t>
      </w:r>
    </w:p>
    <w:p w:rsidR="0096427F" w:rsidRDefault="00171418" w:rsidP="005C7498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96427F">
        <w:rPr>
          <w:rFonts w:ascii="Arial" w:hAnsi="Arial" w:cs="Arial"/>
          <w:sz w:val="24"/>
          <w:szCs w:val="24"/>
        </w:rPr>
        <w:t>Timbó Grande</w:t>
      </w:r>
      <w:r w:rsidR="00046B4A" w:rsidRPr="0096427F">
        <w:rPr>
          <w:rFonts w:ascii="Arial" w:hAnsi="Arial" w:cs="Arial"/>
          <w:sz w:val="24"/>
          <w:szCs w:val="24"/>
        </w:rPr>
        <w:t xml:space="preserve">, SC, </w:t>
      </w:r>
      <w:r w:rsidR="00B65228">
        <w:rPr>
          <w:rFonts w:ascii="Arial" w:hAnsi="Arial" w:cs="Arial"/>
          <w:sz w:val="24"/>
          <w:szCs w:val="24"/>
        </w:rPr>
        <w:t>11 de fevereiro de 2019</w:t>
      </w:r>
      <w:r w:rsidR="0096427F">
        <w:rPr>
          <w:rFonts w:ascii="Arial" w:hAnsi="Arial" w:cs="Arial"/>
          <w:sz w:val="24"/>
          <w:szCs w:val="24"/>
        </w:rPr>
        <w:t>.</w:t>
      </w:r>
    </w:p>
    <w:p w:rsidR="0096427F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25C21" w:rsidRDefault="00046B4A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4"/>
          <w:szCs w:val="24"/>
        </w:rPr>
      </w:pPr>
      <w:r w:rsidRPr="0096427F">
        <w:rPr>
          <w:rFonts w:ascii="Arial" w:hAnsi="Arial" w:cs="Arial"/>
          <w:sz w:val="24"/>
          <w:szCs w:val="24"/>
        </w:rPr>
        <w:br/>
      </w:r>
    </w:p>
    <w:p w:rsidR="00281500" w:rsidRPr="00F825D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825D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120C3A" w:rsidRDefault="00281500" w:rsidP="00B65228">
      <w:pPr>
        <w:spacing w:before="120" w:after="120"/>
        <w:ind w:right="-2"/>
        <w:jc w:val="center"/>
        <w:rPr>
          <w:rFonts w:ascii="Arial" w:hAnsi="Arial" w:cs="Arial"/>
          <w:sz w:val="19"/>
          <w:szCs w:val="19"/>
        </w:rPr>
      </w:pPr>
      <w:r w:rsidRPr="005C7498">
        <w:rPr>
          <w:rFonts w:ascii="Arial" w:hAnsi="Arial" w:cs="Arial"/>
          <w:sz w:val="19"/>
          <w:szCs w:val="19"/>
        </w:rPr>
        <w:t xml:space="preserve">Este Decreto foi publicado no Mural da Prefeitura Municipal de Timbó Grande em </w:t>
      </w:r>
      <w:r w:rsidR="00B65228">
        <w:rPr>
          <w:rFonts w:ascii="Arial" w:hAnsi="Arial" w:cs="Arial"/>
          <w:sz w:val="19"/>
          <w:szCs w:val="19"/>
        </w:rPr>
        <w:t>11 de fevereiro de 2019.</w:t>
      </w:r>
    </w:p>
    <w:p w:rsidR="00B65228" w:rsidRDefault="00B65228" w:rsidP="00B65228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5C7498" w:rsidRDefault="005C7498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C5" w:rsidRDefault="006343C5" w:rsidP="00E007F4">
      <w:r>
        <w:separator/>
      </w:r>
    </w:p>
  </w:endnote>
  <w:endnote w:type="continuationSeparator" w:id="0">
    <w:p w:rsidR="006343C5" w:rsidRDefault="006343C5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C5" w:rsidRDefault="006343C5" w:rsidP="00E007F4">
      <w:r>
        <w:separator/>
      </w:r>
    </w:p>
  </w:footnote>
  <w:footnote w:type="continuationSeparator" w:id="0">
    <w:p w:rsidR="006343C5" w:rsidRDefault="006343C5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77D41" w:rsidRPr="00677D41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77D41" w:rsidRPr="00677D41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8926BC2"/>
    <w:multiLevelType w:val="hybridMultilevel"/>
    <w:tmpl w:val="B2E21788"/>
    <w:lvl w:ilvl="0" w:tplc="67C443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923E64"/>
    <w:multiLevelType w:val="hybridMultilevel"/>
    <w:tmpl w:val="D27C5BC8"/>
    <w:lvl w:ilvl="0" w:tplc="132866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86E00D6"/>
    <w:multiLevelType w:val="hybridMultilevel"/>
    <w:tmpl w:val="44FE23A6"/>
    <w:lvl w:ilvl="0" w:tplc="51C44C8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B3440A"/>
    <w:multiLevelType w:val="hybridMultilevel"/>
    <w:tmpl w:val="F36E6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C0D9C"/>
    <w:multiLevelType w:val="hybridMultilevel"/>
    <w:tmpl w:val="C9F2D1A2"/>
    <w:lvl w:ilvl="0" w:tplc="0F8257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2A8377A"/>
    <w:multiLevelType w:val="hybridMultilevel"/>
    <w:tmpl w:val="DA3A959A"/>
    <w:lvl w:ilvl="0" w:tplc="238E6FA0">
      <w:start w:val="1"/>
      <w:numFmt w:val="upperRoman"/>
      <w:lvlText w:val="%1."/>
      <w:lvlJc w:val="center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2"/>
  </w:num>
  <w:num w:numId="2">
    <w:abstractNumId w:val="38"/>
  </w:num>
  <w:num w:numId="3">
    <w:abstractNumId w:val="32"/>
  </w:num>
  <w:num w:numId="4">
    <w:abstractNumId w:val="36"/>
  </w:num>
  <w:num w:numId="5">
    <w:abstractNumId w:val="16"/>
  </w:num>
  <w:num w:numId="6">
    <w:abstractNumId w:val="24"/>
  </w:num>
  <w:num w:numId="7">
    <w:abstractNumId w:val="34"/>
  </w:num>
  <w:num w:numId="8">
    <w:abstractNumId w:val="44"/>
  </w:num>
  <w:num w:numId="9">
    <w:abstractNumId w:val="5"/>
  </w:num>
  <w:num w:numId="10">
    <w:abstractNumId w:val="14"/>
  </w:num>
  <w:num w:numId="11">
    <w:abstractNumId w:val="33"/>
  </w:num>
  <w:num w:numId="12">
    <w:abstractNumId w:val="9"/>
  </w:num>
  <w:num w:numId="13">
    <w:abstractNumId w:val="25"/>
  </w:num>
  <w:num w:numId="14">
    <w:abstractNumId w:val="42"/>
  </w:num>
  <w:num w:numId="15">
    <w:abstractNumId w:val="19"/>
  </w:num>
  <w:num w:numId="16">
    <w:abstractNumId w:val="40"/>
  </w:num>
  <w:num w:numId="17">
    <w:abstractNumId w:val="4"/>
  </w:num>
  <w:num w:numId="18">
    <w:abstractNumId w:val="45"/>
  </w:num>
  <w:num w:numId="19">
    <w:abstractNumId w:val="46"/>
  </w:num>
  <w:num w:numId="20">
    <w:abstractNumId w:val="37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9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2"/>
  </w:num>
  <w:num w:numId="27">
    <w:abstractNumId w:val="2"/>
  </w:num>
  <w:num w:numId="28">
    <w:abstractNumId w:val="6"/>
  </w:num>
  <w:num w:numId="29">
    <w:abstractNumId w:val="39"/>
  </w:num>
  <w:num w:numId="30">
    <w:abstractNumId w:val="20"/>
  </w:num>
  <w:num w:numId="31">
    <w:abstractNumId w:val="17"/>
  </w:num>
  <w:num w:numId="32">
    <w:abstractNumId w:val="11"/>
  </w:num>
  <w:num w:numId="33">
    <w:abstractNumId w:val="13"/>
  </w:num>
  <w:num w:numId="34">
    <w:abstractNumId w:val="30"/>
  </w:num>
  <w:num w:numId="35">
    <w:abstractNumId w:val="23"/>
  </w:num>
  <w:num w:numId="36">
    <w:abstractNumId w:val="18"/>
  </w:num>
  <w:num w:numId="37">
    <w:abstractNumId w:val="41"/>
  </w:num>
  <w:num w:numId="38">
    <w:abstractNumId w:val="7"/>
  </w:num>
  <w:num w:numId="39">
    <w:abstractNumId w:val="43"/>
  </w:num>
  <w:num w:numId="40">
    <w:abstractNumId w:val="7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5"/>
  </w:num>
  <w:num w:numId="42">
    <w:abstractNumId w:val="28"/>
  </w:num>
  <w:num w:numId="43">
    <w:abstractNumId w:val="15"/>
  </w:num>
  <w:num w:numId="44">
    <w:abstractNumId w:val="27"/>
  </w:num>
  <w:num w:numId="45">
    <w:abstractNumId w:val="31"/>
  </w:num>
  <w:num w:numId="46">
    <w:abstractNumId w:val="1"/>
  </w:num>
  <w:num w:numId="47">
    <w:abstractNumId w:val="21"/>
  </w:num>
  <w:num w:numId="48">
    <w:abstractNumId w:val="8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861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06F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F4FE2"/>
    <w:rsid w:val="0010361F"/>
    <w:rsid w:val="001038C3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1C25"/>
    <w:rsid w:val="00157A83"/>
    <w:rsid w:val="00157B05"/>
    <w:rsid w:val="00160242"/>
    <w:rsid w:val="00161772"/>
    <w:rsid w:val="00161D16"/>
    <w:rsid w:val="00165A40"/>
    <w:rsid w:val="00171418"/>
    <w:rsid w:val="00171C49"/>
    <w:rsid w:val="0018360C"/>
    <w:rsid w:val="00183C7E"/>
    <w:rsid w:val="0018544A"/>
    <w:rsid w:val="00186474"/>
    <w:rsid w:val="00186857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F43BC"/>
    <w:rsid w:val="001F5531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4EB0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259C6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7C8"/>
    <w:rsid w:val="003A1BE1"/>
    <w:rsid w:val="003A6DA5"/>
    <w:rsid w:val="003B7237"/>
    <w:rsid w:val="003C20AB"/>
    <w:rsid w:val="003C45FC"/>
    <w:rsid w:val="003C4AB4"/>
    <w:rsid w:val="003C5532"/>
    <w:rsid w:val="003D78FF"/>
    <w:rsid w:val="003D7DA8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4D7C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C7498"/>
    <w:rsid w:val="005D2A17"/>
    <w:rsid w:val="005E22B9"/>
    <w:rsid w:val="005E268C"/>
    <w:rsid w:val="005E43A4"/>
    <w:rsid w:val="005F1B9D"/>
    <w:rsid w:val="005F4A77"/>
    <w:rsid w:val="005F745B"/>
    <w:rsid w:val="00606318"/>
    <w:rsid w:val="00611752"/>
    <w:rsid w:val="00611D29"/>
    <w:rsid w:val="00613EE6"/>
    <w:rsid w:val="00615BCD"/>
    <w:rsid w:val="0061660B"/>
    <w:rsid w:val="00622FF2"/>
    <w:rsid w:val="006260D3"/>
    <w:rsid w:val="006264C0"/>
    <w:rsid w:val="006319AA"/>
    <w:rsid w:val="006343C5"/>
    <w:rsid w:val="0063748E"/>
    <w:rsid w:val="00641CDC"/>
    <w:rsid w:val="00660141"/>
    <w:rsid w:val="006627E2"/>
    <w:rsid w:val="006719BD"/>
    <w:rsid w:val="00677D41"/>
    <w:rsid w:val="00680911"/>
    <w:rsid w:val="00691D59"/>
    <w:rsid w:val="00692FDD"/>
    <w:rsid w:val="006A2544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30A3"/>
    <w:rsid w:val="006E3C3E"/>
    <w:rsid w:val="006F24C9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1E35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C55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4A41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43E96"/>
    <w:rsid w:val="00943FA5"/>
    <w:rsid w:val="009474A5"/>
    <w:rsid w:val="00955B9B"/>
    <w:rsid w:val="0096427F"/>
    <w:rsid w:val="00970D5D"/>
    <w:rsid w:val="009710CB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157A"/>
    <w:rsid w:val="009E1D2D"/>
    <w:rsid w:val="009E2637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316C"/>
    <w:rsid w:val="00A36FAC"/>
    <w:rsid w:val="00A42760"/>
    <w:rsid w:val="00A43347"/>
    <w:rsid w:val="00A50C39"/>
    <w:rsid w:val="00A525BA"/>
    <w:rsid w:val="00A54C03"/>
    <w:rsid w:val="00A60464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1147F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65228"/>
    <w:rsid w:val="00B75868"/>
    <w:rsid w:val="00B75B38"/>
    <w:rsid w:val="00B9282D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78F5"/>
    <w:rsid w:val="00C640BD"/>
    <w:rsid w:val="00C734EB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4573"/>
    <w:rsid w:val="00D259D5"/>
    <w:rsid w:val="00D27556"/>
    <w:rsid w:val="00D37550"/>
    <w:rsid w:val="00D475F4"/>
    <w:rsid w:val="00D52072"/>
    <w:rsid w:val="00D54B0F"/>
    <w:rsid w:val="00D6098B"/>
    <w:rsid w:val="00D62117"/>
    <w:rsid w:val="00D74D48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0BFC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1D24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1E5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35701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338D-3CB7-449A-9D37-75086408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9</cp:revision>
  <cp:lastPrinted>2019-02-11T17:01:00Z</cp:lastPrinted>
  <dcterms:created xsi:type="dcterms:W3CDTF">2019-02-11T15:43:00Z</dcterms:created>
  <dcterms:modified xsi:type="dcterms:W3CDTF">2019-02-11T17:02:00Z</dcterms:modified>
</cp:coreProperties>
</file>