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281500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643593">
        <w:rPr>
          <w:rStyle w:val="Forte"/>
          <w:rFonts w:ascii="Arial" w:hAnsi="Arial" w:cs="Arial"/>
          <w:caps/>
          <w:sz w:val="23"/>
          <w:szCs w:val="23"/>
        </w:rPr>
        <w:t>1</w:t>
      </w:r>
      <w:r w:rsidRPr="00281500">
        <w:rPr>
          <w:rStyle w:val="Forte"/>
          <w:rFonts w:ascii="Arial" w:hAnsi="Arial" w:cs="Arial"/>
          <w:caps/>
          <w:sz w:val="23"/>
          <w:szCs w:val="23"/>
        </w:rPr>
        <w:t>/201</w:t>
      </w:r>
      <w:r w:rsidR="00643593">
        <w:rPr>
          <w:rStyle w:val="Forte"/>
          <w:rFonts w:ascii="Arial" w:hAnsi="Arial" w:cs="Arial"/>
          <w:caps/>
          <w:sz w:val="23"/>
          <w:szCs w:val="23"/>
        </w:rPr>
        <w:t>9</w:t>
      </w:r>
      <w:r w:rsidRPr="00281500">
        <w:rPr>
          <w:rStyle w:val="Forte"/>
          <w:rFonts w:ascii="Arial" w:hAnsi="Arial" w:cs="Arial"/>
          <w:caps/>
          <w:sz w:val="23"/>
          <w:szCs w:val="23"/>
        </w:rPr>
        <w:t>, de 2 de janeiro de 201</w:t>
      </w:r>
      <w:r w:rsidR="00643593">
        <w:rPr>
          <w:rStyle w:val="Forte"/>
          <w:rFonts w:ascii="Arial" w:hAnsi="Arial" w:cs="Arial"/>
          <w:caps/>
          <w:sz w:val="23"/>
          <w:szCs w:val="23"/>
        </w:rPr>
        <w:t>9</w:t>
      </w:r>
      <w:r w:rsidRPr="00281500">
        <w:rPr>
          <w:rStyle w:val="Forte"/>
          <w:rFonts w:ascii="Arial" w:hAnsi="Arial" w:cs="Arial"/>
          <w:caps/>
          <w:sz w:val="23"/>
          <w:szCs w:val="23"/>
        </w:rPr>
        <w:t>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81500" w:rsidP="00625528">
      <w:pPr>
        <w:spacing w:before="120" w:after="120"/>
        <w:ind w:left="2835"/>
        <w:jc w:val="both"/>
        <w:rPr>
          <w:rStyle w:val="Forte"/>
          <w:rFonts w:ascii="Arial" w:hAnsi="Arial" w:cs="Arial"/>
          <w:sz w:val="23"/>
          <w:szCs w:val="23"/>
        </w:rPr>
      </w:pPr>
      <w:r w:rsidRPr="00281500">
        <w:rPr>
          <w:rStyle w:val="Forte"/>
          <w:rFonts w:ascii="Arial" w:hAnsi="Arial" w:cs="Arial"/>
          <w:sz w:val="23"/>
          <w:szCs w:val="23"/>
        </w:rPr>
        <w:t>NOMEIA SERVIDORES MUNICIPAIS PARA ATUAREM COMO PREGOEIRO E EQUIPE DE APOIO AO PREGOEIRO E DA OUTRAS PROVIDENCIAS.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sz w:val="23"/>
          <w:szCs w:val="23"/>
        </w:rPr>
      </w:pPr>
      <w:r w:rsidRPr="0028150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81500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DECRETA: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b w:val="0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bCs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Art. 1º - Fica nomeada equipe de apoio ao pregoeiro municipal servidor público, </w:t>
      </w:r>
      <w:proofErr w:type="spellStart"/>
      <w:r w:rsidRPr="00281500">
        <w:rPr>
          <w:rStyle w:val="Forte"/>
          <w:rFonts w:ascii="Arial" w:hAnsi="Arial" w:cs="Arial"/>
          <w:b w:val="0"/>
          <w:sz w:val="23"/>
          <w:szCs w:val="23"/>
        </w:rPr>
        <w:t>Jandir</w:t>
      </w:r>
      <w:proofErr w:type="spellEnd"/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 Hoffmann, ocupante do cargo de Pregoeiro, lotado na Secretaria de Administração e Finanças, para os processos licitatórios na modalidade de pregão, os quais o município de Timbó Grande realize no presente exercício.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bCs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>Art. 2º - A equipe será composta dos seguintes servidores públicos: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>I – Odair de Souza, servidor público municipal, ocupante do cargo de Chefe de Gabinete do Prefeito Municipal;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II – Lovete Ribeiro Caetano, servidora pública municipal, ocupante do cargo de </w:t>
      </w:r>
      <w:r w:rsidR="00281472">
        <w:rPr>
          <w:rStyle w:val="Forte"/>
          <w:rFonts w:ascii="Arial" w:hAnsi="Arial" w:cs="Arial"/>
          <w:b w:val="0"/>
          <w:sz w:val="23"/>
          <w:szCs w:val="23"/>
        </w:rPr>
        <w:t xml:space="preserve">Diretora do Departamento </w:t>
      </w:r>
      <w:bookmarkStart w:id="0" w:name="_GoBack"/>
      <w:bookmarkEnd w:id="0"/>
      <w:r w:rsidR="00281472">
        <w:rPr>
          <w:rStyle w:val="Forte"/>
          <w:rFonts w:ascii="Arial" w:hAnsi="Arial" w:cs="Arial"/>
          <w:b w:val="0"/>
          <w:sz w:val="23"/>
          <w:szCs w:val="23"/>
        </w:rPr>
        <w:t>de Recursos Humanos</w:t>
      </w:r>
      <w:r w:rsidRPr="00281500">
        <w:rPr>
          <w:rStyle w:val="Forte"/>
          <w:rFonts w:ascii="Arial" w:hAnsi="Arial" w:cs="Arial"/>
          <w:b w:val="0"/>
          <w:sz w:val="23"/>
          <w:szCs w:val="23"/>
        </w:rPr>
        <w:t>;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III – Fábio Júnior Oliveira dos Santos, servidor público municipal efetivo, ocupante do cargo de </w:t>
      </w:r>
      <w:r w:rsidR="00281472">
        <w:rPr>
          <w:rStyle w:val="Forte"/>
          <w:rFonts w:ascii="Arial" w:hAnsi="Arial" w:cs="Arial"/>
          <w:b w:val="0"/>
          <w:sz w:val="23"/>
          <w:szCs w:val="23"/>
        </w:rPr>
        <w:t>Fiscal da Obras e Postura</w:t>
      </w:r>
      <w:r w:rsidRPr="00281500">
        <w:rPr>
          <w:rStyle w:val="Forte"/>
          <w:rFonts w:ascii="Arial" w:hAnsi="Arial" w:cs="Arial"/>
          <w:b w:val="0"/>
          <w:sz w:val="23"/>
          <w:szCs w:val="23"/>
        </w:rPr>
        <w:t>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Art. 3º - Este Decreto entra em vigor a partir da data de sua publicação, ficando revogadas as disposições em contrário.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Timbó Grande/SC, 2 de janeiro de 201</w:t>
      </w:r>
      <w:r w:rsidR="00643593">
        <w:rPr>
          <w:rFonts w:ascii="Arial" w:hAnsi="Arial" w:cs="Arial"/>
          <w:sz w:val="23"/>
          <w:szCs w:val="23"/>
        </w:rPr>
        <w:t>9</w:t>
      </w:r>
      <w:r w:rsidRPr="00281500">
        <w:rPr>
          <w:rFonts w:ascii="Arial" w:hAnsi="Arial" w:cs="Arial"/>
          <w:sz w:val="23"/>
          <w:szCs w:val="23"/>
        </w:rPr>
        <w:t>.</w:t>
      </w: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64359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Decreto foi publicado no Mural da Prefeitura Municipal de Timbó Grande em 2 de janeiro de 201</w:t>
      </w:r>
      <w:r w:rsidR="0064359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  <w:t>Evandro Carlos de Medeiros</w:t>
      </w:r>
      <w:r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ED" w:rsidRDefault="008A6CED" w:rsidP="00E007F4">
      <w:r>
        <w:separator/>
      </w:r>
    </w:p>
  </w:endnote>
  <w:endnote w:type="continuationSeparator" w:id="0">
    <w:p w:rsidR="008A6CED" w:rsidRDefault="008A6CE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ED" w:rsidRDefault="008A6CED" w:rsidP="00E007F4">
      <w:r>
        <w:separator/>
      </w:r>
    </w:p>
  </w:footnote>
  <w:footnote w:type="continuationSeparator" w:id="0">
    <w:p w:rsidR="008A6CED" w:rsidRDefault="008A6CE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1472" w:rsidRPr="0028147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81472" w:rsidRPr="0028147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472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5528"/>
    <w:rsid w:val="006260D3"/>
    <w:rsid w:val="006264C0"/>
    <w:rsid w:val="006319AA"/>
    <w:rsid w:val="0063748E"/>
    <w:rsid w:val="00641CDC"/>
    <w:rsid w:val="00643593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6CED"/>
    <w:rsid w:val="008B0C8A"/>
    <w:rsid w:val="008B60A4"/>
    <w:rsid w:val="008B6BDF"/>
    <w:rsid w:val="008C6234"/>
    <w:rsid w:val="008C63C1"/>
    <w:rsid w:val="008D2A74"/>
    <w:rsid w:val="008E25DA"/>
    <w:rsid w:val="008E29D7"/>
    <w:rsid w:val="008E522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256"/>
    <w:rsid w:val="009474A5"/>
    <w:rsid w:val="009515B9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2270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0CFE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5E2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CD3E-3C64-4D20-B3B4-B1145A8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2017-05-18T13:24:00Z</cp:lastPrinted>
  <dcterms:created xsi:type="dcterms:W3CDTF">2018-01-03T15:53:00Z</dcterms:created>
  <dcterms:modified xsi:type="dcterms:W3CDTF">2019-01-18T13:02:00Z</dcterms:modified>
</cp:coreProperties>
</file>