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06654A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06654A">
        <w:rPr>
          <w:rFonts w:ascii="Arial" w:hAnsi="Arial" w:cs="Arial"/>
          <w:b/>
          <w:caps/>
          <w:sz w:val="24"/>
          <w:szCs w:val="24"/>
        </w:rPr>
        <w:t>1</w:t>
      </w:r>
      <w:r w:rsidR="007A7356">
        <w:rPr>
          <w:rFonts w:ascii="Arial" w:hAnsi="Arial" w:cs="Arial"/>
          <w:b/>
          <w:caps/>
          <w:sz w:val="24"/>
          <w:szCs w:val="24"/>
        </w:rPr>
        <w:t>60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>/201</w:t>
      </w:r>
      <w:r w:rsidR="001A353C">
        <w:rPr>
          <w:rFonts w:ascii="Arial" w:hAnsi="Arial" w:cs="Arial"/>
          <w:b/>
          <w:caps/>
          <w:sz w:val="24"/>
          <w:szCs w:val="24"/>
        </w:rPr>
        <w:t>9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C18D9">
        <w:rPr>
          <w:rFonts w:ascii="Arial" w:hAnsi="Arial" w:cs="Arial"/>
          <w:b/>
          <w:caps/>
          <w:sz w:val="24"/>
          <w:szCs w:val="24"/>
        </w:rPr>
        <w:t>0</w:t>
      </w:r>
      <w:r w:rsidR="005B4603">
        <w:rPr>
          <w:rFonts w:ascii="Arial" w:hAnsi="Arial" w:cs="Arial"/>
          <w:b/>
          <w:caps/>
          <w:sz w:val="24"/>
          <w:szCs w:val="24"/>
        </w:rPr>
        <w:t>8 de abril</w:t>
      </w:r>
      <w:r w:rsidR="00D00806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06654A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146E45" w:rsidRPr="00A80C3E" w:rsidRDefault="007A7356" w:rsidP="00146E45">
      <w:pPr>
        <w:ind w:left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DÁ NOME DE EUGÊNIO SOARES, A PONTE MUNICIPAL SOBRE O RIO CAÇADOR, LOCALIZADA NA COMUNIDADE DA PERDIZ GRANDE</w:t>
      </w:r>
      <w:r w:rsidR="005B4603">
        <w:rPr>
          <w:rFonts w:ascii="Arial" w:hAnsi="Arial" w:cs="Arial"/>
          <w:b/>
          <w:caps/>
          <w:sz w:val="24"/>
          <w:szCs w:val="24"/>
        </w:rPr>
        <w:t xml:space="preserve"> E DÁ OUTRAS PROVIDÊNCIAS</w:t>
      </w:r>
      <w:r w:rsidR="00146E45" w:rsidRPr="00A80C3E">
        <w:rPr>
          <w:rFonts w:ascii="Arial" w:hAnsi="Arial" w:cs="Arial"/>
          <w:b/>
          <w:sz w:val="24"/>
          <w:szCs w:val="24"/>
        </w:rPr>
        <w:t>.</w:t>
      </w:r>
    </w:p>
    <w:p w:rsidR="00334066" w:rsidRPr="0006654A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06654A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6654A">
        <w:rPr>
          <w:rFonts w:ascii="Arial" w:hAnsi="Arial" w:cs="Arial"/>
          <w:sz w:val="24"/>
          <w:szCs w:val="24"/>
        </w:rPr>
        <w:t>, no uso de suas atribuições legais;</w:t>
      </w:r>
    </w:p>
    <w:p w:rsidR="0006654A" w:rsidRDefault="004B3D37" w:rsidP="0006654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2C18D9" w:rsidRDefault="00146E45" w:rsidP="007A73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80C3E">
        <w:rPr>
          <w:rFonts w:ascii="Arial" w:hAnsi="Arial" w:cs="Arial"/>
          <w:bCs/>
          <w:sz w:val="24"/>
          <w:szCs w:val="24"/>
        </w:rPr>
        <w:t>Art. 1º</w:t>
      </w:r>
      <w:r w:rsidRPr="00A80C3E">
        <w:rPr>
          <w:rFonts w:ascii="Arial" w:hAnsi="Arial" w:cs="Arial"/>
          <w:sz w:val="24"/>
          <w:szCs w:val="24"/>
        </w:rPr>
        <w:t xml:space="preserve"> - </w:t>
      </w:r>
      <w:r w:rsidR="007A7356">
        <w:rPr>
          <w:rFonts w:ascii="Arial" w:hAnsi="Arial" w:cs="Arial"/>
          <w:sz w:val="24"/>
          <w:szCs w:val="24"/>
        </w:rPr>
        <w:t>Fica denominada de EUGÊNIO SOARES, a PONTE MUNICIPAL sobre o rio Caçador, localizada na Comunidade da Perdiz Grande, no Município de Timbó Grande, Estado de Santa Catarina.</w:t>
      </w:r>
    </w:p>
    <w:p w:rsidR="007A7356" w:rsidRDefault="007A7356" w:rsidP="007A73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Esta Lei entra em vigor na data da sua publicação, revogadas as disposições em contrário.</w:t>
      </w:r>
      <w:bookmarkStart w:id="0" w:name="_GoBack"/>
      <w:bookmarkEnd w:id="0"/>
    </w:p>
    <w:p w:rsidR="004B3D37" w:rsidRPr="0006654A" w:rsidRDefault="00252448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sz w:val="24"/>
          <w:szCs w:val="24"/>
        </w:rPr>
        <w:t xml:space="preserve">Timbó Grande, </w:t>
      </w:r>
      <w:r w:rsidR="001255E7" w:rsidRPr="0006654A">
        <w:rPr>
          <w:rFonts w:ascii="Arial" w:hAnsi="Arial" w:cs="Arial"/>
          <w:sz w:val="24"/>
          <w:szCs w:val="24"/>
        </w:rPr>
        <w:t>SC</w:t>
      </w:r>
      <w:r w:rsidR="00EE5AC6" w:rsidRPr="0006654A">
        <w:rPr>
          <w:rFonts w:ascii="Arial" w:hAnsi="Arial" w:cs="Arial"/>
          <w:sz w:val="24"/>
          <w:szCs w:val="24"/>
        </w:rPr>
        <w:t xml:space="preserve">, </w:t>
      </w:r>
      <w:r w:rsidR="002C18D9">
        <w:rPr>
          <w:rFonts w:ascii="Arial" w:hAnsi="Arial" w:cs="Arial"/>
          <w:sz w:val="24"/>
          <w:szCs w:val="24"/>
        </w:rPr>
        <w:t>08 de abril</w:t>
      </w:r>
      <w:r w:rsidR="00A51080">
        <w:rPr>
          <w:rFonts w:ascii="Arial" w:hAnsi="Arial" w:cs="Arial"/>
          <w:sz w:val="24"/>
          <w:szCs w:val="24"/>
        </w:rPr>
        <w:t xml:space="preserve"> de 2019</w:t>
      </w:r>
      <w:r w:rsidR="004B3D37" w:rsidRPr="0006654A">
        <w:rPr>
          <w:rFonts w:ascii="Arial" w:hAnsi="Arial" w:cs="Arial"/>
          <w:sz w:val="24"/>
          <w:szCs w:val="24"/>
        </w:rPr>
        <w:t>.</w:t>
      </w:r>
    </w:p>
    <w:p w:rsidR="00B01739" w:rsidRPr="0006654A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2C18D9" w:rsidRPr="0006654A" w:rsidRDefault="002C18D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06654A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06654A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06654A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2C18D9">
        <w:rPr>
          <w:rFonts w:ascii="Arial" w:hAnsi="Arial" w:cs="Arial"/>
          <w:sz w:val="20"/>
          <w:szCs w:val="20"/>
        </w:rPr>
        <w:t>08 de abril</w:t>
      </w:r>
      <w:r w:rsidR="00A51080">
        <w:rPr>
          <w:rFonts w:ascii="Arial" w:hAnsi="Arial" w:cs="Arial"/>
          <w:sz w:val="20"/>
          <w:szCs w:val="20"/>
        </w:rPr>
        <w:t xml:space="preserve"> de 2019</w:t>
      </w:r>
      <w:r w:rsidRPr="002161EB">
        <w:rPr>
          <w:rFonts w:ascii="Arial" w:hAnsi="Arial" w:cs="Arial"/>
          <w:sz w:val="20"/>
          <w:szCs w:val="20"/>
        </w:rPr>
        <w:t>.</w:t>
      </w:r>
    </w:p>
    <w:p w:rsidR="00146E45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2C18D9" w:rsidRDefault="002C18D9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5471BF" w:rsidRDefault="0006654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54" w:rsidRDefault="00105054" w:rsidP="00E007F4">
      <w:pPr>
        <w:spacing w:after="0" w:line="240" w:lineRule="auto"/>
      </w:pPr>
      <w:r>
        <w:separator/>
      </w:r>
    </w:p>
  </w:endnote>
  <w:endnote w:type="continuationSeparator" w:id="0">
    <w:p w:rsidR="00105054" w:rsidRDefault="0010505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54" w:rsidRDefault="00105054" w:rsidP="00E007F4">
      <w:pPr>
        <w:spacing w:after="0" w:line="240" w:lineRule="auto"/>
      </w:pPr>
      <w:r>
        <w:separator/>
      </w:r>
    </w:p>
  </w:footnote>
  <w:footnote w:type="continuationSeparator" w:id="0">
    <w:p w:rsidR="00105054" w:rsidRDefault="0010505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7356" w:rsidRPr="007A735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A7356" w:rsidRPr="007A735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4FE2"/>
    <w:rsid w:val="0010361F"/>
    <w:rsid w:val="00104BB8"/>
    <w:rsid w:val="00105054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7356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174F5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ACC7-FD60-4FF1-A6EF-6848F130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2019-03-11T17:20:00Z</cp:lastPrinted>
  <dcterms:created xsi:type="dcterms:W3CDTF">2019-04-08T16:02:00Z</dcterms:created>
  <dcterms:modified xsi:type="dcterms:W3CDTF">2019-04-08T16:05:00Z</dcterms:modified>
</cp:coreProperties>
</file>