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1F5AD9">
        <w:rPr>
          <w:rFonts w:ascii="Arial" w:hAnsi="Arial" w:cs="Arial"/>
          <w:b/>
          <w:caps/>
          <w:sz w:val="24"/>
          <w:szCs w:val="24"/>
        </w:rPr>
        <w:t>1</w:t>
      </w:r>
      <w:r w:rsidR="008A641C">
        <w:rPr>
          <w:rFonts w:ascii="Arial" w:hAnsi="Arial" w:cs="Arial"/>
          <w:b/>
          <w:caps/>
          <w:sz w:val="24"/>
          <w:szCs w:val="24"/>
        </w:rPr>
        <w:t>5</w:t>
      </w:r>
      <w:r w:rsidR="00953A94">
        <w:rPr>
          <w:rFonts w:ascii="Arial" w:hAnsi="Arial" w:cs="Arial"/>
          <w:b/>
          <w:caps/>
          <w:sz w:val="24"/>
          <w:szCs w:val="24"/>
        </w:rPr>
        <w:t>2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14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7D29C5" w:rsidRDefault="00953A94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lang w:eastAsia="pt-PT"/>
        </w:rPr>
        <w:t>DISP</w:t>
      </w:r>
      <w:r>
        <w:rPr>
          <w:rFonts w:ascii="Arial" w:hAnsi="Arial" w:cs="Arial"/>
          <w:b/>
          <w:caps/>
          <w:color w:val="000000" w:themeColor="text1"/>
        </w:rPr>
        <w:t>ÕE SOBRE A CRIAÇÃO DO PLANO RODOVIÁRIO MUNICIPAL BÁSICO E DÁ OUTRAS PROVIDÊNCIAS</w:t>
      </w:r>
      <w:r w:rsidR="00913817">
        <w:rPr>
          <w:rFonts w:ascii="Arial" w:hAnsi="Arial" w:cs="Arial"/>
          <w:b/>
          <w:caps/>
        </w:rPr>
        <w:t>.</w:t>
      </w:r>
    </w:p>
    <w:p w:rsidR="00334066" w:rsidRPr="007D29C5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D29C5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953A94" w:rsidRDefault="00953A94" w:rsidP="00953A94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A21B7A">
        <w:rPr>
          <w:rFonts w:ascii="Arial" w:eastAsia="Times New Roman" w:hAnsi="Arial" w:cs="Arial"/>
          <w:sz w:val="24"/>
          <w:szCs w:val="24"/>
          <w:lang w:eastAsia="pt-PT"/>
        </w:rPr>
        <w:t xml:space="preserve">Art. 1º - Fica </w:t>
      </w:r>
      <w:r>
        <w:rPr>
          <w:rFonts w:ascii="Arial" w:eastAsia="Times New Roman" w:hAnsi="Arial" w:cs="Arial"/>
          <w:sz w:val="24"/>
          <w:szCs w:val="24"/>
          <w:lang w:eastAsia="pt-PT"/>
        </w:rPr>
        <w:t>criado o Plano Rodoviário Básico do município de Timbó Grande, Estado de Santa Catarina, com as seguintes rodovias municipais:</w:t>
      </w:r>
    </w:p>
    <w:p w:rsidR="00953A94" w:rsidRDefault="00953A94" w:rsidP="00953A94">
      <w:pPr>
        <w:pStyle w:val="PargrafodaLista"/>
        <w:numPr>
          <w:ilvl w:val="0"/>
          <w:numId w:val="35"/>
        </w:numPr>
        <w:spacing w:before="120" w:after="120" w:line="240" w:lineRule="auto"/>
        <w:ind w:left="1276" w:hanging="425"/>
        <w:rPr>
          <w:rFonts w:ascii="Arial" w:eastAsia="Times New Roman" w:hAnsi="Arial" w:cs="Arial"/>
          <w:sz w:val="24"/>
          <w:szCs w:val="24"/>
          <w:lang w:eastAsia="pt-PT"/>
        </w:rPr>
      </w:pPr>
      <w:r w:rsidRPr="00055661">
        <w:rPr>
          <w:rFonts w:ascii="Arial" w:eastAsia="Times New Roman" w:hAnsi="Arial" w:cs="Arial"/>
          <w:sz w:val="24"/>
          <w:szCs w:val="24"/>
          <w:lang w:eastAsia="pt-PT"/>
        </w:rPr>
        <w:t>Divisa com o município de Canoinhas</w:t>
      </w:r>
    </w:p>
    <w:p w:rsidR="00953A94" w:rsidRPr="003211EF" w:rsidRDefault="00953A94" w:rsidP="00953A94">
      <w:pPr>
        <w:pStyle w:val="PargrafodaLista"/>
        <w:numPr>
          <w:ilvl w:val="0"/>
          <w:numId w:val="36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010 – Liga a sede do Município até a divisa com Canoinhas, passando pela localidade de Fazenda Boi Preto.</w:t>
      </w:r>
    </w:p>
    <w:p w:rsidR="00953A94" w:rsidRDefault="00953A94" w:rsidP="00953A94">
      <w:pPr>
        <w:pStyle w:val="PargrafodaLista"/>
        <w:numPr>
          <w:ilvl w:val="0"/>
          <w:numId w:val="35"/>
        </w:numPr>
        <w:spacing w:before="120"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55661">
        <w:rPr>
          <w:rFonts w:ascii="Arial" w:eastAsia="Times New Roman" w:hAnsi="Arial" w:cs="Arial"/>
          <w:sz w:val="24"/>
          <w:szCs w:val="24"/>
          <w:lang w:eastAsia="pt-PT"/>
        </w:rPr>
        <w:t>Divisa com o município de Lebon Régis</w:t>
      </w:r>
    </w:p>
    <w:p w:rsidR="00953A94" w:rsidRDefault="00953A94" w:rsidP="00953A94">
      <w:pPr>
        <w:pStyle w:val="PargrafodaLista"/>
        <w:numPr>
          <w:ilvl w:val="0"/>
          <w:numId w:val="37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015 – Liga a sede do Município até a divisa com Lebon Régis, passando pela localidade da Antinha</w:t>
      </w:r>
    </w:p>
    <w:p w:rsidR="00953A94" w:rsidRDefault="00953A94" w:rsidP="00953A94">
      <w:pPr>
        <w:pStyle w:val="PargrafodaLista"/>
        <w:numPr>
          <w:ilvl w:val="0"/>
          <w:numId w:val="37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020 – Liga a sede do Município até a divisa com Lebon Régis, passando pela localidade de Santa Maria</w:t>
      </w:r>
    </w:p>
    <w:p w:rsidR="00953A94" w:rsidRDefault="00953A94" w:rsidP="00953A94">
      <w:pPr>
        <w:pStyle w:val="PargrafodaLista"/>
        <w:numPr>
          <w:ilvl w:val="0"/>
          <w:numId w:val="37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025 – Liga a sede do Município até a divisa com Lebon Régis, passando pela localidade de Ovalheira</w:t>
      </w:r>
    </w:p>
    <w:p w:rsidR="00953A94" w:rsidRDefault="00953A94" w:rsidP="00953A94">
      <w:pPr>
        <w:pStyle w:val="PargrafodaLista"/>
        <w:numPr>
          <w:ilvl w:val="0"/>
          <w:numId w:val="37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033 – Liga a sede do Município até a divisa com Lebon Régis, via Santa Maria e São Miguel</w:t>
      </w:r>
    </w:p>
    <w:p w:rsidR="00953A94" w:rsidRDefault="00953A94" w:rsidP="00953A94">
      <w:pPr>
        <w:pStyle w:val="PargrafodaLista"/>
        <w:numPr>
          <w:ilvl w:val="0"/>
          <w:numId w:val="35"/>
        </w:numPr>
        <w:spacing w:before="120"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55661">
        <w:rPr>
          <w:rFonts w:ascii="Arial" w:eastAsia="Times New Roman" w:hAnsi="Arial" w:cs="Arial"/>
          <w:sz w:val="24"/>
          <w:szCs w:val="24"/>
          <w:lang w:eastAsia="pt-PT"/>
        </w:rPr>
        <w:t>Divisa com o município de Calmon</w:t>
      </w:r>
    </w:p>
    <w:p w:rsidR="00953A94" w:rsidRDefault="00953A94" w:rsidP="00953A94">
      <w:pPr>
        <w:pStyle w:val="PargrafodaLista"/>
        <w:numPr>
          <w:ilvl w:val="0"/>
          <w:numId w:val="38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030 – Liga a sede do Município até a divisa com Calmon, passando pela localidade da Cachoeira e Serra Chata, até encontrar a Rodovia SC-459, na localidade de Serra Chata</w:t>
      </w:r>
    </w:p>
    <w:p w:rsidR="00953A94" w:rsidRDefault="00953A94" w:rsidP="00953A94">
      <w:pPr>
        <w:pStyle w:val="PargrafodaLista"/>
        <w:numPr>
          <w:ilvl w:val="0"/>
          <w:numId w:val="38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211EF">
        <w:rPr>
          <w:rFonts w:ascii="Arial" w:eastAsia="Times New Roman" w:hAnsi="Arial" w:cs="Arial"/>
          <w:sz w:val="24"/>
          <w:szCs w:val="24"/>
          <w:lang w:eastAsia="pt-PT"/>
        </w:rPr>
        <w:t>TGR 040 – Liga a sede do Município até a divisa com Calmon, passando pela localidade de Santa Luiza</w:t>
      </w:r>
    </w:p>
    <w:p w:rsidR="00953A94" w:rsidRPr="003211EF" w:rsidRDefault="00953A94" w:rsidP="00953A94">
      <w:pPr>
        <w:pStyle w:val="PargrafodaLista"/>
        <w:numPr>
          <w:ilvl w:val="0"/>
          <w:numId w:val="38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045 – Liga a TGR 020 com o Município de Calmon, passando pela localidade de Santa Maria de Cima</w:t>
      </w:r>
    </w:p>
    <w:p w:rsidR="00953A94" w:rsidRDefault="00953A94" w:rsidP="00953A94">
      <w:pPr>
        <w:pStyle w:val="PargrafodaLista"/>
        <w:numPr>
          <w:ilvl w:val="0"/>
          <w:numId w:val="35"/>
        </w:numPr>
        <w:spacing w:before="120"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55661">
        <w:rPr>
          <w:rFonts w:ascii="Arial" w:eastAsia="Times New Roman" w:hAnsi="Arial" w:cs="Arial"/>
          <w:sz w:val="24"/>
          <w:szCs w:val="24"/>
          <w:lang w:eastAsia="pt-PT"/>
        </w:rPr>
        <w:t>Divisa com o município de Porto Uni</w:t>
      </w:r>
      <w:r>
        <w:rPr>
          <w:rFonts w:ascii="Arial" w:eastAsia="Times New Roman" w:hAnsi="Arial" w:cs="Arial"/>
          <w:sz w:val="24"/>
          <w:szCs w:val="24"/>
          <w:lang w:eastAsia="pt-PT"/>
        </w:rPr>
        <w:t>ão</w:t>
      </w:r>
    </w:p>
    <w:p w:rsidR="00953A94" w:rsidRDefault="00953A94" w:rsidP="00953A94">
      <w:pPr>
        <w:pStyle w:val="PargrafodaLista"/>
        <w:numPr>
          <w:ilvl w:val="0"/>
          <w:numId w:val="39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TGR 050 – Liga a sede do Município até a divisa com Porto União, passando pela localidade de Serra Chata e Rio Redondo</w:t>
      </w:r>
    </w:p>
    <w:p w:rsidR="00953A94" w:rsidRDefault="00953A94" w:rsidP="00953A94">
      <w:pPr>
        <w:pStyle w:val="PargrafodaLista"/>
        <w:numPr>
          <w:ilvl w:val="0"/>
          <w:numId w:val="35"/>
        </w:numPr>
        <w:spacing w:before="120"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55661">
        <w:rPr>
          <w:rFonts w:ascii="Arial" w:eastAsia="Times New Roman" w:hAnsi="Arial" w:cs="Arial"/>
          <w:sz w:val="24"/>
          <w:szCs w:val="24"/>
          <w:lang w:eastAsia="pt-PT"/>
        </w:rPr>
        <w:t>Divisa com o município de Irineópolis</w:t>
      </w:r>
    </w:p>
    <w:p w:rsidR="00953A94" w:rsidRDefault="00953A94" w:rsidP="00953A94">
      <w:pPr>
        <w:pStyle w:val="PargrafodaLista"/>
        <w:numPr>
          <w:ilvl w:val="0"/>
          <w:numId w:val="40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TRG 055 – Liga a sede do Município até a divisa com Irineópolis, passando pela localidade de Nova Cultura</w:t>
      </w:r>
    </w:p>
    <w:p w:rsidR="00953A94" w:rsidRDefault="00953A94" w:rsidP="00953A94">
      <w:pPr>
        <w:pStyle w:val="PargrafodaLista"/>
        <w:numPr>
          <w:ilvl w:val="0"/>
          <w:numId w:val="40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Liga a sede do Município até a divisa com Irineópolis, passando pela localidade de Schmidt</w:t>
      </w:r>
    </w:p>
    <w:p w:rsidR="00953A94" w:rsidRDefault="00953A94" w:rsidP="00953A94">
      <w:pPr>
        <w:spacing w:before="120" w:after="120" w:line="240" w:lineRule="auto"/>
        <w:ind w:right="-50"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320648" w:rsidRDefault="00953A94" w:rsidP="00953A94">
      <w:pPr>
        <w:spacing w:before="120" w:after="120" w:line="240" w:lineRule="auto"/>
        <w:ind w:right="-50"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055661">
        <w:rPr>
          <w:rFonts w:ascii="Arial" w:eastAsia="Times New Roman" w:hAnsi="Arial" w:cs="Arial"/>
          <w:sz w:val="24"/>
          <w:szCs w:val="24"/>
          <w:lang w:eastAsia="pt-PT"/>
        </w:rPr>
        <w:lastRenderedPageBreak/>
        <w:t xml:space="preserve">Art. 2º - </w:t>
      </w:r>
      <w:r w:rsidR="00320648">
        <w:rPr>
          <w:rFonts w:ascii="Arial" w:eastAsia="Times New Roman" w:hAnsi="Arial" w:cs="Arial"/>
          <w:sz w:val="24"/>
          <w:szCs w:val="24"/>
          <w:lang w:eastAsia="pt-PT"/>
        </w:rPr>
        <w:t>As estradas rurais constantes nesta Lei, deverão respeitar a metragem mínima de 10 (dez) metros de largura, e faixa de domínio de 12 (doze) metros para cada lado da via, iniciando-se do eixo central.</w:t>
      </w:r>
    </w:p>
    <w:p w:rsidR="00320648" w:rsidRDefault="00320648" w:rsidP="00953A94">
      <w:pPr>
        <w:spacing w:before="120" w:after="120" w:line="240" w:lineRule="auto"/>
        <w:ind w:right="-50"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Parágrafo Único - Na faixa de domínio fica proibida qualquer tipo de edificação ou a plantação de árvores ou outras culturas que excedam a 50 cm (cinquenta centímetros)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algura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953A94" w:rsidRPr="00055661" w:rsidRDefault="00320648" w:rsidP="00953A94">
      <w:pPr>
        <w:spacing w:before="120" w:after="120" w:line="240" w:lineRule="auto"/>
        <w:ind w:right="-50"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Art. 3º - </w:t>
      </w:r>
      <w:r w:rsidR="00953A94" w:rsidRPr="00055661">
        <w:rPr>
          <w:rFonts w:ascii="Arial" w:eastAsia="Times New Roman" w:hAnsi="Arial" w:cs="Arial"/>
          <w:sz w:val="24"/>
          <w:szCs w:val="24"/>
          <w:lang w:eastAsia="pt-PT"/>
        </w:rPr>
        <w:t>Esta Lei entrará em vigor na data de sua publicação, ficando revogadas as disposições em contrário.</w:t>
      </w:r>
    </w:p>
    <w:p w:rsidR="004B3D37" w:rsidRPr="00182EF5" w:rsidRDefault="00252448" w:rsidP="00182EF5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D29C5">
        <w:rPr>
          <w:rFonts w:ascii="Arial" w:hAnsi="Arial" w:cs="Arial"/>
        </w:rPr>
        <w:t xml:space="preserve">Timbó Grande, </w:t>
      </w:r>
      <w:r w:rsidR="001255E7" w:rsidRPr="007D29C5">
        <w:rPr>
          <w:rFonts w:ascii="Arial" w:hAnsi="Arial" w:cs="Arial"/>
        </w:rPr>
        <w:t>SC</w:t>
      </w:r>
      <w:r w:rsidR="00EE5AC6" w:rsidRPr="007D29C5">
        <w:rPr>
          <w:rFonts w:ascii="Arial" w:hAnsi="Arial" w:cs="Arial"/>
        </w:rPr>
        <w:t xml:space="preserve">, </w:t>
      </w:r>
      <w:r w:rsidR="00430F79">
        <w:rPr>
          <w:rFonts w:ascii="Arial" w:hAnsi="Arial" w:cs="Arial"/>
        </w:rPr>
        <w:t>14</w:t>
      </w:r>
      <w:r w:rsidR="0073240F" w:rsidRPr="007D29C5">
        <w:rPr>
          <w:rFonts w:ascii="Arial" w:hAnsi="Arial" w:cs="Arial"/>
        </w:rPr>
        <w:t xml:space="preserve"> de </w:t>
      </w:r>
      <w:r w:rsidR="00430F79">
        <w:rPr>
          <w:rFonts w:ascii="Arial" w:hAnsi="Arial" w:cs="Arial"/>
        </w:rPr>
        <w:t>dez</w:t>
      </w:r>
      <w:r w:rsidR="00285BDE" w:rsidRPr="007D29C5">
        <w:rPr>
          <w:rFonts w:ascii="Arial" w:hAnsi="Arial" w:cs="Arial"/>
        </w:rPr>
        <w:t>em</w:t>
      </w:r>
      <w:r w:rsidR="0073240F" w:rsidRPr="007D29C5">
        <w:rPr>
          <w:rFonts w:ascii="Arial" w:hAnsi="Arial" w:cs="Arial"/>
        </w:rPr>
        <w:t xml:space="preserve">bro de </w:t>
      </w:r>
      <w:r w:rsidR="00900550" w:rsidRPr="007D29C5">
        <w:rPr>
          <w:rFonts w:ascii="Arial" w:hAnsi="Arial" w:cs="Arial"/>
        </w:rPr>
        <w:t>2018</w:t>
      </w:r>
      <w:r w:rsidR="004B3D37" w:rsidRPr="007D29C5">
        <w:rPr>
          <w:rFonts w:ascii="Arial" w:hAnsi="Arial" w:cs="Arial"/>
        </w:rPr>
        <w:t>.</w:t>
      </w:r>
    </w:p>
    <w:p w:rsidR="00B01739" w:rsidRPr="007D29C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7D29C5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7D29C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7D29C5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7D29C5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14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C6E2D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320648" w:rsidRDefault="00320648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9D" w:rsidRDefault="00DB2D9D" w:rsidP="00E007F4">
      <w:pPr>
        <w:spacing w:after="0" w:line="240" w:lineRule="auto"/>
      </w:pPr>
      <w:r>
        <w:separator/>
      </w:r>
    </w:p>
  </w:endnote>
  <w:endnote w:type="continuationSeparator" w:id="0">
    <w:p w:rsidR="00DB2D9D" w:rsidRDefault="00DB2D9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9D" w:rsidRDefault="00DB2D9D" w:rsidP="00E007F4">
      <w:pPr>
        <w:spacing w:after="0" w:line="240" w:lineRule="auto"/>
      </w:pPr>
      <w:r>
        <w:separator/>
      </w:r>
    </w:p>
  </w:footnote>
  <w:footnote w:type="continuationSeparator" w:id="0">
    <w:p w:rsidR="00DB2D9D" w:rsidRDefault="00DB2D9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648" w:rsidRPr="0032064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20648" w:rsidRPr="0032064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71CD"/>
    <w:rsid w:val="007D73E8"/>
    <w:rsid w:val="007E53F8"/>
    <w:rsid w:val="007E5D2B"/>
    <w:rsid w:val="007E5EDC"/>
    <w:rsid w:val="007F0341"/>
    <w:rsid w:val="007F4E7F"/>
    <w:rsid w:val="008049C9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B2D9D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30C3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4E31-1F89-459C-960B-2E56E008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2135</Characters>
  <Application>Microsoft Office Word</Application>
  <DocSecurity>0</DocSecurity>
  <Lines>62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2018-12-14T11:43:00Z</cp:lastPrinted>
  <dcterms:created xsi:type="dcterms:W3CDTF">2018-12-14T11:44:00Z</dcterms:created>
  <dcterms:modified xsi:type="dcterms:W3CDTF">2018-12-14T11:51:00Z</dcterms:modified>
</cp:coreProperties>
</file>