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D29C5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LEI Nº 2</w:t>
      </w:r>
      <w:r w:rsidR="001F5AD9">
        <w:rPr>
          <w:rFonts w:ascii="Arial" w:hAnsi="Arial" w:cs="Arial"/>
          <w:b/>
          <w:caps/>
          <w:sz w:val="24"/>
          <w:szCs w:val="24"/>
        </w:rPr>
        <w:t>150</w:t>
      </w:r>
      <w:bookmarkStart w:id="0" w:name="_GoBack"/>
      <w:bookmarkEnd w:id="0"/>
      <w:r w:rsidR="004B3D37" w:rsidRPr="007D29C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7D29C5">
        <w:rPr>
          <w:rFonts w:ascii="Arial" w:hAnsi="Arial" w:cs="Arial"/>
          <w:b/>
          <w:caps/>
          <w:sz w:val="24"/>
          <w:szCs w:val="24"/>
        </w:rPr>
        <w:t>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152C97">
        <w:rPr>
          <w:rFonts w:ascii="Arial" w:hAnsi="Arial" w:cs="Arial"/>
          <w:b/>
          <w:caps/>
          <w:sz w:val="24"/>
          <w:szCs w:val="24"/>
        </w:rPr>
        <w:t>14 de dezembro</w:t>
      </w:r>
      <w:r w:rsidR="00187E96" w:rsidRPr="007D29C5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7D29C5">
        <w:rPr>
          <w:rFonts w:ascii="Arial" w:hAnsi="Arial" w:cs="Arial"/>
          <w:b/>
          <w:caps/>
          <w:sz w:val="24"/>
          <w:szCs w:val="24"/>
        </w:rPr>
        <w:t>d</w:t>
      </w:r>
      <w:r w:rsidR="00900550" w:rsidRPr="007D29C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7D29C5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7D29C5" w:rsidRDefault="001F5AD9" w:rsidP="008C6E2D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0F611A">
        <w:rPr>
          <w:rFonts w:ascii="Arial" w:hAnsi="Arial" w:cs="Arial"/>
          <w:b/>
          <w:lang w:eastAsia="pt-PT"/>
        </w:rPr>
        <w:t>AUTORIZA O MUNICÍPIO DE TIMBÓ GRANDE, ATRAVÉS DO FUNDO MUNICIPAL DE SAÚDE, A ALIENAR BENS MÓVEIS E DÁ OUTRAS PROVIDÊNCIAS</w:t>
      </w:r>
      <w:r w:rsidR="00913817">
        <w:rPr>
          <w:rFonts w:ascii="Arial" w:hAnsi="Arial" w:cs="Arial"/>
          <w:b/>
          <w:caps/>
        </w:rPr>
        <w:t>.</w:t>
      </w:r>
    </w:p>
    <w:p w:rsidR="00334066" w:rsidRPr="007D29C5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7D29C5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D29C5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7D29C5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F5AD9" w:rsidRDefault="001F5AD9" w:rsidP="001F5AD9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1B7A">
        <w:rPr>
          <w:rFonts w:ascii="Arial" w:eastAsia="Times New Roman" w:hAnsi="Arial" w:cs="Arial"/>
          <w:sz w:val="24"/>
          <w:szCs w:val="24"/>
          <w:lang w:eastAsia="pt-PT"/>
        </w:rPr>
        <w:t>Art. 1º - Fica o Executivo Municipal</w:t>
      </w:r>
      <w:r>
        <w:rPr>
          <w:rFonts w:ascii="Arial" w:eastAsia="Times New Roman" w:hAnsi="Arial" w:cs="Arial"/>
          <w:sz w:val="24"/>
          <w:szCs w:val="24"/>
          <w:lang w:eastAsia="pt-PT"/>
        </w:rPr>
        <w:t>, através do Gestor do Fundo Municipal de Saúde,</w:t>
      </w:r>
      <w:r w:rsidRPr="00A21B7A">
        <w:rPr>
          <w:rFonts w:ascii="Arial" w:eastAsia="Times New Roman" w:hAnsi="Arial" w:cs="Arial"/>
          <w:sz w:val="24"/>
          <w:szCs w:val="24"/>
          <w:lang w:eastAsia="pt-PT"/>
        </w:rPr>
        <w:t xml:space="preserve"> autorizado 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alienar, mediante processo licitatório na modalidade de Leilão Público, os seguintes veículos automotores: </w:t>
      </w:r>
    </w:p>
    <w:p w:rsidR="001F5AD9" w:rsidRDefault="001F5AD9" w:rsidP="001F5AD9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I - Um (01) veículo marca/modelo Renault/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Kwid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Life, Placa QIZ 1521,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Renavam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1142202876, cor branca;</w:t>
      </w:r>
    </w:p>
    <w:p w:rsidR="001F5AD9" w:rsidRDefault="001F5AD9" w:rsidP="001F5AD9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II - Um (01) veículo marca/modelo Renault/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Kwid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Life, Placa QIY 7621,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Renavam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1142204798, cor branca;</w:t>
      </w:r>
    </w:p>
    <w:p w:rsidR="001F5AD9" w:rsidRDefault="001F5AD9" w:rsidP="001F5AD9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Art. 2º - Fica o Fundo Municipal de Saúde autorizado a contratar Leiloeiro devidamente habilitado e registrado na respectiva junta comercial, para realizar o leilão público dos bens, sendo que o percentual de comissão somente poderá ser cobrado do comprador/arrematante, ficando vedada qualquer cobrança de comissão do ente municipal. </w:t>
      </w:r>
    </w:p>
    <w:p w:rsidR="001F5AD9" w:rsidRDefault="001F5AD9" w:rsidP="001F5AD9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Art. 3º - Os bens descritos no art. 1º desta Lei serão avaliados por comissão especialmente designada para esse fim. </w:t>
      </w:r>
    </w:p>
    <w:p w:rsidR="001F5AD9" w:rsidRPr="00A21B7A" w:rsidRDefault="001F5AD9" w:rsidP="001F5AD9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A21B7A">
        <w:rPr>
          <w:rFonts w:ascii="Arial" w:eastAsia="Times New Roman" w:hAnsi="Arial" w:cs="Arial"/>
          <w:sz w:val="24"/>
          <w:szCs w:val="24"/>
          <w:lang w:eastAsia="pt-PT"/>
        </w:rPr>
        <w:t xml:space="preserve">Art. </w:t>
      </w:r>
      <w:r>
        <w:rPr>
          <w:rFonts w:ascii="Arial" w:eastAsia="Times New Roman" w:hAnsi="Arial" w:cs="Arial"/>
          <w:sz w:val="24"/>
          <w:szCs w:val="24"/>
          <w:lang w:eastAsia="pt-PT"/>
        </w:rPr>
        <w:t>4</w:t>
      </w:r>
      <w:r w:rsidRPr="00A21B7A">
        <w:rPr>
          <w:rFonts w:ascii="Arial" w:eastAsia="Times New Roman" w:hAnsi="Arial" w:cs="Arial"/>
          <w:sz w:val="24"/>
          <w:szCs w:val="24"/>
          <w:lang w:eastAsia="pt-PT"/>
        </w:rPr>
        <w:t>º - Esta Lei entrará em vigor na data de sua publicação, ficando revogadas as disposições em contrário.</w:t>
      </w:r>
    </w:p>
    <w:p w:rsidR="004B3D37" w:rsidRPr="007D29C5" w:rsidRDefault="00252448" w:rsidP="0000231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7D29C5">
        <w:rPr>
          <w:rFonts w:ascii="Arial" w:hAnsi="Arial" w:cs="Arial"/>
        </w:rPr>
        <w:t xml:space="preserve">Timbó Grande, </w:t>
      </w:r>
      <w:r w:rsidR="001255E7" w:rsidRPr="007D29C5">
        <w:rPr>
          <w:rFonts w:ascii="Arial" w:hAnsi="Arial" w:cs="Arial"/>
        </w:rPr>
        <w:t>SC</w:t>
      </w:r>
      <w:r w:rsidR="00EE5AC6" w:rsidRPr="007D29C5">
        <w:rPr>
          <w:rFonts w:ascii="Arial" w:hAnsi="Arial" w:cs="Arial"/>
        </w:rPr>
        <w:t xml:space="preserve">, </w:t>
      </w:r>
      <w:r w:rsidR="00430F79">
        <w:rPr>
          <w:rFonts w:ascii="Arial" w:hAnsi="Arial" w:cs="Arial"/>
        </w:rPr>
        <w:t>14</w:t>
      </w:r>
      <w:r w:rsidR="0073240F" w:rsidRPr="007D29C5">
        <w:rPr>
          <w:rFonts w:ascii="Arial" w:hAnsi="Arial" w:cs="Arial"/>
        </w:rPr>
        <w:t xml:space="preserve"> de </w:t>
      </w:r>
      <w:r w:rsidR="00430F79">
        <w:rPr>
          <w:rFonts w:ascii="Arial" w:hAnsi="Arial" w:cs="Arial"/>
        </w:rPr>
        <w:t>dez</w:t>
      </w:r>
      <w:r w:rsidR="00285BDE" w:rsidRPr="007D29C5">
        <w:rPr>
          <w:rFonts w:ascii="Arial" w:hAnsi="Arial" w:cs="Arial"/>
        </w:rPr>
        <w:t>em</w:t>
      </w:r>
      <w:r w:rsidR="0073240F" w:rsidRPr="007D29C5">
        <w:rPr>
          <w:rFonts w:ascii="Arial" w:hAnsi="Arial" w:cs="Arial"/>
        </w:rPr>
        <w:t xml:space="preserve">bro de </w:t>
      </w:r>
      <w:r w:rsidR="00900550" w:rsidRPr="007D29C5">
        <w:rPr>
          <w:rFonts w:ascii="Arial" w:hAnsi="Arial" w:cs="Arial"/>
        </w:rPr>
        <w:t>2018</w:t>
      </w:r>
      <w:r w:rsidR="004B3D37" w:rsidRPr="007D29C5">
        <w:rPr>
          <w:rFonts w:ascii="Arial" w:hAnsi="Arial" w:cs="Arial"/>
        </w:rPr>
        <w:t>.</w:t>
      </w:r>
    </w:p>
    <w:p w:rsidR="00B01739" w:rsidRPr="007D29C5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7D29C5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7D29C5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7D29C5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7D29C5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52C97">
        <w:rPr>
          <w:rFonts w:ascii="Arial" w:hAnsi="Arial" w:cs="Arial"/>
          <w:sz w:val="20"/>
          <w:szCs w:val="20"/>
        </w:rPr>
        <w:t>14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152C97">
        <w:rPr>
          <w:rFonts w:ascii="Arial" w:hAnsi="Arial" w:cs="Arial"/>
          <w:sz w:val="20"/>
          <w:szCs w:val="20"/>
        </w:rPr>
        <w:t>dez</w:t>
      </w:r>
      <w:r w:rsidR="00285BDE">
        <w:rPr>
          <w:rFonts w:ascii="Arial" w:hAnsi="Arial" w:cs="Arial"/>
          <w:sz w:val="20"/>
          <w:szCs w:val="20"/>
        </w:rPr>
        <w:t>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5471BF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C6E2D" w:rsidRDefault="008C6E2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DA" w:rsidRDefault="008B7BDA" w:rsidP="00E007F4">
      <w:pPr>
        <w:spacing w:after="0" w:line="240" w:lineRule="auto"/>
      </w:pPr>
      <w:r>
        <w:separator/>
      </w:r>
    </w:p>
  </w:endnote>
  <w:endnote w:type="continuationSeparator" w:id="0">
    <w:p w:rsidR="008B7BDA" w:rsidRDefault="008B7BD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DA" w:rsidRDefault="008B7BDA" w:rsidP="00E007F4">
      <w:pPr>
        <w:spacing w:after="0" w:line="240" w:lineRule="auto"/>
      </w:pPr>
      <w:r>
        <w:separator/>
      </w:r>
    </w:p>
  </w:footnote>
  <w:footnote w:type="continuationSeparator" w:id="0">
    <w:p w:rsidR="008B7BDA" w:rsidRDefault="008B7BD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5AD9" w:rsidRPr="001F5AD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F5AD9" w:rsidRPr="001F5AD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71CD"/>
    <w:rsid w:val="007D73E8"/>
    <w:rsid w:val="007E53F8"/>
    <w:rsid w:val="007E5D2B"/>
    <w:rsid w:val="007E5EDC"/>
    <w:rsid w:val="007F0341"/>
    <w:rsid w:val="008049C9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B7BDA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30C3A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871C-3A36-448D-9AE9-CFD53D6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2018-12-14T11:38:00Z</cp:lastPrinted>
  <dcterms:created xsi:type="dcterms:W3CDTF">2018-12-14T11:39:00Z</dcterms:created>
  <dcterms:modified xsi:type="dcterms:W3CDTF">2018-12-14T11:40:00Z</dcterms:modified>
</cp:coreProperties>
</file>