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7D29C5" w:rsidRDefault="00236030" w:rsidP="0020459A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7D29C5">
        <w:rPr>
          <w:rFonts w:ascii="Arial" w:hAnsi="Arial" w:cs="Arial"/>
          <w:b/>
          <w:caps/>
          <w:sz w:val="24"/>
          <w:szCs w:val="24"/>
        </w:rPr>
        <w:t>LEI Nº 2</w:t>
      </w:r>
      <w:r w:rsidR="00F92D65" w:rsidRPr="007D29C5">
        <w:rPr>
          <w:rFonts w:ascii="Arial" w:hAnsi="Arial" w:cs="Arial"/>
          <w:b/>
          <w:caps/>
          <w:sz w:val="24"/>
          <w:szCs w:val="24"/>
        </w:rPr>
        <w:t>1</w:t>
      </w:r>
      <w:r w:rsidR="00FD2356" w:rsidRPr="007D29C5">
        <w:rPr>
          <w:rFonts w:ascii="Arial" w:hAnsi="Arial" w:cs="Arial"/>
          <w:b/>
          <w:caps/>
          <w:sz w:val="24"/>
          <w:szCs w:val="24"/>
        </w:rPr>
        <w:t>4</w:t>
      </w:r>
      <w:r w:rsidR="00152C97">
        <w:rPr>
          <w:rFonts w:ascii="Arial" w:hAnsi="Arial" w:cs="Arial"/>
          <w:b/>
          <w:caps/>
          <w:sz w:val="24"/>
          <w:szCs w:val="24"/>
        </w:rPr>
        <w:t>8</w:t>
      </w:r>
      <w:r w:rsidR="004B3D37" w:rsidRPr="007D29C5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7D29C5">
        <w:rPr>
          <w:rFonts w:ascii="Arial" w:hAnsi="Arial" w:cs="Arial"/>
          <w:b/>
          <w:caps/>
          <w:sz w:val="24"/>
          <w:szCs w:val="24"/>
        </w:rPr>
        <w:t>8</w:t>
      </w:r>
      <w:r w:rsidR="004B3D37" w:rsidRPr="007D29C5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152C97">
        <w:rPr>
          <w:rFonts w:ascii="Arial" w:hAnsi="Arial" w:cs="Arial"/>
          <w:b/>
          <w:caps/>
          <w:sz w:val="24"/>
          <w:szCs w:val="24"/>
        </w:rPr>
        <w:t>14 de dezembro</w:t>
      </w:r>
      <w:r w:rsidR="00187E96" w:rsidRPr="007D29C5">
        <w:rPr>
          <w:rFonts w:ascii="Arial" w:hAnsi="Arial" w:cs="Arial"/>
          <w:b/>
          <w:caps/>
          <w:sz w:val="24"/>
          <w:szCs w:val="24"/>
        </w:rPr>
        <w:t xml:space="preserve"> </w:t>
      </w:r>
      <w:r w:rsidR="000E5F4B" w:rsidRPr="007D29C5">
        <w:rPr>
          <w:rFonts w:ascii="Arial" w:hAnsi="Arial" w:cs="Arial"/>
          <w:b/>
          <w:caps/>
          <w:sz w:val="24"/>
          <w:szCs w:val="24"/>
        </w:rPr>
        <w:t>d</w:t>
      </w:r>
      <w:r w:rsidR="00900550" w:rsidRPr="007D29C5">
        <w:rPr>
          <w:rFonts w:ascii="Arial" w:hAnsi="Arial" w:cs="Arial"/>
          <w:b/>
          <w:caps/>
          <w:sz w:val="24"/>
          <w:szCs w:val="24"/>
        </w:rPr>
        <w:t>E 2018</w:t>
      </w:r>
      <w:r w:rsidR="004B3D37" w:rsidRPr="007D29C5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7D29C5" w:rsidRDefault="00A44984" w:rsidP="0020459A">
      <w:pPr>
        <w:pStyle w:val="Corpodetexto"/>
        <w:ind w:left="2268"/>
        <w:rPr>
          <w:rFonts w:ascii="Arial" w:hAnsi="Arial" w:cs="Arial"/>
          <w:b/>
        </w:rPr>
      </w:pPr>
    </w:p>
    <w:p w:rsidR="00397EEE" w:rsidRPr="007D29C5" w:rsidRDefault="00D91692" w:rsidP="0020459A">
      <w:pPr>
        <w:pStyle w:val="Corpodetexto"/>
        <w:ind w:left="2268"/>
        <w:rPr>
          <w:rFonts w:ascii="Arial" w:hAnsi="Arial" w:cs="Arial"/>
          <w:b/>
          <w:caps/>
        </w:rPr>
      </w:pPr>
      <w:r w:rsidRPr="00AC41A5">
        <w:rPr>
          <w:rFonts w:ascii="Arial" w:hAnsi="Arial" w:cs="Arial"/>
          <w:b/>
          <w:caps/>
        </w:rPr>
        <w:t>Estima a Receita e fixa a Despesa para o exercício de 2019</w:t>
      </w:r>
      <w:r w:rsidR="00913817">
        <w:rPr>
          <w:rFonts w:ascii="Arial" w:hAnsi="Arial" w:cs="Arial"/>
          <w:b/>
          <w:caps/>
        </w:rPr>
        <w:t>.</w:t>
      </w:r>
    </w:p>
    <w:p w:rsidR="00334066" w:rsidRPr="007D29C5" w:rsidRDefault="00334066" w:rsidP="0020459A">
      <w:pPr>
        <w:pStyle w:val="Corpodetexto"/>
        <w:ind w:left="2268"/>
        <w:rPr>
          <w:rFonts w:ascii="Arial" w:hAnsi="Arial" w:cs="Arial"/>
          <w:b/>
          <w:lang w:eastAsia="pt-PT"/>
        </w:rPr>
      </w:pPr>
    </w:p>
    <w:p w:rsidR="004B3D37" w:rsidRPr="007D29C5" w:rsidRDefault="004B3D37" w:rsidP="0020459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29C5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7D29C5">
        <w:rPr>
          <w:rFonts w:ascii="Arial" w:hAnsi="Arial" w:cs="Arial"/>
          <w:sz w:val="24"/>
          <w:szCs w:val="24"/>
        </w:rPr>
        <w:t>, no uso de suas atribuições legais;</w:t>
      </w:r>
    </w:p>
    <w:p w:rsidR="004D68CC" w:rsidRPr="007D29C5" w:rsidRDefault="004B3D37" w:rsidP="0000231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29C5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D91692" w:rsidRPr="00AC41A5" w:rsidRDefault="00D91692" w:rsidP="00D91692">
      <w:pPr>
        <w:keepNext/>
        <w:spacing w:before="120" w:after="120"/>
        <w:ind w:firstLine="708"/>
        <w:jc w:val="center"/>
        <w:outlineLvl w:val="1"/>
        <w:rPr>
          <w:rFonts w:ascii="Arial" w:eastAsia="MS Mincho" w:hAnsi="Arial" w:cs="Arial"/>
          <w:b/>
          <w:sz w:val="24"/>
          <w:szCs w:val="24"/>
        </w:rPr>
      </w:pPr>
      <w:r w:rsidRPr="00AC41A5">
        <w:rPr>
          <w:rFonts w:ascii="Arial" w:eastAsia="MS Mincho" w:hAnsi="Arial" w:cs="Arial"/>
          <w:b/>
          <w:sz w:val="24"/>
          <w:szCs w:val="24"/>
        </w:rPr>
        <w:t>DO ORÇAMENTO DO MUNICÍPIO E UNIDADES GESTORAS</w:t>
      </w:r>
    </w:p>
    <w:p w:rsidR="00D91692" w:rsidRPr="00AC41A5" w:rsidRDefault="00D91692" w:rsidP="00D9169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 xml:space="preserve">Art. 1º - A Receita do Orçamento Consolidado do Município, para o exercício de 2019 está estimada no valor de </w:t>
      </w:r>
      <w:r w:rsidRPr="00AC41A5">
        <w:rPr>
          <w:rFonts w:ascii="Arial" w:hAnsi="Arial" w:cs="Arial"/>
          <w:b/>
          <w:sz w:val="24"/>
          <w:szCs w:val="24"/>
        </w:rPr>
        <w:t>R$ 29.056.072,00 (Vinte e nove milhões, cinquenta e seis mil e setenta e dois reais)</w:t>
      </w:r>
      <w:r w:rsidRPr="00AC41A5">
        <w:rPr>
          <w:rFonts w:ascii="Arial" w:hAnsi="Arial" w:cs="Arial"/>
          <w:sz w:val="24"/>
          <w:szCs w:val="24"/>
        </w:rPr>
        <w:t xml:space="preserve">, e terá a seguinte classificação: </w:t>
      </w:r>
    </w:p>
    <w:p w:rsidR="00D91692" w:rsidRPr="00AC41A5" w:rsidRDefault="00D91692" w:rsidP="00D91692">
      <w:pPr>
        <w:rPr>
          <w:rFonts w:ascii="Arial" w:hAnsi="Arial" w:cs="Arial"/>
          <w:sz w:val="24"/>
          <w:szCs w:val="24"/>
        </w:rPr>
      </w:pPr>
    </w:p>
    <w:tbl>
      <w:tblPr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6"/>
        <w:gridCol w:w="2050"/>
      </w:tblGrid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keepLines/>
              <w:spacing w:before="40" w:line="254" w:lineRule="auto"/>
              <w:outlineLvl w:val="8"/>
              <w:rPr>
                <w:rFonts w:ascii="Arial" w:eastAsiaTheme="majorEastAsia" w:hAnsi="Arial" w:cs="Arial"/>
                <w:i/>
                <w:iCs/>
                <w:sz w:val="24"/>
                <w:szCs w:val="24"/>
              </w:rPr>
            </w:pPr>
            <w:r w:rsidRPr="00AC41A5">
              <w:rPr>
                <w:rFonts w:ascii="Arial" w:eastAsiaTheme="majorEastAsia" w:hAnsi="Arial" w:cs="Arial"/>
                <w:i/>
                <w:iCs/>
                <w:sz w:val="24"/>
                <w:szCs w:val="24"/>
              </w:rPr>
              <w:t>CLASSIFICAÇÃO DA RECEITA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keepLines/>
              <w:spacing w:before="40" w:line="254" w:lineRule="auto"/>
              <w:outlineLvl w:val="8"/>
              <w:rPr>
                <w:rFonts w:ascii="Arial" w:eastAsiaTheme="majorEastAsia" w:hAnsi="Arial" w:cs="Arial"/>
                <w:i/>
                <w:iCs/>
                <w:sz w:val="24"/>
                <w:szCs w:val="24"/>
              </w:rPr>
            </w:pPr>
            <w:r w:rsidRPr="00AC41A5">
              <w:rPr>
                <w:rFonts w:ascii="Arial" w:eastAsiaTheme="majorEastAsia" w:hAnsi="Arial" w:cs="Arial"/>
                <w:i/>
                <w:iCs/>
                <w:sz w:val="24"/>
                <w:szCs w:val="24"/>
              </w:rPr>
              <w:t>VALOR R$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sz w:val="24"/>
                <w:szCs w:val="24"/>
              </w:rPr>
              <w:t>RECEITAS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sz w:val="24"/>
                <w:szCs w:val="24"/>
              </w:rPr>
              <w:t>27.056.072,00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Receita Tributária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1.832.525,00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Receita De Contribuição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3.043.660,00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Receita Agropecuária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4.000,00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Receita Patrimonial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174.604,00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Receita De Serviços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5.250,00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Transferências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25.005.833,00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(-) Dedução para Formação do FUNDEB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(3.009.800,00)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Outras Receitas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RECEITA DE CAPITAL                                           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2.000.000,00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Operações De Crédito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2.000.000,00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Alienação De Bens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SOMA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29.056.072,00</w:t>
            </w:r>
          </w:p>
        </w:tc>
      </w:tr>
    </w:tbl>
    <w:p w:rsidR="00D91692" w:rsidRPr="00AC41A5" w:rsidRDefault="00D91692" w:rsidP="00D91692">
      <w:pPr>
        <w:spacing w:line="254" w:lineRule="auto"/>
        <w:jc w:val="both"/>
        <w:rPr>
          <w:rFonts w:ascii="Arial" w:hAnsi="Arial" w:cs="Arial"/>
          <w:sz w:val="24"/>
          <w:szCs w:val="24"/>
        </w:rPr>
      </w:pPr>
    </w:p>
    <w:p w:rsidR="00D91692" w:rsidRPr="00AC41A5" w:rsidRDefault="00D91692" w:rsidP="00D9169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 xml:space="preserve">Art. 2º - A Despesa do Orçamento Geral do Município, para o exercício de 2019 está fixada no valor de </w:t>
      </w:r>
      <w:r w:rsidRPr="00AC41A5">
        <w:rPr>
          <w:rFonts w:ascii="Arial" w:hAnsi="Arial" w:cs="Arial"/>
          <w:b/>
          <w:sz w:val="24"/>
          <w:szCs w:val="24"/>
        </w:rPr>
        <w:t>R$ 29.056.072,00 (Vinte e nove milhões, cinquenta e seis mil e setenta e dois reais)</w:t>
      </w:r>
      <w:r w:rsidRPr="00AC41A5">
        <w:rPr>
          <w:rFonts w:ascii="Arial" w:hAnsi="Arial" w:cs="Arial"/>
          <w:sz w:val="24"/>
          <w:szCs w:val="24"/>
        </w:rPr>
        <w:t>, e a classificação por Categoria Econômica será a seguinte: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2196"/>
      </w:tblGrid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lastRenderedPageBreak/>
              <w:t>CLASSIFICAÇÃO DA DESPESA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VALOR R$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DESPESAS CORRENTES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24.984.737,00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sz w:val="24"/>
                <w:szCs w:val="24"/>
              </w:rPr>
              <w:t>- Pessoal e Encargos Sociais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Cs/>
                <w:sz w:val="24"/>
                <w:szCs w:val="24"/>
              </w:rPr>
              <w:t>15.522.408,00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sz w:val="24"/>
                <w:szCs w:val="24"/>
              </w:rPr>
              <w:t>- Juros e encargos da divida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Cs/>
                <w:sz w:val="24"/>
                <w:szCs w:val="24"/>
              </w:rPr>
              <w:t>250.000,00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Outras Despesas Correntes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Cs/>
                <w:sz w:val="24"/>
                <w:szCs w:val="24"/>
              </w:rPr>
              <w:t>9.212.329,00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DESPESAS DE CAPITAL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4.061.335,00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sz w:val="24"/>
                <w:szCs w:val="24"/>
              </w:rPr>
              <w:t>- Investimentos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Cs/>
                <w:sz w:val="24"/>
                <w:szCs w:val="24"/>
              </w:rPr>
              <w:t>3.061.335,00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sz w:val="24"/>
                <w:szCs w:val="24"/>
              </w:rPr>
              <w:t>- Amortização Da Dívida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Cs/>
                <w:sz w:val="24"/>
                <w:szCs w:val="24"/>
              </w:rPr>
              <w:t>1.000.000,00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RESERVA DE CONTIGENCIA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10.000,00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sz w:val="24"/>
                <w:szCs w:val="24"/>
              </w:rPr>
              <w:t>- Reserva De Contingência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Cs/>
                <w:sz w:val="24"/>
                <w:szCs w:val="24"/>
              </w:rPr>
              <w:t>10.000,00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29.056.072,00</w:t>
            </w:r>
          </w:p>
        </w:tc>
      </w:tr>
    </w:tbl>
    <w:p w:rsidR="00D91692" w:rsidRPr="00AC41A5" w:rsidRDefault="00D91692" w:rsidP="00D91692">
      <w:pPr>
        <w:spacing w:line="254" w:lineRule="auto"/>
        <w:jc w:val="both"/>
        <w:rPr>
          <w:rFonts w:ascii="Arial" w:hAnsi="Arial" w:cs="Arial"/>
          <w:sz w:val="24"/>
          <w:szCs w:val="24"/>
        </w:rPr>
      </w:pPr>
    </w:p>
    <w:p w:rsidR="00D91692" w:rsidRDefault="00D91692" w:rsidP="00D9169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 xml:space="preserve">Art. 3º - A Receita do Orçamento da Prefeitura Municipal, para o exercício de 2019 está estimada no valor de </w:t>
      </w:r>
      <w:r w:rsidRPr="00AC41A5">
        <w:rPr>
          <w:rFonts w:ascii="Arial" w:hAnsi="Arial" w:cs="Arial"/>
          <w:b/>
          <w:sz w:val="24"/>
          <w:szCs w:val="24"/>
        </w:rPr>
        <w:t>R$ 24.698.879,00 (Vinte e quatro milhões, seiscentos e noventa e oito mil e oitocentos e setenta e nove reais)</w:t>
      </w:r>
      <w:r w:rsidRPr="00AC41A5">
        <w:rPr>
          <w:rFonts w:ascii="Arial" w:hAnsi="Arial" w:cs="Arial"/>
          <w:sz w:val="24"/>
          <w:szCs w:val="24"/>
        </w:rPr>
        <w:t>, e terá a seguinte classificação:</w:t>
      </w:r>
    </w:p>
    <w:p w:rsidR="00D91692" w:rsidRPr="00AC41A5" w:rsidRDefault="00D91692" w:rsidP="00D9169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6"/>
        <w:gridCol w:w="2050"/>
      </w:tblGrid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keepLines/>
              <w:spacing w:before="40" w:line="254" w:lineRule="auto"/>
              <w:outlineLvl w:val="8"/>
              <w:rPr>
                <w:rFonts w:ascii="Arial" w:eastAsiaTheme="majorEastAsia" w:hAnsi="Arial" w:cs="Arial"/>
                <w:i/>
                <w:iCs/>
                <w:sz w:val="24"/>
                <w:szCs w:val="24"/>
              </w:rPr>
            </w:pPr>
            <w:r w:rsidRPr="00AC41A5">
              <w:rPr>
                <w:rFonts w:ascii="Arial" w:eastAsiaTheme="majorEastAsia" w:hAnsi="Arial" w:cs="Arial"/>
                <w:i/>
                <w:iCs/>
                <w:sz w:val="24"/>
                <w:szCs w:val="24"/>
              </w:rPr>
              <w:t>CLASSIFICAÇÃO DA RECEITA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keepLines/>
              <w:spacing w:before="40" w:line="254" w:lineRule="auto"/>
              <w:outlineLvl w:val="8"/>
              <w:rPr>
                <w:rFonts w:ascii="Arial" w:eastAsiaTheme="majorEastAsia" w:hAnsi="Arial" w:cs="Arial"/>
                <w:i/>
                <w:iCs/>
                <w:sz w:val="24"/>
                <w:szCs w:val="24"/>
              </w:rPr>
            </w:pPr>
            <w:r w:rsidRPr="00AC41A5">
              <w:rPr>
                <w:rFonts w:ascii="Arial" w:eastAsiaTheme="majorEastAsia" w:hAnsi="Arial" w:cs="Arial"/>
                <w:i/>
                <w:iCs/>
                <w:sz w:val="24"/>
                <w:szCs w:val="24"/>
              </w:rPr>
              <w:t>VALOR R$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sz w:val="24"/>
                <w:szCs w:val="24"/>
              </w:rPr>
              <w:t>RECEITAS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sz w:val="24"/>
                <w:szCs w:val="24"/>
              </w:rPr>
              <w:t>22.698.879,00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Receita Tributária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1.832.525,00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Receita De Contribuição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340.000,00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Receita Patrimonial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111.553,00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Receita Agropecuária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4.000,00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Receita De Serviços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5.250,00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Transferências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23.415.351,00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 xml:space="preserve">- (-) Dedução para formação do </w:t>
            </w:r>
            <w:proofErr w:type="spellStart"/>
            <w:r w:rsidRPr="00AC41A5">
              <w:rPr>
                <w:rFonts w:ascii="Arial" w:hAnsi="Arial" w:cs="Arial"/>
                <w:sz w:val="24"/>
                <w:szCs w:val="24"/>
              </w:rPr>
              <w:t>Fundeb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(3.009.800,00)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Outras Receitas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RECEITA DE CAPITAL                                           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2.000.000,00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Operações De Crédito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2.000.000,00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lastRenderedPageBreak/>
              <w:t>- Alienação De Bens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SOMA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24.698.879,00</w:t>
            </w:r>
          </w:p>
        </w:tc>
      </w:tr>
    </w:tbl>
    <w:p w:rsidR="00D91692" w:rsidRPr="00AC41A5" w:rsidRDefault="00D91692" w:rsidP="00D91692">
      <w:pPr>
        <w:spacing w:line="254" w:lineRule="auto"/>
        <w:jc w:val="both"/>
        <w:rPr>
          <w:rFonts w:ascii="Arial" w:hAnsi="Arial" w:cs="Arial"/>
          <w:sz w:val="24"/>
          <w:szCs w:val="24"/>
        </w:rPr>
      </w:pPr>
    </w:p>
    <w:p w:rsidR="00D91692" w:rsidRDefault="00D91692" w:rsidP="00D91692">
      <w:pPr>
        <w:spacing w:line="254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 xml:space="preserve">Art. 4º - A Despesa do Orçamento da Prefeitura Municipal, para o exercício de 2019 está fixada no valor de R$ 20.644.378,00 (Vinte milhões, seiscentos e quarenta quatro mil e trezentos e setenta e oito reais), que adicionando-se as Transferências Financeiras no valor de R$ 4.054.501,00 (Quatro milhões, cinquenta e quatro mil e quinhentos e um reais), tem seu valor total de </w:t>
      </w:r>
      <w:r w:rsidRPr="00AC41A5">
        <w:rPr>
          <w:rFonts w:ascii="Arial" w:hAnsi="Arial" w:cs="Arial"/>
          <w:b/>
          <w:sz w:val="24"/>
          <w:szCs w:val="24"/>
        </w:rPr>
        <w:t>R$ 24.698.879,00 (Vinte e quatro milhões, seiscentos e noventa e oito mil e oitocentos e setenta e nove reais)</w:t>
      </w:r>
      <w:r w:rsidRPr="00AC41A5">
        <w:rPr>
          <w:rFonts w:ascii="Arial" w:hAnsi="Arial" w:cs="Arial"/>
          <w:sz w:val="24"/>
          <w:szCs w:val="24"/>
        </w:rPr>
        <w:t>, e terá a seguinte classificação:</w:t>
      </w:r>
    </w:p>
    <w:p w:rsidR="00D91692" w:rsidRPr="00AC41A5" w:rsidRDefault="00D91692" w:rsidP="00D91692">
      <w:pPr>
        <w:spacing w:line="254" w:lineRule="auto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2196"/>
      </w:tblGrid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CLASSIFICAÇÃO DA DESPESA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VALOR R$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DESPESAS CORRENTES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16.795.845,00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sz w:val="24"/>
                <w:szCs w:val="24"/>
              </w:rPr>
              <w:t>- Pessoal e Encargos Sociais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Cs/>
                <w:sz w:val="24"/>
                <w:szCs w:val="24"/>
              </w:rPr>
              <w:t>10.122.248,00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sz w:val="24"/>
                <w:szCs w:val="24"/>
              </w:rPr>
              <w:t>- Juros de Empréstimos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Cs/>
                <w:sz w:val="24"/>
                <w:szCs w:val="24"/>
              </w:rPr>
              <w:t>250.000,00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Outras despesas Correntes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Cs/>
                <w:sz w:val="24"/>
                <w:szCs w:val="24"/>
              </w:rPr>
              <w:t>6.423.597,00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DESPESAS DE CAPITAL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3.838.533,00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sz w:val="24"/>
                <w:szCs w:val="24"/>
              </w:rPr>
              <w:t>- Investimentos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Cs/>
                <w:sz w:val="24"/>
                <w:szCs w:val="24"/>
              </w:rPr>
              <w:t>2.838.533,00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sz w:val="24"/>
                <w:szCs w:val="24"/>
              </w:rPr>
              <w:t>- Amortização Da Dívida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Cs/>
                <w:sz w:val="24"/>
                <w:szCs w:val="24"/>
              </w:rPr>
              <w:t>1.000.000,00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RESERVA DE CONTIGENCIA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10.000,00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sz w:val="24"/>
                <w:szCs w:val="24"/>
              </w:rPr>
              <w:t>Reserva de Contingência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Cs/>
                <w:sz w:val="24"/>
                <w:szCs w:val="24"/>
              </w:rPr>
              <w:t>10.000,00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20.644.378,00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Transferência Financeira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4.054.501,00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24.698.879,00</w:t>
            </w:r>
          </w:p>
        </w:tc>
      </w:tr>
    </w:tbl>
    <w:p w:rsidR="00D91692" w:rsidRPr="00AC41A5" w:rsidRDefault="00D91692" w:rsidP="00D91692">
      <w:pPr>
        <w:spacing w:line="254" w:lineRule="auto"/>
        <w:jc w:val="both"/>
        <w:rPr>
          <w:rFonts w:ascii="Arial" w:hAnsi="Arial" w:cs="Arial"/>
          <w:b/>
          <w:sz w:val="24"/>
          <w:szCs w:val="24"/>
        </w:rPr>
      </w:pPr>
    </w:p>
    <w:p w:rsidR="00D91692" w:rsidRPr="00AC41A5" w:rsidRDefault="00D91692" w:rsidP="00D9169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 xml:space="preserve">Art. 5º - A Receita do Orçamento do Fundo Municipal de Saúde, para o exercício de 2019 está estima no valor de </w:t>
      </w:r>
      <w:r w:rsidRPr="00AC41A5">
        <w:rPr>
          <w:rFonts w:ascii="Arial" w:hAnsi="Arial" w:cs="Arial"/>
          <w:b/>
          <w:sz w:val="24"/>
          <w:szCs w:val="24"/>
        </w:rPr>
        <w:t>R$ 1.603.533,00 (Um milhão seiscentos e três mil e quinhentos e trinta e três reais)</w:t>
      </w:r>
      <w:r w:rsidRPr="00AC41A5">
        <w:rPr>
          <w:rFonts w:ascii="Arial" w:hAnsi="Arial" w:cs="Arial"/>
          <w:sz w:val="24"/>
          <w:szCs w:val="24"/>
        </w:rPr>
        <w:t xml:space="preserve">, adicionando as transferências financeiras recebidas no valor de </w:t>
      </w:r>
      <w:r w:rsidRPr="00AC41A5">
        <w:rPr>
          <w:rFonts w:ascii="Arial" w:hAnsi="Arial" w:cs="Arial"/>
          <w:b/>
          <w:sz w:val="24"/>
          <w:szCs w:val="24"/>
        </w:rPr>
        <w:t>R$. 2.985.076,00 (Dois milhões novecentos e oitenta e cinco mil e setenta e seis reais)</w:t>
      </w:r>
      <w:r w:rsidRPr="00AC41A5">
        <w:rPr>
          <w:rFonts w:ascii="Arial" w:hAnsi="Arial" w:cs="Arial"/>
          <w:sz w:val="24"/>
          <w:szCs w:val="24"/>
        </w:rPr>
        <w:t>. E terá a seguinte classificação:</w:t>
      </w:r>
    </w:p>
    <w:p w:rsidR="00D91692" w:rsidRPr="00AC41A5" w:rsidRDefault="00D91692" w:rsidP="00D9169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6"/>
        <w:gridCol w:w="2050"/>
      </w:tblGrid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keepLines/>
              <w:spacing w:before="40" w:line="254" w:lineRule="auto"/>
              <w:outlineLvl w:val="8"/>
              <w:rPr>
                <w:rFonts w:ascii="Arial" w:eastAsiaTheme="majorEastAsia" w:hAnsi="Arial" w:cs="Arial"/>
                <w:i/>
                <w:iCs/>
                <w:sz w:val="24"/>
                <w:szCs w:val="24"/>
              </w:rPr>
            </w:pPr>
            <w:r w:rsidRPr="00AC41A5">
              <w:rPr>
                <w:rFonts w:ascii="Arial" w:eastAsiaTheme="majorEastAsia" w:hAnsi="Arial" w:cs="Arial"/>
                <w:i/>
                <w:iCs/>
                <w:sz w:val="24"/>
                <w:szCs w:val="24"/>
              </w:rPr>
              <w:lastRenderedPageBreak/>
              <w:t>CLASSIFICAÇÃO DA RECEITA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keepLines/>
              <w:spacing w:before="40" w:line="254" w:lineRule="auto"/>
              <w:outlineLvl w:val="8"/>
              <w:rPr>
                <w:rFonts w:ascii="Arial" w:eastAsiaTheme="majorEastAsia" w:hAnsi="Arial" w:cs="Arial"/>
                <w:i/>
                <w:iCs/>
                <w:sz w:val="24"/>
                <w:szCs w:val="24"/>
              </w:rPr>
            </w:pPr>
            <w:r w:rsidRPr="00AC41A5">
              <w:rPr>
                <w:rFonts w:ascii="Arial" w:eastAsiaTheme="majorEastAsia" w:hAnsi="Arial" w:cs="Arial"/>
                <w:i/>
                <w:iCs/>
                <w:sz w:val="24"/>
                <w:szCs w:val="24"/>
              </w:rPr>
              <w:t>VALOR R$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sz w:val="24"/>
                <w:szCs w:val="24"/>
              </w:rPr>
              <w:t>RECEITAS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sz w:val="24"/>
                <w:szCs w:val="24"/>
              </w:rPr>
              <w:t>1.603.533,00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 xml:space="preserve">- Transferências Correntes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1.590.482,00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Receita Patrimonial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13.051,00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SOMA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1.603.533,00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sz w:val="24"/>
                <w:szCs w:val="24"/>
              </w:rPr>
              <w:t>Transferências Financeiras a Receber do Município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2.985.076,00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SOMA TOTAL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4.588.609,00</w:t>
            </w:r>
          </w:p>
        </w:tc>
      </w:tr>
    </w:tbl>
    <w:p w:rsidR="00D91692" w:rsidRPr="00AC41A5" w:rsidRDefault="00D91692" w:rsidP="00D91692">
      <w:pPr>
        <w:spacing w:line="254" w:lineRule="auto"/>
        <w:jc w:val="both"/>
        <w:rPr>
          <w:rFonts w:ascii="Arial" w:hAnsi="Arial" w:cs="Arial"/>
          <w:sz w:val="24"/>
          <w:szCs w:val="24"/>
        </w:rPr>
      </w:pPr>
    </w:p>
    <w:p w:rsidR="00D91692" w:rsidRPr="00AC41A5" w:rsidRDefault="00D91692" w:rsidP="00D91692">
      <w:pPr>
        <w:spacing w:before="120" w:after="12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>Art. 6º - A Despesa do Orçamento do Fundo Municipal de Saúde, para o exercício de 2019 está fixada no valor de R$ 4.588.609,00 (Quatro milhões, quinhentos e oitenta e oito mil e seiscentos e nove reais), e terá a seguinte classificação:</w:t>
      </w:r>
    </w:p>
    <w:p w:rsidR="00D91692" w:rsidRPr="00AC41A5" w:rsidRDefault="00D91692" w:rsidP="00D91692">
      <w:pPr>
        <w:spacing w:before="120" w:after="120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2196"/>
      </w:tblGrid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CLASSIFICAÇÃO DA DESPESA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VALOR R$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DESPESAS CORRENTES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4.428.807,00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sz w:val="24"/>
                <w:szCs w:val="24"/>
              </w:rPr>
              <w:t>- Pessoal e Encargos Sociais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Cs/>
                <w:sz w:val="24"/>
                <w:szCs w:val="24"/>
              </w:rPr>
              <w:t>2.135.150,00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Outras Despesas Correntes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Cs/>
                <w:sz w:val="24"/>
                <w:szCs w:val="24"/>
              </w:rPr>
              <w:t>2.293.657,00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DESPESAS DE CAPITAL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159.802,00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sz w:val="24"/>
                <w:szCs w:val="24"/>
              </w:rPr>
              <w:t>- Investimentos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Cs/>
                <w:sz w:val="24"/>
                <w:szCs w:val="24"/>
              </w:rPr>
              <w:t>159.802,00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4.588.609,00</w:t>
            </w:r>
          </w:p>
        </w:tc>
      </w:tr>
    </w:tbl>
    <w:p w:rsidR="00D91692" w:rsidRPr="00AC41A5" w:rsidRDefault="00D91692" w:rsidP="00D91692">
      <w:pPr>
        <w:spacing w:line="254" w:lineRule="auto"/>
        <w:jc w:val="both"/>
        <w:rPr>
          <w:rFonts w:ascii="Arial" w:hAnsi="Arial" w:cs="Arial"/>
          <w:b/>
          <w:sz w:val="24"/>
          <w:szCs w:val="24"/>
        </w:rPr>
      </w:pPr>
    </w:p>
    <w:p w:rsidR="00D91692" w:rsidRPr="00AC41A5" w:rsidRDefault="00D91692" w:rsidP="00D9169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 xml:space="preserve">Art. 7º - A Receita do Fundo Previdenciário dos Servidores Públicos do Município, para o exercício de 2019 está estima no valor de </w:t>
      </w:r>
      <w:r w:rsidRPr="00AC41A5">
        <w:rPr>
          <w:rFonts w:ascii="Arial" w:hAnsi="Arial" w:cs="Arial"/>
          <w:b/>
          <w:sz w:val="24"/>
          <w:szCs w:val="24"/>
        </w:rPr>
        <w:t>R$ 2.753.660,00 (Dois milhões setecentos e cinquenta e três mil e seiscentos e sessenta reais)</w:t>
      </w:r>
      <w:r w:rsidRPr="00AC41A5">
        <w:rPr>
          <w:rFonts w:ascii="Arial" w:hAnsi="Arial" w:cs="Arial"/>
          <w:sz w:val="24"/>
          <w:szCs w:val="24"/>
        </w:rPr>
        <w:t>, e terá a seguinte classificação:</w:t>
      </w:r>
    </w:p>
    <w:p w:rsidR="00D91692" w:rsidRPr="00AC41A5" w:rsidRDefault="00D91692" w:rsidP="00D9169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6"/>
        <w:gridCol w:w="2050"/>
      </w:tblGrid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keepLines/>
              <w:spacing w:before="40" w:line="254" w:lineRule="auto"/>
              <w:outlineLvl w:val="8"/>
              <w:rPr>
                <w:rFonts w:ascii="Arial" w:eastAsiaTheme="majorEastAsia" w:hAnsi="Arial" w:cs="Arial"/>
                <w:i/>
                <w:iCs/>
                <w:sz w:val="24"/>
                <w:szCs w:val="24"/>
              </w:rPr>
            </w:pPr>
            <w:r w:rsidRPr="00AC41A5">
              <w:rPr>
                <w:rFonts w:ascii="Arial" w:eastAsiaTheme="majorEastAsia" w:hAnsi="Arial" w:cs="Arial"/>
                <w:i/>
                <w:iCs/>
                <w:sz w:val="24"/>
                <w:szCs w:val="24"/>
              </w:rPr>
              <w:t>CLASSIFICAÇÃO DA RECEITA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keepLines/>
              <w:spacing w:before="40" w:line="254" w:lineRule="auto"/>
              <w:outlineLvl w:val="8"/>
              <w:rPr>
                <w:rFonts w:ascii="Arial" w:eastAsiaTheme="majorEastAsia" w:hAnsi="Arial" w:cs="Arial"/>
                <w:i/>
                <w:iCs/>
                <w:sz w:val="24"/>
                <w:szCs w:val="24"/>
              </w:rPr>
            </w:pPr>
            <w:r w:rsidRPr="00AC41A5">
              <w:rPr>
                <w:rFonts w:ascii="Arial" w:eastAsiaTheme="majorEastAsia" w:hAnsi="Arial" w:cs="Arial"/>
                <w:i/>
                <w:iCs/>
                <w:sz w:val="24"/>
                <w:szCs w:val="24"/>
              </w:rPr>
              <w:t>VALOR R$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sz w:val="24"/>
                <w:szCs w:val="24"/>
              </w:rPr>
              <w:t>RECEITAS CORRENTES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sz w:val="24"/>
                <w:szCs w:val="24"/>
              </w:rPr>
              <w:t>2.046.350,00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-Receitas de Contribuições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2.703.660,00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Receita Patrimonial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D91692" w:rsidRPr="00AC41A5" w:rsidTr="00FA2170"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lastRenderedPageBreak/>
              <w:t>SOMA TOTAL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2.753.660,00</w:t>
            </w:r>
          </w:p>
        </w:tc>
      </w:tr>
    </w:tbl>
    <w:p w:rsidR="00D91692" w:rsidRPr="00AC41A5" w:rsidRDefault="00D91692" w:rsidP="00D91692">
      <w:pPr>
        <w:spacing w:line="254" w:lineRule="auto"/>
        <w:jc w:val="both"/>
        <w:rPr>
          <w:rFonts w:ascii="Arial" w:hAnsi="Arial" w:cs="Arial"/>
          <w:sz w:val="24"/>
          <w:szCs w:val="24"/>
        </w:rPr>
      </w:pPr>
    </w:p>
    <w:p w:rsidR="00D91692" w:rsidRDefault="00D91692" w:rsidP="00D9169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 xml:space="preserve">Art. 8º - A Despesa do Orçamento do Fundo Previdenciário dos Servidores Públicos do Município, para o exercício de 2019 está fixada no valor de </w:t>
      </w:r>
      <w:r w:rsidRPr="00AC41A5">
        <w:rPr>
          <w:rFonts w:ascii="Arial" w:hAnsi="Arial" w:cs="Arial"/>
          <w:b/>
          <w:sz w:val="24"/>
          <w:szCs w:val="24"/>
        </w:rPr>
        <w:t>R$ 2.753.660,00 (Dois milhões setecentos e cinquenta e três mil e seiscentos e sessenta reais)</w:t>
      </w:r>
      <w:r w:rsidRPr="00AC41A5">
        <w:rPr>
          <w:rFonts w:ascii="Arial" w:hAnsi="Arial" w:cs="Arial"/>
          <w:sz w:val="24"/>
          <w:szCs w:val="24"/>
        </w:rPr>
        <w:t>, e terá a seguinte classificação:</w:t>
      </w:r>
    </w:p>
    <w:p w:rsidR="00D91692" w:rsidRPr="00AC41A5" w:rsidRDefault="00D91692" w:rsidP="00D9169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2196"/>
      </w:tblGrid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CLASSIFICAÇÃO DA DESPESA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VALOR R$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DESPESAS CORRENTES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2.722.160,00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Pessoal e Encargos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Cs/>
                <w:sz w:val="24"/>
                <w:szCs w:val="24"/>
              </w:rPr>
              <w:t>2.404.010,00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Outras Despesas Correntes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Cs/>
                <w:sz w:val="24"/>
                <w:szCs w:val="24"/>
              </w:rPr>
              <w:t>318.150,00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DESPESAS DE CAPITAL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31.500,00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Investimentos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Cs/>
                <w:sz w:val="24"/>
                <w:szCs w:val="24"/>
              </w:rPr>
              <w:t>31.500,00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2.753.660,00</w:t>
            </w:r>
          </w:p>
        </w:tc>
      </w:tr>
    </w:tbl>
    <w:p w:rsidR="00D91692" w:rsidRPr="00AC41A5" w:rsidRDefault="00D91692" w:rsidP="00D91692">
      <w:pPr>
        <w:spacing w:line="254" w:lineRule="auto"/>
        <w:jc w:val="both"/>
        <w:rPr>
          <w:rFonts w:ascii="Arial" w:hAnsi="Arial" w:cs="Arial"/>
          <w:sz w:val="24"/>
          <w:szCs w:val="24"/>
        </w:rPr>
      </w:pPr>
    </w:p>
    <w:p w:rsidR="00D91692" w:rsidRDefault="00D91692" w:rsidP="00D9169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 xml:space="preserve">Art. 9º - A Câmara Municipal de Vereadores receberá Transferência Financeira no valor de </w:t>
      </w:r>
      <w:r w:rsidRPr="00AC41A5">
        <w:rPr>
          <w:rFonts w:ascii="Arial" w:hAnsi="Arial" w:cs="Arial"/>
          <w:b/>
          <w:sz w:val="24"/>
          <w:szCs w:val="24"/>
        </w:rPr>
        <w:t>R$ 1.069.425,00 (Um milhão, sessenta e nove mil e quatrocentos e vinte e cinco reais)</w:t>
      </w:r>
      <w:r w:rsidRPr="00AC41A5">
        <w:rPr>
          <w:rFonts w:ascii="Arial" w:hAnsi="Arial" w:cs="Arial"/>
          <w:sz w:val="24"/>
          <w:szCs w:val="24"/>
        </w:rPr>
        <w:t xml:space="preserve">. A Despesa do Orçamento da Câmara Municipal de Vereadores está fixada em </w:t>
      </w:r>
      <w:r w:rsidRPr="00AC41A5">
        <w:rPr>
          <w:rFonts w:ascii="Arial" w:hAnsi="Arial" w:cs="Arial"/>
          <w:b/>
          <w:sz w:val="24"/>
          <w:szCs w:val="24"/>
        </w:rPr>
        <w:t>R$ 1.069.425,00 (Um milhão, sessenta e nove mil e quatrocentos e vinte e cinco reais)</w:t>
      </w:r>
      <w:r w:rsidRPr="00AC41A5">
        <w:rPr>
          <w:rFonts w:ascii="Arial" w:hAnsi="Arial" w:cs="Arial"/>
          <w:sz w:val="24"/>
          <w:szCs w:val="24"/>
        </w:rPr>
        <w:t>, e terá a seguinte classificação:</w:t>
      </w:r>
    </w:p>
    <w:p w:rsidR="00D91692" w:rsidRPr="00AC41A5" w:rsidRDefault="00D91692" w:rsidP="00D9169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2196"/>
      </w:tblGrid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CLASSIFICAÇÃO DA DESPESA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VALOR R$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DESPESAS CORRENTES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1.037.925,00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Pessoal e Encargos Sociais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861.000,00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Outras Despesas Correntes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176.925,00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DESPESAS DE CAPITAL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30.000,00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- Investimentos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41A5">
              <w:rPr>
                <w:rFonts w:ascii="Arial" w:hAnsi="Arial" w:cs="Arial"/>
                <w:sz w:val="24"/>
                <w:szCs w:val="24"/>
              </w:rPr>
              <w:t>31.500,00</w:t>
            </w:r>
          </w:p>
        </w:tc>
      </w:tr>
      <w:tr w:rsidR="00D91692" w:rsidRPr="00AC41A5" w:rsidTr="00FA2170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keepNext/>
              <w:ind w:firstLine="708"/>
              <w:jc w:val="center"/>
              <w:outlineLvl w:val="1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C41A5">
              <w:rPr>
                <w:rFonts w:ascii="Arial" w:eastAsia="MS Mincho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Pr="00AC41A5" w:rsidRDefault="00D91692" w:rsidP="00FA2170">
            <w:pPr>
              <w:spacing w:line="254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1A5">
              <w:rPr>
                <w:rFonts w:ascii="Arial" w:hAnsi="Arial" w:cs="Arial"/>
                <w:b/>
                <w:bCs/>
                <w:sz w:val="24"/>
                <w:szCs w:val="24"/>
              </w:rPr>
              <w:t>1.069.425,00</w:t>
            </w:r>
          </w:p>
        </w:tc>
      </w:tr>
    </w:tbl>
    <w:p w:rsidR="00D91692" w:rsidRPr="00AC41A5" w:rsidRDefault="00D91692" w:rsidP="00D91692">
      <w:pPr>
        <w:spacing w:line="254" w:lineRule="auto"/>
        <w:jc w:val="both"/>
        <w:rPr>
          <w:rFonts w:ascii="Arial" w:hAnsi="Arial" w:cs="Arial"/>
          <w:sz w:val="24"/>
          <w:szCs w:val="24"/>
        </w:rPr>
      </w:pPr>
    </w:p>
    <w:p w:rsidR="00D91692" w:rsidRPr="00AC41A5" w:rsidRDefault="00D91692" w:rsidP="00D9169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>Art. 10º - A Abertura de Créditos Suplementares ao Orçamento dependerá da existência de recursos disponíveis.</w:t>
      </w:r>
    </w:p>
    <w:p w:rsidR="00D91692" w:rsidRPr="00AC41A5" w:rsidRDefault="00D91692" w:rsidP="00D9169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lastRenderedPageBreak/>
        <w:t>Parágrafo Primeiro - A Reserva de Contingência do Orçamento da Prefeitura Municipal, no valor de R$ 10.000,00, será utilizada para reforço de Dotações Orçamentárias Insuficientes, através de Decreto do Poder Executivo.</w:t>
      </w:r>
    </w:p>
    <w:p w:rsidR="00D91692" w:rsidRPr="00AC41A5" w:rsidRDefault="00D91692" w:rsidP="00D91692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>Parágrafo Segundo - O Excesso de Arrecadação, desde que comprovada a sua existência, será utilizado em cada Fonte de Recurso para abertura de Créditos, através de Decreto do Poder Executivo.</w:t>
      </w:r>
    </w:p>
    <w:p w:rsidR="00D91692" w:rsidRPr="00AC41A5" w:rsidRDefault="00D91692" w:rsidP="00D91692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>Parágrafo Terceiro - O Superávit Financeiro do exercício anterior, será utilizado para suplementação de dotações orçamentárias, através de Decreto do Poder Executivo.</w:t>
      </w:r>
    </w:p>
    <w:p w:rsidR="00D91692" w:rsidRPr="00AC41A5" w:rsidRDefault="00D91692" w:rsidP="00D91692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 xml:space="preserve">Parágrafo Quarto - O Poder Executivo através de decreto, movimentará dotações orçamentárias no elemento do objeto de convênios, utilizando para isto o valor do respectivo convênio, cujo valor não fará parte do demonstrativo do quadro de excesso de arrecadação. </w:t>
      </w:r>
    </w:p>
    <w:p w:rsidR="00D91692" w:rsidRPr="00AC41A5" w:rsidRDefault="00D91692" w:rsidP="00D91692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 xml:space="preserve">Parágrafo Quinto - O Poder Executivo movimentará a destinação de recursos de dotações orçamentárias, através de Decreto, dentro do mesmo Projeto e ou Atividade. </w:t>
      </w:r>
    </w:p>
    <w:p w:rsidR="00D91692" w:rsidRPr="00AC41A5" w:rsidRDefault="00D91692" w:rsidP="00D91692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 xml:space="preserve">Parágrafo Sexto - As suplementações feitas através de anulação de dotações orçamentárias só poderão ser feitas dentro de um mesmo projeto e ou atividade. </w:t>
      </w:r>
    </w:p>
    <w:p w:rsidR="00D91692" w:rsidRPr="00AC41A5" w:rsidRDefault="00D91692" w:rsidP="00D9169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>Art. 11 - As despesas por conta das dotações vinculadas a convênios, operações de créditos e outras receitas de realização extraordinária só serão executada ou utilizadas de alguma forma, se estiver assegurando o seu ingresso no fluxo de caixa.</w:t>
      </w:r>
    </w:p>
    <w:p w:rsidR="00D91692" w:rsidRPr="00AC41A5" w:rsidRDefault="00D91692" w:rsidP="00D9169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>Art. 12 - Os recursos oriundos de convênios não previstos no orçamento da Receita, quando de seu ingresso, poderão ser utilizados como fontes de recursos para a abertura de créditos adicionais suplementares por ato do Chefe do Poder Executivo Municipal.</w:t>
      </w:r>
    </w:p>
    <w:p w:rsidR="00D91692" w:rsidRPr="00AC41A5" w:rsidRDefault="00D91692" w:rsidP="00D9169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>Art. 13 - Durante o exercício de 2019 o Executivo Municipal poderá realizar Operações de Crédito para financiamento de programas priorizados nesta lei, de acordo com   os limites estabelecidos.</w:t>
      </w:r>
    </w:p>
    <w:p w:rsidR="00D91692" w:rsidRPr="00AC41A5" w:rsidRDefault="00D91692" w:rsidP="00D9169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>Art. 14 - Fica o Executivo Municipal autorizado a firmar convênio com os Governos Federal, Estadual e Municipal, diretamente ou através de seus órgãos da administração direta ou indireta.</w:t>
      </w:r>
    </w:p>
    <w:p w:rsidR="00D91692" w:rsidRPr="00AC41A5" w:rsidRDefault="00D91692" w:rsidP="00D9169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>Art. 15 - Ficam fazendo parte desta Lei os seguintes anexos:</w:t>
      </w:r>
    </w:p>
    <w:p w:rsidR="00D91692" w:rsidRPr="00AC41A5" w:rsidRDefault="00D91692" w:rsidP="00D91692">
      <w:pPr>
        <w:numPr>
          <w:ilvl w:val="0"/>
          <w:numId w:val="31"/>
        </w:numPr>
        <w:spacing w:before="120" w:after="120" w:line="240" w:lineRule="auto"/>
        <w:ind w:hanging="217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b/>
          <w:sz w:val="24"/>
          <w:szCs w:val="24"/>
        </w:rPr>
        <w:t>ANEXO I</w:t>
      </w:r>
      <w:r w:rsidRPr="00AC41A5">
        <w:rPr>
          <w:rFonts w:ascii="Arial" w:hAnsi="Arial" w:cs="Arial"/>
          <w:sz w:val="24"/>
          <w:szCs w:val="24"/>
        </w:rPr>
        <w:t xml:space="preserve"> </w:t>
      </w:r>
      <w:r w:rsidRPr="00AC41A5">
        <w:rPr>
          <w:rFonts w:ascii="Arial" w:hAnsi="Arial" w:cs="Arial"/>
          <w:b/>
          <w:sz w:val="24"/>
          <w:szCs w:val="24"/>
        </w:rPr>
        <w:t xml:space="preserve">DA LOA 2019 - </w:t>
      </w:r>
      <w:r w:rsidRPr="00AC41A5">
        <w:rPr>
          <w:rFonts w:ascii="Arial" w:hAnsi="Arial" w:cs="Arial"/>
          <w:sz w:val="24"/>
          <w:szCs w:val="24"/>
        </w:rPr>
        <w:t>DEMONSTRAÇÃO DA RECEITA E DESPESA SEGUNDO AS CATEGORIAS ECONIMICAS</w:t>
      </w:r>
    </w:p>
    <w:p w:rsidR="00D91692" w:rsidRPr="00AC41A5" w:rsidRDefault="00D91692" w:rsidP="00D91692">
      <w:pPr>
        <w:numPr>
          <w:ilvl w:val="0"/>
          <w:numId w:val="31"/>
        </w:numPr>
        <w:spacing w:before="120" w:after="120" w:line="240" w:lineRule="auto"/>
        <w:ind w:hanging="217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b/>
          <w:sz w:val="24"/>
          <w:szCs w:val="24"/>
        </w:rPr>
        <w:t>ANEXO II DA LOA 2019</w:t>
      </w:r>
      <w:r w:rsidRPr="00AC41A5">
        <w:rPr>
          <w:rFonts w:ascii="Arial" w:hAnsi="Arial" w:cs="Arial"/>
          <w:sz w:val="24"/>
          <w:szCs w:val="24"/>
        </w:rPr>
        <w:t xml:space="preserve"> - DEMONSTRAÇÃO DAS RECEITAS SEGUNDO AS CATEGORIAS ECONOMICAS</w:t>
      </w:r>
    </w:p>
    <w:p w:rsidR="00D91692" w:rsidRPr="00AC41A5" w:rsidRDefault="00D91692" w:rsidP="00D91692">
      <w:pPr>
        <w:numPr>
          <w:ilvl w:val="0"/>
          <w:numId w:val="31"/>
        </w:numPr>
        <w:spacing w:before="120" w:after="120" w:line="240" w:lineRule="auto"/>
        <w:ind w:hanging="217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b/>
          <w:sz w:val="24"/>
          <w:szCs w:val="24"/>
        </w:rPr>
        <w:t>ANEXO III DA LOA 2019</w:t>
      </w:r>
      <w:r w:rsidRPr="00AC41A5">
        <w:rPr>
          <w:rFonts w:ascii="Arial" w:hAnsi="Arial" w:cs="Arial"/>
          <w:sz w:val="24"/>
          <w:szCs w:val="24"/>
        </w:rPr>
        <w:t xml:space="preserve"> - DEMONSTRATIVO DAS DESPESAS SEGUNDO AS CATEGORIAS ECONOMICAS</w:t>
      </w:r>
    </w:p>
    <w:p w:rsidR="00D91692" w:rsidRPr="00AC41A5" w:rsidRDefault="00D91692" w:rsidP="00D91692">
      <w:pPr>
        <w:numPr>
          <w:ilvl w:val="0"/>
          <w:numId w:val="31"/>
        </w:numPr>
        <w:spacing w:before="120" w:after="120" w:line="240" w:lineRule="auto"/>
        <w:ind w:hanging="217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b/>
          <w:sz w:val="24"/>
          <w:szCs w:val="24"/>
        </w:rPr>
        <w:t>ANEXO IV DA LOA 2019</w:t>
      </w:r>
      <w:r w:rsidRPr="00AC41A5">
        <w:rPr>
          <w:rFonts w:ascii="Arial" w:hAnsi="Arial" w:cs="Arial"/>
          <w:sz w:val="24"/>
          <w:szCs w:val="24"/>
        </w:rPr>
        <w:t xml:space="preserve"> – DEMONSTRATIVO DOS VALORES POR FONTE DE RECURSOS</w:t>
      </w:r>
    </w:p>
    <w:p w:rsidR="00D91692" w:rsidRPr="00AC41A5" w:rsidRDefault="00D91692" w:rsidP="00D91692">
      <w:pPr>
        <w:numPr>
          <w:ilvl w:val="0"/>
          <w:numId w:val="31"/>
        </w:numPr>
        <w:spacing w:before="120" w:after="120" w:line="240" w:lineRule="auto"/>
        <w:ind w:hanging="217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b/>
          <w:sz w:val="24"/>
          <w:szCs w:val="24"/>
        </w:rPr>
        <w:lastRenderedPageBreak/>
        <w:t xml:space="preserve">ANEXO V DA LOA 2019 </w:t>
      </w:r>
      <w:r w:rsidRPr="00AC41A5">
        <w:rPr>
          <w:rFonts w:ascii="Arial" w:hAnsi="Arial" w:cs="Arial"/>
          <w:sz w:val="24"/>
          <w:szCs w:val="24"/>
        </w:rPr>
        <w:t>DEMONSTRATIVO DE PROGRAMA DE TRABALHO</w:t>
      </w:r>
    </w:p>
    <w:p w:rsidR="00D91692" w:rsidRPr="00AC41A5" w:rsidRDefault="00D91692" w:rsidP="00D91692">
      <w:pPr>
        <w:numPr>
          <w:ilvl w:val="0"/>
          <w:numId w:val="31"/>
        </w:numPr>
        <w:spacing w:before="120" w:after="120" w:line="240" w:lineRule="auto"/>
        <w:ind w:hanging="217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b/>
          <w:sz w:val="24"/>
          <w:szCs w:val="24"/>
        </w:rPr>
        <w:t xml:space="preserve">ANEXO VI DA LOA 2019 -  </w:t>
      </w:r>
      <w:r w:rsidRPr="00AC41A5">
        <w:rPr>
          <w:rFonts w:ascii="Arial" w:hAnsi="Arial" w:cs="Arial"/>
          <w:sz w:val="24"/>
          <w:szCs w:val="24"/>
        </w:rPr>
        <w:t>DEMONSTRATIVO PROGRAMA DE TRABALHO DE GOVERNO</w:t>
      </w:r>
    </w:p>
    <w:p w:rsidR="00D91692" w:rsidRPr="00AC41A5" w:rsidRDefault="00D91692" w:rsidP="00D91692">
      <w:pPr>
        <w:numPr>
          <w:ilvl w:val="0"/>
          <w:numId w:val="31"/>
        </w:numPr>
        <w:spacing w:before="120" w:after="120" w:line="240" w:lineRule="auto"/>
        <w:ind w:hanging="217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b/>
          <w:sz w:val="24"/>
          <w:szCs w:val="24"/>
        </w:rPr>
        <w:t xml:space="preserve">ANEXO VII DA LOA 2019 – </w:t>
      </w:r>
      <w:r w:rsidRPr="00AC41A5">
        <w:rPr>
          <w:rFonts w:ascii="Arial" w:hAnsi="Arial" w:cs="Arial"/>
          <w:sz w:val="24"/>
          <w:szCs w:val="24"/>
        </w:rPr>
        <w:t>DEMONSTRATIVO DA DESPESAS POR FUNÇÕES, SUBFUNÇÕES E PROGRAMAS</w:t>
      </w:r>
    </w:p>
    <w:p w:rsidR="00D91692" w:rsidRPr="00AC41A5" w:rsidRDefault="00D91692" w:rsidP="00D91692">
      <w:pPr>
        <w:numPr>
          <w:ilvl w:val="0"/>
          <w:numId w:val="31"/>
        </w:numPr>
        <w:spacing w:before="120" w:after="120" w:line="240" w:lineRule="auto"/>
        <w:ind w:hanging="217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b/>
          <w:sz w:val="24"/>
          <w:szCs w:val="24"/>
        </w:rPr>
        <w:t xml:space="preserve">ANEXO VIII DA LOA 2019 – </w:t>
      </w:r>
      <w:r w:rsidRPr="00AC41A5">
        <w:rPr>
          <w:rFonts w:ascii="Arial" w:hAnsi="Arial" w:cs="Arial"/>
          <w:sz w:val="24"/>
          <w:szCs w:val="24"/>
        </w:rPr>
        <w:t>DEMONSTRATIVO DA DESPESA POR ORGÃOS E FUNÇÕES, SUBFUNÇÕES E PROGRAMAS</w:t>
      </w:r>
    </w:p>
    <w:p w:rsidR="00D91692" w:rsidRPr="00AC41A5" w:rsidRDefault="00D91692" w:rsidP="00D91692">
      <w:pPr>
        <w:numPr>
          <w:ilvl w:val="0"/>
          <w:numId w:val="31"/>
        </w:numPr>
        <w:spacing w:before="120" w:after="120" w:line="240" w:lineRule="auto"/>
        <w:ind w:hanging="217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b/>
          <w:sz w:val="24"/>
          <w:szCs w:val="24"/>
        </w:rPr>
        <w:t>ANEXO IX DA LOA 2019 –</w:t>
      </w:r>
      <w:r w:rsidRPr="00AC41A5">
        <w:rPr>
          <w:rFonts w:ascii="Arial" w:hAnsi="Arial" w:cs="Arial"/>
          <w:sz w:val="24"/>
          <w:szCs w:val="24"/>
        </w:rPr>
        <w:t xml:space="preserve"> DEMONSTRATIVO DOS VALORES DA DESPESA </w:t>
      </w:r>
    </w:p>
    <w:p w:rsidR="00D91692" w:rsidRPr="00AC41A5" w:rsidRDefault="00D91692" w:rsidP="00D9169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>Art. 16 - A presente Lei vigorará a partir de 1º de janeiro de 2019.</w:t>
      </w:r>
    </w:p>
    <w:p w:rsidR="00D91692" w:rsidRPr="00AC41A5" w:rsidRDefault="00D91692" w:rsidP="00D9169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AC41A5">
        <w:rPr>
          <w:rFonts w:ascii="Arial" w:hAnsi="Arial" w:cs="Arial"/>
          <w:sz w:val="24"/>
          <w:szCs w:val="24"/>
        </w:rPr>
        <w:t>Art. 17 - Ficam revogadas as disposições em contrário.</w:t>
      </w:r>
    </w:p>
    <w:p w:rsidR="004B3D37" w:rsidRPr="007D29C5" w:rsidRDefault="00252448" w:rsidP="0000231F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7D29C5">
        <w:rPr>
          <w:rFonts w:ascii="Arial" w:hAnsi="Arial" w:cs="Arial"/>
        </w:rPr>
        <w:t xml:space="preserve">Timbó Grande, </w:t>
      </w:r>
      <w:r w:rsidR="001255E7" w:rsidRPr="007D29C5">
        <w:rPr>
          <w:rFonts w:ascii="Arial" w:hAnsi="Arial" w:cs="Arial"/>
        </w:rPr>
        <w:t>SC</w:t>
      </w:r>
      <w:r w:rsidR="00EE5AC6" w:rsidRPr="007D29C5">
        <w:rPr>
          <w:rFonts w:ascii="Arial" w:hAnsi="Arial" w:cs="Arial"/>
        </w:rPr>
        <w:t xml:space="preserve">, </w:t>
      </w:r>
      <w:r w:rsidR="00430F79">
        <w:rPr>
          <w:rFonts w:ascii="Arial" w:hAnsi="Arial" w:cs="Arial"/>
        </w:rPr>
        <w:t>14</w:t>
      </w:r>
      <w:r w:rsidR="0073240F" w:rsidRPr="007D29C5">
        <w:rPr>
          <w:rFonts w:ascii="Arial" w:hAnsi="Arial" w:cs="Arial"/>
        </w:rPr>
        <w:t xml:space="preserve"> de </w:t>
      </w:r>
      <w:r w:rsidR="00430F79">
        <w:rPr>
          <w:rFonts w:ascii="Arial" w:hAnsi="Arial" w:cs="Arial"/>
        </w:rPr>
        <w:t>dez</w:t>
      </w:r>
      <w:r w:rsidR="00285BDE" w:rsidRPr="007D29C5">
        <w:rPr>
          <w:rFonts w:ascii="Arial" w:hAnsi="Arial" w:cs="Arial"/>
        </w:rPr>
        <w:t>em</w:t>
      </w:r>
      <w:r w:rsidR="0073240F" w:rsidRPr="007D29C5">
        <w:rPr>
          <w:rFonts w:ascii="Arial" w:hAnsi="Arial" w:cs="Arial"/>
        </w:rPr>
        <w:t xml:space="preserve">bro de </w:t>
      </w:r>
      <w:r w:rsidR="00900550" w:rsidRPr="007D29C5">
        <w:rPr>
          <w:rFonts w:ascii="Arial" w:hAnsi="Arial" w:cs="Arial"/>
        </w:rPr>
        <w:t>2018</w:t>
      </w:r>
      <w:r w:rsidR="004B3D37" w:rsidRPr="007D29C5">
        <w:rPr>
          <w:rFonts w:ascii="Arial" w:hAnsi="Arial" w:cs="Arial"/>
        </w:rPr>
        <w:t>.</w:t>
      </w:r>
    </w:p>
    <w:p w:rsidR="00B01739" w:rsidRPr="007D29C5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</w:p>
    <w:p w:rsidR="005471BF" w:rsidRPr="007D29C5" w:rsidRDefault="005471BF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7D29C5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D29C5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7D29C5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29C5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7D29C5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152C97">
        <w:rPr>
          <w:rFonts w:ascii="Arial" w:hAnsi="Arial" w:cs="Arial"/>
          <w:sz w:val="20"/>
          <w:szCs w:val="20"/>
        </w:rPr>
        <w:t>14</w:t>
      </w:r>
      <w:r w:rsidR="00285BDE">
        <w:rPr>
          <w:rFonts w:ascii="Arial" w:hAnsi="Arial" w:cs="Arial"/>
          <w:sz w:val="20"/>
          <w:szCs w:val="20"/>
        </w:rPr>
        <w:t xml:space="preserve"> </w:t>
      </w:r>
      <w:r w:rsidR="0073240F">
        <w:rPr>
          <w:rFonts w:ascii="Arial" w:hAnsi="Arial" w:cs="Arial"/>
          <w:sz w:val="20"/>
          <w:szCs w:val="20"/>
        </w:rPr>
        <w:t xml:space="preserve">de </w:t>
      </w:r>
      <w:r w:rsidR="00152C97">
        <w:rPr>
          <w:rFonts w:ascii="Arial" w:hAnsi="Arial" w:cs="Arial"/>
          <w:sz w:val="20"/>
          <w:szCs w:val="20"/>
        </w:rPr>
        <w:t>dez</w:t>
      </w:r>
      <w:r w:rsidR="00285BDE">
        <w:rPr>
          <w:rFonts w:ascii="Arial" w:hAnsi="Arial" w:cs="Arial"/>
          <w:sz w:val="20"/>
          <w:szCs w:val="20"/>
        </w:rPr>
        <w:t>em</w:t>
      </w:r>
      <w:r w:rsidR="0073240F">
        <w:rPr>
          <w:rFonts w:ascii="Arial" w:hAnsi="Arial" w:cs="Arial"/>
          <w:sz w:val="20"/>
          <w:szCs w:val="20"/>
        </w:rPr>
        <w:t>b</w:t>
      </w:r>
      <w:r w:rsidR="00C4362F">
        <w:rPr>
          <w:rFonts w:ascii="Arial" w:hAnsi="Arial" w:cs="Arial"/>
          <w:sz w:val="20"/>
          <w:szCs w:val="20"/>
        </w:rPr>
        <w:t>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5471BF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br/>
      </w:r>
    </w:p>
    <w:p w:rsidR="008B52FE" w:rsidRPr="005471BF" w:rsidRDefault="0020459A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1"/>
          <w:szCs w:val="21"/>
        </w:rPr>
        <w:br/>
      </w:r>
      <w:r w:rsidR="004B3D37" w:rsidRPr="005471BF">
        <w:rPr>
          <w:rFonts w:ascii="Arial" w:hAnsi="Arial" w:cs="Arial"/>
          <w:b/>
          <w:caps/>
          <w:sz w:val="24"/>
          <w:szCs w:val="24"/>
        </w:rPr>
        <w:t>Evandro Carlos de Medeiros</w:t>
      </w:r>
      <w:r w:rsidR="004B3D37" w:rsidRPr="005471BF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5471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E0" w:rsidRDefault="000D34E0" w:rsidP="00E007F4">
      <w:pPr>
        <w:spacing w:after="0" w:line="240" w:lineRule="auto"/>
      </w:pPr>
      <w:r>
        <w:separator/>
      </w:r>
    </w:p>
  </w:endnote>
  <w:endnote w:type="continuationSeparator" w:id="0">
    <w:p w:rsidR="000D34E0" w:rsidRDefault="000D34E0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E0" w:rsidRDefault="000D34E0" w:rsidP="00E007F4">
      <w:pPr>
        <w:spacing w:after="0" w:line="240" w:lineRule="auto"/>
      </w:pPr>
      <w:r>
        <w:separator/>
      </w:r>
    </w:p>
  </w:footnote>
  <w:footnote w:type="continuationSeparator" w:id="0">
    <w:p w:rsidR="000D34E0" w:rsidRDefault="000D34E0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0F79" w:rsidRPr="00430F7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30F79" w:rsidRPr="00430F7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6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24"/>
  </w:num>
  <w:num w:numId="5">
    <w:abstractNumId w:val="10"/>
  </w:num>
  <w:num w:numId="6">
    <w:abstractNumId w:val="14"/>
  </w:num>
  <w:num w:numId="7">
    <w:abstractNumId w:val="21"/>
  </w:num>
  <w:num w:numId="8">
    <w:abstractNumId w:val="30"/>
  </w:num>
  <w:num w:numId="9">
    <w:abstractNumId w:val="5"/>
  </w:num>
  <w:num w:numId="10">
    <w:abstractNumId w:val="9"/>
  </w:num>
  <w:num w:numId="11">
    <w:abstractNumId w:val="20"/>
  </w:num>
  <w:num w:numId="12">
    <w:abstractNumId w:val="6"/>
  </w:num>
  <w:num w:numId="13">
    <w:abstractNumId w:val="15"/>
  </w:num>
  <w:num w:numId="14">
    <w:abstractNumId w:val="29"/>
  </w:num>
  <w:num w:numId="15">
    <w:abstractNumId w:val="12"/>
  </w:num>
  <w:num w:numId="16">
    <w:abstractNumId w:val="28"/>
  </w:num>
  <w:num w:numId="17">
    <w:abstractNumId w:val="4"/>
  </w:num>
  <w:num w:numId="18">
    <w:abstractNumId w:val="31"/>
  </w:num>
  <w:num w:numId="19">
    <w:abstractNumId w:val="32"/>
  </w:num>
  <w:num w:numId="20">
    <w:abstractNumId w:val="26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6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22"/>
  </w:num>
  <w:num w:numId="30">
    <w:abstractNumId w:val="17"/>
  </w:num>
  <w:num w:numId="31">
    <w:abstractNumId w:val="25"/>
  </w:num>
  <w:num w:numId="32">
    <w:abstractNumId w:val="1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62B"/>
    <w:rsid w:val="0006751A"/>
    <w:rsid w:val="00070DC6"/>
    <w:rsid w:val="00071349"/>
    <w:rsid w:val="000743A3"/>
    <w:rsid w:val="0008024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4E0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2C97"/>
    <w:rsid w:val="00157A83"/>
    <w:rsid w:val="00157B05"/>
    <w:rsid w:val="0016116C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1076"/>
    <w:rsid w:val="002922C4"/>
    <w:rsid w:val="002941DE"/>
    <w:rsid w:val="002B1AE9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11FA2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71CD"/>
    <w:rsid w:val="007D73E8"/>
    <w:rsid w:val="007E53F8"/>
    <w:rsid w:val="007E5D2B"/>
    <w:rsid w:val="007E5EDC"/>
    <w:rsid w:val="007F0341"/>
    <w:rsid w:val="008055EF"/>
    <w:rsid w:val="00806522"/>
    <w:rsid w:val="00807C95"/>
    <w:rsid w:val="0081171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E32F6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1B92"/>
    <w:rsid w:val="009325A3"/>
    <w:rsid w:val="00934A93"/>
    <w:rsid w:val="00935671"/>
    <w:rsid w:val="00942B3B"/>
    <w:rsid w:val="00944D2E"/>
    <w:rsid w:val="009474A5"/>
    <w:rsid w:val="00950FDC"/>
    <w:rsid w:val="00952458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330B"/>
    <w:rsid w:val="00C2798E"/>
    <w:rsid w:val="00C30C22"/>
    <w:rsid w:val="00C31980"/>
    <w:rsid w:val="00C332D1"/>
    <w:rsid w:val="00C364B5"/>
    <w:rsid w:val="00C37EE2"/>
    <w:rsid w:val="00C4362F"/>
    <w:rsid w:val="00C4671A"/>
    <w:rsid w:val="00C52FDF"/>
    <w:rsid w:val="00C56F90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1692"/>
    <w:rsid w:val="00D9503A"/>
    <w:rsid w:val="00D95EE0"/>
    <w:rsid w:val="00DA4191"/>
    <w:rsid w:val="00DC60DF"/>
    <w:rsid w:val="00DC650C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C0774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30C3A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BA4D-1A9E-428D-951F-7BFED23F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1479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2018-11-28T11:46:00Z</cp:lastPrinted>
  <dcterms:created xsi:type="dcterms:W3CDTF">2018-12-14T11:13:00Z</dcterms:created>
  <dcterms:modified xsi:type="dcterms:W3CDTF">2018-12-14T11:16:00Z</dcterms:modified>
</cp:coreProperties>
</file>