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D6239" w:rsidRDefault="00236030" w:rsidP="00BE77F6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5D6239">
        <w:rPr>
          <w:rFonts w:ascii="Arial" w:hAnsi="Arial" w:cs="Arial"/>
          <w:b/>
          <w:caps/>
          <w:sz w:val="24"/>
          <w:szCs w:val="24"/>
        </w:rPr>
        <w:t>1</w:t>
      </w:r>
      <w:r w:rsidR="004D68CC" w:rsidRPr="005D6239">
        <w:rPr>
          <w:rFonts w:ascii="Arial" w:hAnsi="Arial" w:cs="Arial"/>
          <w:b/>
          <w:caps/>
          <w:sz w:val="24"/>
          <w:szCs w:val="24"/>
        </w:rPr>
        <w:t>2</w:t>
      </w:r>
      <w:r w:rsidR="005D6239" w:rsidRPr="005D6239">
        <w:rPr>
          <w:rFonts w:ascii="Arial" w:hAnsi="Arial" w:cs="Arial"/>
          <w:b/>
          <w:caps/>
          <w:sz w:val="24"/>
          <w:szCs w:val="24"/>
        </w:rPr>
        <w:t>6</w:t>
      </w:r>
      <w:bookmarkStart w:id="0" w:name="_GoBack"/>
      <w:bookmarkEnd w:id="0"/>
      <w:r w:rsidR="004B3D37" w:rsidRPr="005D6239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5D6239">
        <w:rPr>
          <w:rFonts w:ascii="Arial" w:hAnsi="Arial" w:cs="Arial"/>
          <w:b/>
          <w:caps/>
          <w:sz w:val="24"/>
          <w:szCs w:val="24"/>
        </w:rPr>
        <w:t>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0D1F72" w:rsidRPr="005D6239">
        <w:rPr>
          <w:rFonts w:ascii="Arial" w:hAnsi="Arial" w:cs="Arial"/>
          <w:b/>
          <w:caps/>
          <w:sz w:val="24"/>
          <w:szCs w:val="24"/>
        </w:rPr>
        <w:t>27</w:t>
      </w:r>
      <w:r w:rsidR="007963BC" w:rsidRPr="005D6239">
        <w:rPr>
          <w:rFonts w:ascii="Arial" w:hAnsi="Arial" w:cs="Arial"/>
          <w:b/>
          <w:caps/>
          <w:sz w:val="24"/>
          <w:szCs w:val="24"/>
        </w:rPr>
        <w:t xml:space="preserve"> de setembro</w:t>
      </w:r>
      <w:r w:rsidR="00187E96" w:rsidRPr="005D6239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5D6239">
        <w:rPr>
          <w:rFonts w:ascii="Arial" w:hAnsi="Arial" w:cs="Arial"/>
          <w:b/>
          <w:caps/>
          <w:sz w:val="24"/>
          <w:szCs w:val="24"/>
        </w:rPr>
        <w:t>d</w:t>
      </w:r>
      <w:r w:rsidR="00900550" w:rsidRPr="005D6239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5D62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5D6239" w:rsidRDefault="00A44984" w:rsidP="00BE77F6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5D6239" w:rsidRDefault="005D6239" w:rsidP="00BE77F6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5D6239">
        <w:rPr>
          <w:rFonts w:ascii="Arial" w:hAnsi="Arial" w:cs="Arial"/>
          <w:b/>
          <w:bCs/>
          <w:kern w:val="36"/>
        </w:rPr>
        <w:t>DISPÕE SOBRE A ABERTURA E MANUTENÇÃO DE ACESSOS A PROPRIEDADES PARTICULARES E DÁ OUTRAS PROVIDÊNCIAS</w:t>
      </w:r>
      <w:r w:rsidR="00397EEE" w:rsidRPr="005D6239">
        <w:rPr>
          <w:rFonts w:ascii="Arial" w:hAnsi="Arial" w:cs="Arial"/>
          <w:b/>
          <w:caps/>
        </w:rPr>
        <w:t>.</w:t>
      </w:r>
    </w:p>
    <w:p w:rsidR="003F7BB5" w:rsidRPr="005D6239" w:rsidRDefault="003F7BB5" w:rsidP="00BE77F6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D6239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5D6239" w:rsidRDefault="004B3D37" w:rsidP="00BE77F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Art. 1º - Fica autorizado o Poder Executivo Municipal a disponibilizar máquinas e equipamentos públicos até o máximo de 20 (vinte) horas anuais, bem como recursos humanos, aos munícipes </w:t>
      </w:r>
      <w:bookmarkStart w:id="1" w:name="artigo_2"/>
      <w:r w:rsidRPr="005D6239">
        <w:rPr>
          <w:rFonts w:ascii="Arial" w:hAnsi="Arial" w:cs="Arial"/>
          <w:sz w:val="24"/>
          <w:szCs w:val="24"/>
        </w:rPr>
        <w:t>em geral, para a abertura e/ou manutenção de acessos às propriedades, seja ele no perímetro urbano ou no interior do município.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Parágrafo Primeiro – Os valores a serem recolhidos, à título de custas, serão de 30 (trinta) Unidade Fiscal Municipal – UFM, por hora de máquina;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Parágrafo Segundo - Ficará isento de custas a realização de serviços de até 10 (dez) horas de máquina, desde que o requerente comprove ter um único imóvel, que não conste em dívida ativa seu nome ou seu imóvel, e que, no caso de produtor rural, apresente bloco de notas de produtor.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Parágrafo Terceiro - Não poderão utilizar os benefícios desta Lei, os que estiverem inscritos em dívida ativa, seja através de seu nome ou de imóvel de sua propriedade.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Art. 2º</w:t>
      </w:r>
      <w:bookmarkEnd w:id="1"/>
      <w:r w:rsidRPr="005D6239">
        <w:rPr>
          <w:rFonts w:ascii="Arial" w:hAnsi="Arial" w:cs="Arial"/>
          <w:sz w:val="24"/>
          <w:szCs w:val="24"/>
        </w:rPr>
        <w:t> - O Procedimento Administrativo Simplificado será indispensável para toda e qualquer utilização de máquinas, implementos e recursos humanos pertencentes ao município, para os fins previstos no artigo 1º desta Lei, sendo obrigatoriamente composto pelos seguintes documentos: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I - Requerimento ao Chefe do Poder Executivo Municipal, conforme o Anexo I;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II - Relação </w:t>
      </w:r>
      <w:proofErr w:type="gramStart"/>
      <w:r w:rsidRPr="005D6239">
        <w:rPr>
          <w:rFonts w:ascii="Arial" w:hAnsi="Arial" w:cs="Arial"/>
          <w:sz w:val="24"/>
          <w:szCs w:val="24"/>
        </w:rPr>
        <w:t>do(</w:t>
      </w:r>
      <w:proofErr w:type="gramEnd"/>
      <w:r w:rsidRPr="005D6239">
        <w:rPr>
          <w:rFonts w:ascii="Arial" w:hAnsi="Arial" w:cs="Arial"/>
          <w:sz w:val="24"/>
          <w:szCs w:val="24"/>
        </w:rPr>
        <w:t>s) Imóvel(</w:t>
      </w:r>
      <w:proofErr w:type="spellStart"/>
      <w:r w:rsidRPr="005D6239">
        <w:rPr>
          <w:rFonts w:ascii="Arial" w:hAnsi="Arial" w:cs="Arial"/>
          <w:sz w:val="24"/>
          <w:szCs w:val="24"/>
        </w:rPr>
        <w:t>is</w:t>
      </w:r>
      <w:proofErr w:type="spellEnd"/>
      <w:r w:rsidRPr="005D6239">
        <w:rPr>
          <w:rFonts w:ascii="Arial" w:hAnsi="Arial" w:cs="Arial"/>
          <w:sz w:val="24"/>
          <w:szCs w:val="24"/>
        </w:rPr>
        <w:t>) localizado(s) no Município;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III - Declaração de único imóvel, para os casos de isenção de custas, conforme anexo II;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IV - Comprovação de que não consta em dívida ativa o nome do requerente e/ou imóveis de sua propriedade;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V - Estimativa de utilização das máquinas e das horas necessárias para realização do trabalho;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VI - Boleto para pagamento antecipado do serviço, no caso de serviços não se enquadrarem como isentos de custas.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 xml:space="preserve"> </w:t>
      </w:r>
      <w:bookmarkStart w:id="2" w:name="artigo_3"/>
      <w:r w:rsidRPr="005D6239">
        <w:rPr>
          <w:rFonts w:ascii="Arial" w:hAnsi="Arial" w:cs="Arial"/>
          <w:sz w:val="24"/>
          <w:szCs w:val="24"/>
        </w:rPr>
        <w:t>Art. 3º</w:t>
      </w:r>
      <w:bookmarkEnd w:id="2"/>
      <w:r w:rsidRPr="005D6239">
        <w:rPr>
          <w:rFonts w:ascii="Arial" w:hAnsi="Arial" w:cs="Arial"/>
          <w:sz w:val="24"/>
          <w:szCs w:val="24"/>
        </w:rPr>
        <w:t> - Caso a utilização das horas de máquinas acabe por gerar crédito do usuário junto ao Tesouro Municipal, os valores serão compensados com outros créditos que a Prefeitura Municipal tenha do referido contribuinte.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artigo_5"/>
      <w:r w:rsidRPr="005D6239">
        <w:rPr>
          <w:rFonts w:ascii="Arial" w:hAnsi="Arial" w:cs="Arial"/>
          <w:sz w:val="24"/>
          <w:szCs w:val="24"/>
        </w:rPr>
        <w:lastRenderedPageBreak/>
        <w:t>Art. 4º</w:t>
      </w:r>
      <w:bookmarkEnd w:id="3"/>
      <w:r w:rsidRPr="005D6239">
        <w:rPr>
          <w:rFonts w:ascii="Arial" w:hAnsi="Arial" w:cs="Arial"/>
          <w:sz w:val="24"/>
          <w:szCs w:val="24"/>
        </w:rPr>
        <w:t> - Os usuários ou beneficiados em débito com o tesouro municipal, somente terão a análise de nova solicitação de utilização realizada, após a liquidação do débito.</w:t>
      </w:r>
      <w:bookmarkStart w:id="4" w:name="artigo_6"/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Art. 5º</w:t>
      </w:r>
      <w:bookmarkEnd w:id="4"/>
      <w:r w:rsidRPr="005D6239">
        <w:rPr>
          <w:rFonts w:ascii="Arial" w:hAnsi="Arial" w:cs="Arial"/>
          <w:sz w:val="24"/>
          <w:szCs w:val="24"/>
        </w:rPr>
        <w:t xml:space="preserve"> - Em caso de urgência ou emergência, devidamente atestada pela Defesa Civil Municipal, o munícipe poderá requer a utilização das máquinas municipais, dispensando-se o procedimento administrativo prévio, o qual será reduzido ao estudo social, e, não sendo o caso de isenção de pagamento, este será feito posteriormente, no prazo de 90 (noventa) dias, após o término do serviço.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Art. 6º - Tendo o Processo Administrativo Simplificado, o despacho pela realização do serviço e sendo o mesmo passível de pagamento de custas, o Município tem prazo de até 90 (noventa) dias para a realização do serviço especificado e aprovado.</w:t>
      </w:r>
    </w:p>
    <w:p w:rsidR="005D6239" w:rsidRPr="005D6239" w:rsidRDefault="005D6239" w:rsidP="005D62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sz w:val="24"/>
          <w:szCs w:val="24"/>
        </w:rPr>
        <w:t>Art. 7º - Esta Lei entra em vigor na data de sua publicação, revogadas as disposições em contrário.</w:t>
      </w:r>
    </w:p>
    <w:p w:rsidR="004B3D37" w:rsidRPr="005D6239" w:rsidRDefault="00252448" w:rsidP="00BE77F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D6239">
        <w:rPr>
          <w:rFonts w:ascii="Arial" w:hAnsi="Arial" w:cs="Arial"/>
        </w:rPr>
        <w:t xml:space="preserve">Timbó Grande, </w:t>
      </w:r>
      <w:r w:rsidR="001255E7" w:rsidRPr="005D6239">
        <w:rPr>
          <w:rFonts w:ascii="Arial" w:hAnsi="Arial" w:cs="Arial"/>
        </w:rPr>
        <w:t>SC</w:t>
      </w:r>
      <w:r w:rsidR="00EE5AC6" w:rsidRPr="005D6239">
        <w:rPr>
          <w:rFonts w:ascii="Arial" w:hAnsi="Arial" w:cs="Arial"/>
        </w:rPr>
        <w:t xml:space="preserve">, </w:t>
      </w:r>
      <w:r w:rsidR="000D1F72" w:rsidRPr="005D6239">
        <w:rPr>
          <w:rFonts w:ascii="Arial" w:hAnsi="Arial" w:cs="Arial"/>
        </w:rPr>
        <w:t>27</w:t>
      </w:r>
      <w:r w:rsidR="00C4362F" w:rsidRPr="005D6239">
        <w:rPr>
          <w:rFonts w:ascii="Arial" w:hAnsi="Arial" w:cs="Arial"/>
        </w:rPr>
        <w:t xml:space="preserve"> de setembro</w:t>
      </w:r>
      <w:r w:rsidR="00187E96" w:rsidRPr="005D6239">
        <w:rPr>
          <w:rFonts w:ascii="Arial" w:hAnsi="Arial" w:cs="Arial"/>
        </w:rPr>
        <w:t xml:space="preserve"> </w:t>
      </w:r>
      <w:r w:rsidR="000E5F4B" w:rsidRPr="005D6239">
        <w:rPr>
          <w:rFonts w:ascii="Arial" w:hAnsi="Arial" w:cs="Arial"/>
        </w:rPr>
        <w:t>de</w:t>
      </w:r>
      <w:r w:rsidR="00900550" w:rsidRPr="005D6239">
        <w:rPr>
          <w:rFonts w:ascii="Arial" w:hAnsi="Arial" w:cs="Arial"/>
        </w:rPr>
        <w:t xml:space="preserve"> 2018</w:t>
      </w:r>
      <w:r w:rsidR="004B3D37" w:rsidRPr="005D6239">
        <w:rPr>
          <w:rFonts w:ascii="Arial" w:hAnsi="Arial" w:cs="Arial"/>
        </w:rPr>
        <w:t>.</w:t>
      </w:r>
    </w:p>
    <w:p w:rsidR="00530B82" w:rsidRPr="005D6239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4362F" w:rsidRPr="005D6239" w:rsidRDefault="00C4362F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5D623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E77F6" w:rsidRDefault="004B3D37" w:rsidP="00C37EE2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5D62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5D62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0D1F72">
        <w:rPr>
          <w:rFonts w:ascii="Arial" w:hAnsi="Arial" w:cs="Arial"/>
          <w:sz w:val="20"/>
          <w:szCs w:val="20"/>
        </w:rPr>
        <w:t>27</w:t>
      </w:r>
      <w:r w:rsidR="00C4362F">
        <w:rPr>
          <w:rFonts w:ascii="Arial" w:hAnsi="Arial" w:cs="Arial"/>
          <w:sz w:val="20"/>
          <w:szCs w:val="20"/>
        </w:rPr>
        <w:t xml:space="preserve"> de setembro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C4362F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br/>
      </w: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C4362F" w:rsidRDefault="00C4362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D6239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239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D6239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D623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00" w:rsidRDefault="00091E00" w:rsidP="00E007F4">
      <w:pPr>
        <w:spacing w:after="0" w:line="240" w:lineRule="auto"/>
      </w:pPr>
      <w:r>
        <w:separator/>
      </w:r>
    </w:p>
  </w:endnote>
  <w:endnote w:type="continuationSeparator" w:id="0">
    <w:p w:rsidR="00091E00" w:rsidRDefault="00091E0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00" w:rsidRDefault="00091E00" w:rsidP="00E007F4">
      <w:pPr>
        <w:spacing w:after="0" w:line="240" w:lineRule="auto"/>
      </w:pPr>
      <w:r>
        <w:separator/>
      </w:r>
    </w:p>
  </w:footnote>
  <w:footnote w:type="continuationSeparator" w:id="0">
    <w:p w:rsidR="00091E00" w:rsidRDefault="00091E0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239" w:rsidRPr="005D62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D6239" w:rsidRPr="005D62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53115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1E00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33B9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362F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0AF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C564-4957-4DD4-A3B0-F7E5209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2018-09-27T12:01:00Z</cp:lastPrinted>
  <dcterms:created xsi:type="dcterms:W3CDTF">2018-09-27T12:01:00Z</dcterms:created>
  <dcterms:modified xsi:type="dcterms:W3CDTF">2018-09-27T12:04:00Z</dcterms:modified>
</cp:coreProperties>
</file>