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74D7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43A60">
        <w:rPr>
          <w:rStyle w:val="Forte"/>
          <w:rFonts w:ascii="Arial" w:hAnsi="Arial" w:cs="Arial"/>
          <w:caps/>
          <w:sz w:val="24"/>
          <w:szCs w:val="24"/>
        </w:rPr>
        <w:t>7</w:t>
      </w:r>
      <w:r w:rsidR="007001F5">
        <w:rPr>
          <w:rStyle w:val="Forte"/>
          <w:rFonts w:ascii="Arial" w:hAnsi="Arial" w:cs="Arial"/>
          <w:caps/>
          <w:sz w:val="24"/>
          <w:szCs w:val="24"/>
        </w:rPr>
        <w:t>7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943E96">
        <w:rPr>
          <w:rStyle w:val="Forte"/>
          <w:rFonts w:ascii="Arial" w:hAnsi="Arial" w:cs="Arial"/>
          <w:caps/>
          <w:sz w:val="24"/>
          <w:szCs w:val="24"/>
        </w:rPr>
        <w:t>28 de agosto</w:t>
      </w:r>
      <w:r w:rsidR="0003056E" w:rsidRPr="00474D7C">
        <w:rPr>
          <w:rStyle w:val="Forte"/>
          <w:rFonts w:ascii="Arial" w:hAnsi="Arial" w:cs="Arial"/>
          <w:caps/>
          <w:sz w:val="24"/>
          <w:szCs w:val="24"/>
        </w:rPr>
        <w:t xml:space="preserve"> d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Pr="00474D7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046B4A" w:rsidRDefault="00046B4A" w:rsidP="00046B4A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 w:rsidRPr="00046B4A">
        <w:rPr>
          <w:rFonts w:cs="Arial"/>
          <w:caps/>
          <w:szCs w:val="24"/>
        </w:rPr>
        <w:t xml:space="preserve">Institui a Comunicação Eletrônica no Âmbito do Município de Timbó Grande </w:t>
      </w:r>
      <w:r w:rsidR="004C4C4F" w:rsidRPr="00046B4A">
        <w:rPr>
          <w:rFonts w:cs="Arial"/>
          <w:caps/>
          <w:szCs w:val="24"/>
        </w:rPr>
        <w:t>E DÁ OUTRAS PROVIDÊNCIAS</w:t>
      </w:r>
      <w:r w:rsidR="004C4C4F" w:rsidRPr="00046B4A">
        <w:rPr>
          <w:rStyle w:val="Forte"/>
          <w:rFonts w:cs="Arial"/>
          <w:caps/>
          <w:szCs w:val="24"/>
        </w:rPr>
        <w:t>.</w:t>
      </w:r>
    </w:p>
    <w:p w:rsidR="004C4C4F" w:rsidRPr="00474D7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74D7C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CONSIDERANDO:</w:t>
      </w:r>
    </w:p>
    <w:p w:rsidR="00046B4A" w:rsidRDefault="00046B4A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46B4A">
        <w:rPr>
          <w:rFonts w:ascii="Arial" w:hAnsi="Arial" w:cs="Arial"/>
          <w:sz w:val="24"/>
          <w:szCs w:val="24"/>
        </w:rPr>
        <w:t xml:space="preserve"> necessidade de agilizar a comunicação interna entre os servidores públicos do Município;</w:t>
      </w:r>
    </w:p>
    <w:p w:rsidR="00046B4A" w:rsidRDefault="00046B4A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46B4A">
        <w:rPr>
          <w:rFonts w:ascii="Arial" w:hAnsi="Arial" w:cs="Arial"/>
          <w:sz w:val="24"/>
          <w:szCs w:val="24"/>
        </w:rPr>
        <w:t xml:space="preserve"> conveniência de criação de mecanismos que visem à economia de recursos financeiros, materiais e humanos, bem como a celeridade dos atos;</w:t>
      </w:r>
    </w:p>
    <w:p w:rsidR="00046B4A" w:rsidRDefault="00046B4A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046B4A">
        <w:rPr>
          <w:rFonts w:ascii="Arial" w:hAnsi="Arial" w:cs="Arial"/>
          <w:sz w:val="24"/>
          <w:szCs w:val="24"/>
        </w:rPr>
        <w:t xml:space="preserve">necessidade de resposta e acesso rápido aos usuários externos, comunidade em geral, </w:t>
      </w:r>
    </w:p>
    <w:p w:rsidR="00046B4A" w:rsidRDefault="00046B4A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Default="00046B4A" w:rsidP="00120C3A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B9282D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p w:rsidR="00171418" w:rsidRDefault="00046B4A" w:rsidP="00120C3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Art. 1º</w:t>
      </w:r>
      <w:bookmarkEnd w:id="0"/>
      <w:r w:rsidRPr="00046B4A">
        <w:rPr>
          <w:rFonts w:ascii="Arial" w:hAnsi="Arial" w:cs="Arial"/>
          <w:sz w:val="24"/>
          <w:szCs w:val="24"/>
        </w:rPr>
        <w:t> </w:t>
      </w:r>
      <w:r w:rsidR="00171418">
        <w:rPr>
          <w:rFonts w:ascii="Arial" w:hAnsi="Arial" w:cs="Arial"/>
          <w:sz w:val="24"/>
          <w:szCs w:val="24"/>
        </w:rPr>
        <w:t xml:space="preserve">- </w:t>
      </w:r>
      <w:r w:rsidRPr="00046B4A">
        <w:rPr>
          <w:rFonts w:ascii="Arial" w:hAnsi="Arial" w:cs="Arial"/>
          <w:sz w:val="24"/>
          <w:szCs w:val="24"/>
        </w:rPr>
        <w:t xml:space="preserve">Fica instituída a comunicação interna e externa eletrônica, via Memorando eletrônico, Ofício Eletrônico e Protocolo Eletrônico, para a troca de documentos administrativos no âmbito do Município de </w:t>
      </w:r>
      <w:r w:rsidR="00171418">
        <w:rPr>
          <w:rFonts w:ascii="Arial" w:hAnsi="Arial" w:cs="Arial"/>
          <w:sz w:val="24"/>
          <w:szCs w:val="24"/>
        </w:rPr>
        <w:t>Timbó Grande</w:t>
      </w:r>
      <w:r w:rsidRPr="00046B4A">
        <w:rPr>
          <w:rFonts w:ascii="Arial" w:hAnsi="Arial" w:cs="Arial"/>
          <w:sz w:val="24"/>
          <w:szCs w:val="24"/>
        </w:rPr>
        <w:t xml:space="preserve">, </w:t>
      </w:r>
      <w:r w:rsidR="00171418">
        <w:rPr>
          <w:rFonts w:ascii="Arial" w:hAnsi="Arial" w:cs="Arial"/>
          <w:sz w:val="24"/>
          <w:szCs w:val="24"/>
        </w:rPr>
        <w:t xml:space="preserve">Estado de Santa Catarina, </w:t>
      </w:r>
      <w:r w:rsidRPr="00046B4A">
        <w:rPr>
          <w:rFonts w:ascii="Arial" w:hAnsi="Arial" w:cs="Arial"/>
          <w:sz w:val="24"/>
          <w:szCs w:val="24"/>
        </w:rPr>
        <w:t>na forma deste Decreto.</w:t>
      </w:r>
    </w:p>
    <w:p w:rsidR="00171418" w:rsidRDefault="00046B4A" w:rsidP="00B9282D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 xml:space="preserve">Parágrafo </w:t>
      </w:r>
      <w:r w:rsidR="00171418">
        <w:rPr>
          <w:rFonts w:ascii="Arial" w:hAnsi="Arial" w:cs="Arial"/>
          <w:sz w:val="24"/>
          <w:szCs w:val="24"/>
        </w:rPr>
        <w:t>Ú</w:t>
      </w:r>
      <w:r w:rsidRPr="00046B4A">
        <w:rPr>
          <w:rFonts w:ascii="Arial" w:hAnsi="Arial" w:cs="Arial"/>
          <w:sz w:val="24"/>
          <w:szCs w:val="24"/>
        </w:rPr>
        <w:t>nico</w:t>
      </w:r>
      <w:r w:rsidR="00171418">
        <w:rPr>
          <w:rFonts w:ascii="Arial" w:hAnsi="Arial" w:cs="Arial"/>
          <w:sz w:val="24"/>
          <w:szCs w:val="24"/>
        </w:rPr>
        <w:t xml:space="preserve"> - </w:t>
      </w:r>
      <w:r w:rsidRPr="00046B4A">
        <w:rPr>
          <w:rFonts w:ascii="Arial" w:hAnsi="Arial" w:cs="Arial"/>
          <w:sz w:val="24"/>
          <w:szCs w:val="24"/>
        </w:rPr>
        <w:t>Fica acordado pelos usuários que a autenticação no sistema de comunicação interna é comprovação de autoria e integridade do documento eletrônico emitido, conforme previsto no art.10, § 2º da medida provisória nº 2.200-2/2001.</w:t>
      </w:r>
    </w:p>
    <w:p w:rsidR="00171418" w:rsidRDefault="00171418" w:rsidP="00B9282D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171418" w:rsidRDefault="00046B4A" w:rsidP="00B9282D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DAS DISPOSIÇÕES GERAIS</w:t>
      </w:r>
    </w:p>
    <w:p w:rsidR="00171418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artigo_2"/>
      <w:r w:rsidRPr="00046B4A">
        <w:rPr>
          <w:rFonts w:ascii="Arial" w:hAnsi="Arial" w:cs="Arial"/>
          <w:sz w:val="24"/>
          <w:szCs w:val="24"/>
        </w:rPr>
        <w:t>Art. 2º</w:t>
      </w:r>
      <w:bookmarkEnd w:id="1"/>
      <w:r w:rsidRPr="00046B4A">
        <w:rPr>
          <w:rFonts w:ascii="Arial" w:hAnsi="Arial" w:cs="Arial"/>
          <w:sz w:val="24"/>
          <w:szCs w:val="24"/>
        </w:rPr>
        <w:t> </w:t>
      </w:r>
      <w:r w:rsidR="00171418">
        <w:rPr>
          <w:rFonts w:ascii="Arial" w:hAnsi="Arial" w:cs="Arial"/>
          <w:sz w:val="24"/>
          <w:szCs w:val="24"/>
        </w:rPr>
        <w:t xml:space="preserve">- </w:t>
      </w:r>
      <w:r w:rsidRPr="00046B4A">
        <w:rPr>
          <w:rFonts w:ascii="Arial" w:hAnsi="Arial" w:cs="Arial"/>
          <w:sz w:val="24"/>
          <w:szCs w:val="24"/>
        </w:rPr>
        <w:t xml:space="preserve">A comunicação administrativa do Município de </w:t>
      </w:r>
      <w:r w:rsidR="00171418">
        <w:rPr>
          <w:rFonts w:ascii="Arial" w:hAnsi="Arial" w:cs="Arial"/>
          <w:sz w:val="24"/>
          <w:szCs w:val="24"/>
        </w:rPr>
        <w:t>Timbó Grande, Estado de Santa Catarina,</w:t>
      </w:r>
      <w:r w:rsidRPr="00046B4A">
        <w:rPr>
          <w:rFonts w:ascii="Arial" w:hAnsi="Arial" w:cs="Arial"/>
          <w:sz w:val="24"/>
          <w:szCs w:val="24"/>
        </w:rPr>
        <w:t xml:space="preserve"> deve ser realizada exclusivamente por meio do Memorando eletrônico, Ofício Eletrônico e Protocolo Eletrônico.</w:t>
      </w:r>
    </w:p>
    <w:p w:rsidR="00136837" w:rsidRDefault="00171418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Primeiro - </w:t>
      </w:r>
      <w:r w:rsidR="00046B4A" w:rsidRPr="00046B4A">
        <w:rPr>
          <w:rFonts w:ascii="Arial" w:hAnsi="Arial" w:cs="Arial"/>
          <w:sz w:val="24"/>
          <w:szCs w:val="24"/>
        </w:rPr>
        <w:t>A finalidade do memorando eletrônico é formalizar a comunicação interna quando se tratar de assuntos simples ou rotineiros, em especial:</w:t>
      </w:r>
    </w:p>
    <w:p w:rsidR="00F9455E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a) solicitar execução de atividades;</w:t>
      </w:r>
    </w:p>
    <w:p w:rsidR="00F9455E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b) solicitar compra de materiais;</w:t>
      </w:r>
    </w:p>
    <w:p w:rsidR="00F9455E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c) agendar reuniões;</w:t>
      </w:r>
    </w:p>
    <w:p w:rsidR="00F9455E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d) solicitar informações;</w:t>
      </w:r>
    </w:p>
    <w:p w:rsidR="00F9455E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lastRenderedPageBreak/>
        <w:t>e) encaminhar documentos;</w:t>
      </w:r>
    </w:p>
    <w:p w:rsidR="00F9455E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f) solicitar providências rotineiras;</w:t>
      </w:r>
    </w:p>
    <w:p w:rsidR="00F9455E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g) solicitação de pareceres;</w:t>
      </w:r>
    </w:p>
    <w:p w:rsidR="00F9455E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h) outros assuntos considerados de mero expediente.</w:t>
      </w:r>
    </w:p>
    <w:p w:rsidR="00B9282D" w:rsidRDefault="00B9282D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Segundo - </w:t>
      </w:r>
      <w:r w:rsidR="00046B4A" w:rsidRPr="00046B4A">
        <w:rPr>
          <w:rFonts w:ascii="Arial" w:hAnsi="Arial" w:cs="Arial"/>
          <w:sz w:val="24"/>
          <w:szCs w:val="24"/>
        </w:rPr>
        <w:t>O Ofício eletrônico, sobre qualquer assunto, expedido pelas autoridades dentro do sistema de comunicação eletrônica, serão encaminhados para destinatários fora da administração municipal por correio eletrônico, ficando sob responsabilidade do sistema a confirmação de entrega e leitura do documento.</w:t>
      </w:r>
    </w:p>
    <w:p w:rsidR="00B9282D" w:rsidRDefault="00B9282D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Terceiro - </w:t>
      </w:r>
      <w:r w:rsidR="00046B4A" w:rsidRPr="00046B4A">
        <w:rPr>
          <w:rFonts w:ascii="Arial" w:hAnsi="Arial" w:cs="Arial"/>
          <w:sz w:val="24"/>
          <w:szCs w:val="24"/>
        </w:rPr>
        <w:t>Os protocolos iniciados no âmbito do Município, serão gerados pelo Requerente de forma eletrônica, ou presencial na Secretaria d</w:t>
      </w:r>
      <w:r w:rsidR="00163A31">
        <w:rPr>
          <w:rFonts w:ascii="Arial" w:hAnsi="Arial" w:cs="Arial"/>
          <w:sz w:val="24"/>
          <w:szCs w:val="24"/>
        </w:rPr>
        <w:t>e Administração e Finanças</w:t>
      </w:r>
      <w:r w:rsidR="00046B4A" w:rsidRPr="00046B4A">
        <w:rPr>
          <w:rFonts w:ascii="Arial" w:hAnsi="Arial" w:cs="Arial"/>
          <w:sz w:val="24"/>
          <w:szCs w:val="24"/>
        </w:rPr>
        <w:t>, mediante exposição de motivos e acompanhados dos documentos que o fundamentem.</w:t>
      </w:r>
      <w:bookmarkStart w:id="2" w:name="artigo_3"/>
    </w:p>
    <w:p w:rsidR="00B9282D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Art. 3º</w:t>
      </w:r>
      <w:bookmarkEnd w:id="2"/>
      <w:r w:rsidRPr="00046B4A">
        <w:rPr>
          <w:rFonts w:ascii="Arial" w:hAnsi="Arial" w:cs="Arial"/>
          <w:sz w:val="24"/>
          <w:szCs w:val="24"/>
        </w:rPr>
        <w:t> 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046B4A">
        <w:rPr>
          <w:rFonts w:ascii="Arial" w:hAnsi="Arial" w:cs="Arial"/>
          <w:sz w:val="24"/>
          <w:szCs w:val="24"/>
        </w:rPr>
        <w:t>Todos os documentos eletrônicos, bem como seus anexos, recebem obrigatoriamente uma numeração sequencial automática e passam a circular dentro dos setores competentes.</w:t>
      </w:r>
    </w:p>
    <w:p w:rsidR="00B9282D" w:rsidRDefault="00B9282D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</w:t>
      </w:r>
      <w:r w:rsidR="00046B4A" w:rsidRPr="00046B4A">
        <w:rPr>
          <w:rFonts w:ascii="Arial" w:hAnsi="Arial" w:cs="Arial"/>
          <w:sz w:val="24"/>
          <w:szCs w:val="24"/>
        </w:rPr>
        <w:t>nico</w:t>
      </w:r>
      <w:r>
        <w:rPr>
          <w:rFonts w:ascii="Arial" w:hAnsi="Arial" w:cs="Arial"/>
          <w:sz w:val="24"/>
          <w:szCs w:val="24"/>
        </w:rPr>
        <w:t xml:space="preserve"> - A</w:t>
      </w:r>
      <w:r w:rsidR="00046B4A" w:rsidRPr="00046B4A">
        <w:rPr>
          <w:rFonts w:ascii="Arial" w:hAnsi="Arial" w:cs="Arial"/>
          <w:sz w:val="24"/>
          <w:szCs w:val="24"/>
        </w:rPr>
        <w:t xml:space="preserve"> responsabilidade pela guarda excessiva ou pelo descarte indevido dos documentos, sejam eletrônicos ou impressos, é da unidade emissora.</w:t>
      </w:r>
      <w:bookmarkStart w:id="3" w:name="artigo_4"/>
    </w:p>
    <w:p w:rsidR="00B9282D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Art. 4º</w:t>
      </w:r>
      <w:bookmarkEnd w:id="3"/>
      <w:r w:rsidRPr="00046B4A">
        <w:rPr>
          <w:rFonts w:ascii="Arial" w:hAnsi="Arial" w:cs="Arial"/>
          <w:sz w:val="24"/>
          <w:szCs w:val="24"/>
        </w:rPr>
        <w:t> 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046B4A">
        <w:rPr>
          <w:rFonts w:ascii="Arial" w:hAnsi="Arial" w:cs="Arial"/>
          <w:sz w:val="24"/>
          <w:szCs w:val="24"/>
        </w:rPr>
        <w:t>Fica vedada a impressão de documentos eletrônicos, ressalvado:</w:t>
      </w:r>
    </w:p>
    <w:p w:rsidR="00B9282D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46B4A">
        <w:rPr>
          <w:rFonts w:ascii="Arial" w:hAnsi="Arial" w:cs="Arial"/>
          <w:sz w:val="24"/>
          <w:szCs w:val="24"/>
        </w:rPr>
        <w:t>a) Fornecer</w:t>
      </w:r>
      <w:proofErr w:type="gramEnd"/>
      <w:r w:rsidRPr="00046B4A">
        <w:rPr>
          <w:rFonts w:ascii="Arial" w:hAnsi="Arial" w:cs="Arial"/>
          <w:sz w:val="24"/>
          <w:szCs w:val="24"/>
        </w:rPr>
        <w:t xml:space="preserve"> comprovante ao requerente que efetuou o protocolo de forma presencial;</w:t>
      </w:r>
    </w:p>
    <w:p w:rsidR="00B9282D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b) Impressão do documento, na forma da legislação que a exigir.</w:t>
      </w:r>
    </w:p>
    <w:p w:rsidR="00B9282D" w:rsidRDefault="00B9282D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</w:t>
      </w:r>
      <w:r w:rsidR="00046B4A" w:rsidRPr="00046B4A">
        <w:rPr>
          <w:rFonts w:ascii="Arial" w:hAnsi="Arial" w:cs="Arial"/>
          <w:sz w:val="24"/>
          <w:szCs w:val="24"/>
        </w:rPr>
        <w:t>nico</w:t>
      </w:r>
      <w:r>
        <w:rPr>
          <w:rFonts w:ascii="Arial" w:hAnsi="Arial" w:cs="Arial"/>
          <w:sz w:val="24"/>
          <w:szCs w:val="24"/>
        </w:rPr>
        <w:t xml:space="preserve"> - </w:t>
      </w:r>
      <w:r w:rsidR="00046B4A" w:rsidRPr="00046B4A">
        <w:rPr>
          <w:rFonts w:ascii="Arial" w:hAnsi="Arial" w:cs="Arial"/>
          <w:sz w:val="24"/>
          <w:szCs w:val="24"/>
        </w:rPr>
        <w:t>Fica ainda admitida a impressão para juntar a processo administrativo, quando o assunto exigir e sob a responsabilidade do agente público que o anexar.</w:t>
      </w:r>
    </w:p>
    <w:p w:rsidR="00B9282D" w:rsidRDefault="00B9282D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B9282D" w:rsidRDefault="00B9282D" w:rsidP="00B9282D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46B4A" w:rsidRPr="00046B4A">
        <w:rPr>
          <w:rFonts w:ascii="Arial" w:hAnsi="Arial" w:cs="Arial"/>
          <w:sz w:val="24"/>
          <w:szCs w:val="24"/>
        </w:rPr>
        <w:t>AS CAIXAS DE MENSAGEN</w:t>
      </w:r>
      <w:bookmarkStart w:id="4" w:name="_GoBack"/>
      <w:bookmarkEnd w:id="4"/>
      <w:r w:rsidR="00046B4A" w:rsidRPr="00046B4A">
        <w:rPr>
          <w:rFonts w:ascii="Arial" w:hAnsi="Arial" w:cs="Arial"/>
          <w:sz w:val="24"/>
          <w:szCs w:val="24"/>
        </w:rPr>
        <w:t>S</w:t>
      </w:r>
      <w:bookmarkStart w:id="5" w:name="artigo_5"/>
    </w:p>
    <w:p w:rsidR="00B9282D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Art. 5º</w:t>
      </w:r>
      <w:bookmarkEnd w:id="5"/>
      <w:r w:rsidRPr="00046B4A">
        <w:rPr>
          <w:rFonts w:ascii="Arial" w:hAnsi="Arial" w:cs="Arial"/>
          <w:sz w:val="24"/>
          <w:szCs w:val="24"/>
        </w:rPr>
        <w:t> 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046B4A">
        <w:rPr>
          <w:rFonts w:ascii="Arial" w:hAnsi="Arial" w:cs="Arial"/>
          <w:sz w:val="24"/>
          <w:szCs w:val="24"/>
        </w:rPr>
        <w:t>O envio e recebimento dos documentos eletrônicos é feito exclusivamente pelo sistema adotado pelo Município.</w:t>
      </w:r>
      <w:bookmarkStart w:id="6" w:name="artigo_6"/>
    </w:p>
    <w:p w:rsidR="00B9282D" w:rsidRDefault="00046B4A" w:rsidP="00B928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Art. 6º</w:t>
      </w:r>
      <w:bookmarkEnd w:id="6"/>
      <w:r w:rsidRPr="00046B4A">
        <w:rPr>
          <w:rFonts w:ascii="Arial" w:hAnsi="Arial" w:cs="Arial"/>
          <w:sz w:val="24"/>
          <w:szCs w:val="24"/>
        </w:rPr>
        <w:t> 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046B4A">
        <w:rPr>
          <w:rFonts w:ascii="Arial" w:hAnsi="Arial" w:cs="Arial"/>
          <w:sz w:val="24"/>
          <w:szCs w:val="24"/>
        </w:rPr>
        <w:t xml:space="preserve">O titular da unidade administrativa terá acesso a caixa de mensagens da unidade que dirige, por meio de </w:t>
      </w:r>
      <w:proofErr w:type="spellStart"/>
      <w:r w:rsidRPr="00B9282D">
        <w:rPr>
          <w:rFonts w:ascii="Arial" w:hAnsi="Arial" w:cs="Arial"/>
          <w:i/>
          <w:sz w:val="24"/>
          <w:szCs w:val="24"/>
        </w:rPr>
        <w:t>login</w:t>
      </w:r>
      <w:proofErr w:type="spellEnd"/>
      <w:r w:rsidRPr="00046B4A">
        <w:rPr>
          <w:rFonts w:ascii="Arial" w:hAnsi="Arial" w:cs="Arial"/>
          <w:sz w:val="24"/>
          <w:szCs w:val="24"/>
        </w:rPr>
        <w:t xml:space="preserve"> no sistema, sendo de sua responsabilidade:</w:t>
      </w:r>
    </w:p>
    <w:p w:rsidR="00B9282D" w:rsidRPr="00B9282D" w:rsidRDefault="00B9282D" w:rsidP="00B9282D">
      <w:pPr>
        <w:pStyle w:val="PargrafodaLista"/>
        <w:numPr>
          <w:ilvl w:val="0"/>
          <w:numId w:val="4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46B4A" w:rsidRPr="00B9282D">
        <w:rPr>
          <w:rFonts w:ascii="Arial" w:hAnsi="Arial" w:cs="Arial"/>
          <w:sz w:val="24"/>
          <w:szCs w:val="24"/>
        </w:rPr>
        <w:t>anter em sigilo a senha de acesso ao sistema;</w:t>
      </w:r>
    </w:p>
    <w:p w:rsidR="00B9282D" w:rsidRDefault="00B9282D" w:rsidP="00B9282D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46B4A" w:rsidRPr="00B9282D">
        <w:rPr>
          <w:rFonts w:ascii="Arial" w:hAnsi="Arial" w:cs="Arial"/>
          <w:sz w:val="24"/>
          <w:szCs w:val="24"/>
        </w:rPr>
        <w:t>elegar acesso a outros servidores públicos a caixa de mensagens da unidade;</w:t>
      </w:r>
    </w:p>
    <w:p w:rsidR="00B9282D" w:rsidRDefault="00B9282D" w:rsidP="00B9282D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9282D">
        <w:rPr>
          <w:rFonts w:ascii="Arial" w:hAnsi="Arial" w:cs="Arial"/>
          <w:sz w:val="24"/>
          <w:szCs w:val="24"/>
        </w:rPr>
        <w:t>E</w:t>
      </w:r>
      <w:r w:rsidR="00046B4A" w:rsidRPr="00B9282D">
        <w:rPr>
          <w:rFonts w:ascii="Arial" w:hAnsi="Arial" w:cs="Arial"/>
          <w:sz w:val="24"/>
          <w:szCs w:val="24"/>
        </w:rPr>
        <w:t xml:space="preserve">fetuar </w:t>
      </w:r>
      <w:r w:rsidR="00046B4A" w:rsidRPr="00B9282D">
        <w:rPr>
          <w:rFonts w:ascii="Arial" w:hAnsi="Arial" w:cs="Arial"/>
          <w:i/>
          <w:sz w:val="24"/>
          <w:szCs w:val="24"/>
        </w:rPr>
        <w:t>log-off</w:t>
      </w:r>
      <w:r w:rsidR="00046B4A" w:rsidRPr="00B9282D">
        <w:rPr>
          <w:rFonts w:ascii="Arial" w:hAnsi="Arial" w:cs="Arial"/>
          <w:sz w:val="24"/>
          <w:szCs w:val="24"/>
        </w:rPr>
        <w:t xml:space="preserve"> sempre que se ausentar da unidade a fim de evitar acesso indevido;</w:t>
      </w:r>
    </w:p>
    <w:p w:rsidR="00B9282D" w:rsidRDefault="00046B4A" w:rsidP="00B9282D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t>comunicar</w:t>
      </w:r>
      <w:proofErr w:type="gramEnd"/>
      <w:r w:rsidRPr="00B9282D">
        <w:rPr>
          <w:rFonts w:ascii="Arial" w:hAnsi="Arial" w:cs="Arial"/>
          <w:sz w:val="24"/>
          <w:szCs w:val="24"/>
        </w:rPr>
        <w:t xml:space="preserve"> </w:t>
      </w:r>
      <w:r w:rsidR="00120C3A">
        <w:rPr>
          <w:rFonts w:ascii="Arial" w:hAnsi="Arial" w:cs="Arial"/>
          <w:sz w:val="24"/>
          <w:szCs w:val="24"/>
        </w:rPr>
        <w:t xml:space="preserve">o Administrador do Sistema, a Assessoria de Planejamento e Gestão Administrativa </w:t>
      </w:r>
      <w:r w:rsidRPr="00B9282D">
        <w:rPr>
          <w:rFonts w:ascii="Arial" w:hAnsi="Arial" w:cs="Arial"/>
          <w:sz w:val="24"/>
          <w:szCs w:val="24"/>
        </w:rPr>
        <w:t>a utilização indevida da caixa da unidade;</w:t>
      </w:r>
    </w:p>
    <w:p w:rsidR="00B9282D" w:rsidRDefault="00046B4A" w:rsidP="00B9282D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t>zelar</w:t>
      </w:r>
      <w:proofErr w:type="gramEnd"/>
      <w:r w:rsidRPr="00B9282D">
        <w:rPr>
          <w:rFonts w:ascii="Arial" w:hAnsi="Arial" w:cs="Arial"/>
          <w:sz w:val="24"/>
          <w:szCs w:val="24"/>
        </w:rPr>
        <w:t>:</w:t>
      </w:r>
    </w:p>
    <w:p w:rsidR="00B9282D" w:rsidRDefault="00046B4A" w:rsidP="00B9282D">
      <w:pPr>
        <w:pStyle w:val="PargrafodaLista"/>
        <w:numPr>
          <w:ilvl w:val="0"/>
          <w:numId w:val="45"/>
        </w:numPr>
        <w:spacing w:before="120" w:after="120" w:line="240" w:lineRule="auto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lastRenderedPageBreak/>
        <w:t>pela</w:t>
      </w:r>
      <w:proofErr w:type="gramEnd"/>
      <w:r w:rsidRPr="00B9282D">
        <w:rPr>
          <w:rFonts w:ascii="Arial" w:hAnsi="Arial" w:cs="Arial"/>
          <w:sz w:val="24"/>
          <w:szCs w:val="24"/>
        </w:rPr>
        <w:t xml:space="preserve"> fidelidade dos dados enviados e pelo envio ao destinatário certo;</w:t>
      </w:r>
    </w:p>
    <w:p w:rsidR="00B9282D" w:rsidRDefault="00046B4A" w:rsidP="00B9282D">
      <w:pPr>
        <w:pStyle w:val="PargrafodaLista"/>
        <w:numPr>
          <w:ilvl w:val="0"/>
          <w:numId w:val="45"/>
        </w:numPr>
        <w:spacing w:before="120" w:after="120" w:line="240" w:lineRule="auto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t>pelo</w:t>
      </w:r>
      <w:proofErr w:type="gramEnd"/>
      <w:r w:rsidRPr="00B9282D">
        <w:rPr>
          <w:rFonts w:ascii="Arial" w:hAnsi="Arial" w:cs="Arial"/>
          <w:sz w:val="24"/>
          <w:szCs w:val="24"/>
        </w:rPr>
        <w:t xml:space="preserve"> acesso ao conteúdo armazenado na caixa;</w:t>
      </w:r>
    </w:p>
    <w:p w:rsidR="00B9282D" w:rsidRDefault="00046B4A" w:rsidP="00B9282D">
      <w:pPr>
        <w:pStyle w:val="PargrafodaLista"/>
        <w:numPr>
          <w:ilvl w:val="0"/>
          <w:numId w:val="45"/>
        </w:numPr>
        <w:spacing w:before="120" w:after="120" w:line="240" w:lineRule="auto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t>pela</w:t>
      </w:r>
      <w:proofErr w:type="gramEnd"/>
      <w:r w:rsidRPr="00B9282D">
        <w:rPr>
          <w:rFonts w:ascii="Arial" w:hAnsi="Arial" w:cs="Arial"/>
          <w:sz w:val="24"/>
          <w:szCs w:val="24"/>
        </w:rPr>
        <w:t xml:space="preserve"> leitura dos documentos recebidos;</w:t>
      </w:r>
    </w:p>
    <w:p w:rsidR="00B9282D" w:rsidRDefault="00046B4A" w:rsidP="00B9282D">
      <w:pPr>
        <w:pStyle w:val="PargrafodaLista"/>
        <w:numPr>
          <w:ilvl w:val="0"/>
          <w:numId w:val="45"/>
        </w:numPr>
        <w:spacing w:before="120" w:after="120" w:line="240" w:lineRule="auto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t>pela</w:t>
      </w:r>
      <w:proofErr w:type="gramEnd"/>
      <w:r w:rsidRPr="00B9282D">
        <w:rPr>
          <w:rFonts w:ascii="Arial" w:hAnsi="Arial" w:cs="Arial"/>
          <w:sz w:val="24"/>
          <w:szCs w:val="24"/>
        </w:rPr>
        <w:t xml:space="preserve"> guarda ou descarte de mensagens enviadas, recebidas e de controle;</w:t>
      </w:r>
    </w:p>
    <w:p w:rsidR="00B9282D" w:rsidRDefault="00046B4A" w:rsidP="00B9282D">
      <w:pPr>
        <w:pStyle w:val="PargrafodaLista"/>
        <w:numPr>
          <w:ilvl w:val="0"/>
          <w:numId w:val="45"/>
        </w:numPr>
        <w:spacing w:before="120" w:after="120" w:line="240" w:lineRule="auto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t>pela</w:t>
      </w:r>
      <w:proofErr w:type="gramEnd"/>
      <w:r w:rsidRPr="00B9282D">
        <w:rPr>
          <w:rFonts w:ascii="Arial" w:hAnsi="Arial" w:cs="Arial"/>
          <w:sz w:val="24"/>
          <w:szCs w:val="24"/>
        </w:rPr>
        <w:t xml:space="preserve"> resposta ou encaminhamento da demanda remetida ao setor competente via documento eletrônico.</w:t>
      </w:r>
      <w:bookmarkStart w:id="7" w:name="artigo_7"/>
    </w:p>
    <w:p w:rsidR="00B9282D" w:rsidRDefault="00046B4A" w:rsidP="00B9282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9282D">
        <w:rPr>
          <w:rFonts w:ascii="Arial" w:hAnsi="Arial" w:cs="Arial"/>
          <w:sz w:val="24"/>
          <w:szCs w:val="24"/>
        </w:rPr>
        <w:t>Art. 7º</w:t>
      </w:r>
      <w:bookmarkEnd w:id="7"/>
      <w:r w:rsidRPr="00B9282D">
        <w:rPr>
          <w:rFonts w:ascii="Arial" w:hAnsi="Arial" w:cs="Arial"/>
          <w:sz w:val="24"/>
          <w:szCs w:val="24"/>
        </w:rPr>
        <w:t> 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B9282D">
        <w:rPr>
          <w:rFonts w:ascii="Arial" w:hAnsi="Arial" w:cs="Arial"/>
          <w:sz w:val="24"/>
          <w:szCs w:val="24"/>
        </w:rPr>
        <w:t>Cabe ao titular da unidade a administração da quantidade de mensagens existentes na caixa e do uso dos serviços constantes no sistema de documentos eletrônicos.</w:t>
      </w:r>
    </w:p>
    <w:p w:rsidR="00B9282D" w:rsidRDefault="00B9282D" w:rsidP="00B9282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9282D" w:rsidRDefault="00046B4A" w:rsidP="00B9282D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B9282D">
        <w:rPr>
          <w:rFonts w:ascii="Arial" w:hAnsi="Arial" w:cs="Arial"/>
          <w:sz w:val="24"/>
          <w:szCs w:val="24"/>
        </w:rPr>
        <w:t>DOS REMETENTES E DESTINATÁRIOS</w:t>
      </w:r>
      <w:bookmarkStart w:id="8" w:name="artigo_8"/>
    </w:p>
    <w:p w:rsidR="00B9282D" w:rsidRDefault="00046B4A" w:rsidP="00B9282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9282D">
        <w:rPr>
          <w:rFonts w:ascii="Arial" w:hAnsi="Arial" w:cs="Arial"/>
          <w:sz w:val="24"/>
          <w:szCs w:val="24"/>
        </w:rPr>
        <w:t>Art. 8º</w:t>
      </w:r>
      <w:bookmarkEnd w:id="8"/>
      <w:r w:rsidRPr="00B9282D">
        <w:rPr>
          <w:rFonts w:ascii="Arial" w:hAnsi="Arial" w:cs="Arial"/>
          <w:sz w:val="24"/>
          <w:szCs w:val="24"/>
        </w:rPr>
        <w:t> 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B9282D">
        <w:rPr>
          <w:rFonts w:ascii="Arial" w:hAnsi="Arial" w:cs="Arial"/>
          <w:sz w:val="24"/>
          <w:szCs w:val="24"/>
        </w:rPr>
        <w:t xml:space="preserve">O Memorando Eletrônico, Ofício Eletrônico e Protocolo Eletrônico, somente pode ser emitido e enviado por unidades administrativas do Município de </w:t>
      </w:r>
      <w:r w:rsidR="00171418" w:rsidRPr="00B9282D">
        <w:rPr>
          <w:rFonts w:ascii="Arial" w:hAnsi="Arial" w:cs="Arial"/>
          <w:sz w:val="24"/>
          <w:szCs w:val="24"/>
        </w:rPr>
        <w:t>Timbó Grande</w:t>
      </w:r>
      <w:r w:rsidRPr="00B9282D">
        <w:rPr>
          <w:rFonts w:ascii="Arial" w:hAnsi="Arial" w:cs="Arial"/>
          <w:sz w:val="24"/>
          <w:szCs w:val="24"/>
        </w:rPr>
        <w:t>.</w:t>
      </w:r>
      <w:bookmarkStart w:id="9" w:name="artigo_9"/>
    </w:p>
    <w:p w:rsidR="00B9282D" w:rsidRDefault="00046B4A" w:rsidP="00B9282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9282D">
        <w:rPr>
          <w:rFonts w:ascii="Arial" w:hAnsi="Arial" w:cs="Arial"/>
          <w:sz w:val="24"/>
          <w:szCs w:val="24"/>
        </w:rPr>
        <w:t>Art. 9º</w:t>
      </w:r>
      <w:bookmarkEnd w:id="9"/>
      <w:r w:rsidRPr="00B9282D">
        <w:rPr>
          <w:rFonts w:ascii="Arial" w:hAnsi="Arial" w:cs="Arial"/>
          <w:sz w:val="24"/>
          <w:szCs w:val="24"/>
        </w:rPr>
        <w:t> 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B9282D">
        <w:rPr>
          <w:rFonts w:ascii="Arial" w:hAnsi="Arial" w:cs="Arial"/>
          <w:sz w:val="24"/>
          <w:szCs w:val="24"/>
        </w:rPr>
        <w:t>Todas as unidades administrativas devem ter suas caixas de mensagens devidamente criadas e disponíveis no sistema eletrônico de documentos do Município.</w:t>
      </w:r>
    </w:p>
    <w:p w:rsidR="00B9282D" w:rsidRDefault="00046B4A" w:rsidP="00B9282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9282D">
        <w:rPr>
          <w:rFonts w:ascii="Arial" w:hAnsi="Arial" w:cs="Arial"/>
          <w:sz w:val="24"/>
          <w:szCs w:val="24"/>
        </w:rPr>
        <w:t xml:space="preserve">Parágrafo </w:t>
      </w:r>
      <w:r w:rsidR="00B9282D">
        <w:rPr>
          <w:rFonts w:ascii="Arial" w:hAnsi="Arial" w:cs="Arial"/>
          <w:sz w:val="24"/>
          <w:szCs w:val="24"/>
        </w:rPr>
        <w:t>Ú</w:t>
      </w:r>
      <w:r w:rsidRPr="00B9282D">
        <w:rPr>
          <w:rFonts w:ascii="Arial" w:hAnsi="Arial" w:cs="Arial"/>
          <w:sz w:val="24"/>
          <w:szCs w:val="24"/>
        </w:rPr>
        <w:t>nico</w:t>
      </w:r>
      <w:r w:rsidR="00120C3A">
        <w:rPr>
          <w:rFonts w:ascii="Arial" w:hAnsi="Arial" w:cs="Arial"/>
          <w:sz w:val="24"/>
          <w:szCs w:val="24"/>
        </w:rPr>
        <w:t xml:space="preserve"> 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B9282D">
        <w:rPr>
          <w:rFonts w:ascii="Arial" w:hAnsi="Arial" w:cs="Arial"/>
          <w:sz w:val="24"/>
          <w:szCs w:val="24"/>
        </w:rPr>
        <w:t>Compete a cada unidade administrativa o gerenciamento dos setores, incluindo a criação, alteração ou exclusão dos mesmos, bem como, a definição dos usuários que farão uso do sistema no âmbito das Secretarias</w:t>
      </w:r>
      <w:r w:rsidR="00120C3A">
        <w:rPr>
          <w:rFonts w:ascii="Arial" w:hAnsi="Arial" w:cs="Arial"/>
          <w:sz w:val="24"/>
          <w:szCs w:val="24"/>
        </w:rPr>
        <w:t xml:space="preserve"> e demais órgãos públicos</w:t>
      </w:r>
      <w:r w:rsidRPr="00B9282D">
        <w:rPr>
          <w:rFonts w:ascii="Arial" w:hAnsi="Arial" w:cs="Arial"/>
          <w:sz w:val="24"/>
          <w:szCs w:val="24"/>
        </w:rPr>
        <w:t>.</w:t>
      </w:r>
      <w:bookmarkStart w:id="10" w:name="artigo_10"/>
    </w:p>
    <w:p w:rsidR="00B9282D" w:rsidRDefault="00046B4A" w:rsidP="00B9282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9282D">
        <w:rPr>
          <w:rFonts w:ascii="Arial" w:hAnsi="Arial" w:cs="Arial"/>
          <w:sz w:val="24"/>
          <w:szCs w:val="24"/>
        </w:rPr>
        <w:t>Art. 10</w:t>
      </w:r>
      <w:bookmarkEnd w:id="10"/>
      <w:r w:rsidRPr="00B9282D">
        <w:rPr>
          <w:rFonts w:ascii="Arial" w:hAnsi="Arial" w:cs="Arial"/>
          <w:sz w:val="24"/>
          <w:szCs w:val="24"/>
        </w:rPr>
        <w:t> 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B9282D">
        <w:rPr>
          <w:rFonts w:ascii="Arial" w:hAnsi="Arial" w:cs="Arial"/>
          <w:sz w:val="24"/>
          <w:szCs w:val="24"/>
        </w:rPr>
        <w:t>A utilização indevida das caixas de mensagens das unidades administrativas é passível de responsabilidade penal, sem prejuízo do ressarcimento dos danos provocados e do devido processo administrativo disciplinar.</w:t>
      </w:r>
    </w:p>
    <w:p w:rsidR="00B9282D" w:rsidRDefault="00B9282D" w:rsidP="00B9282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9282D" w:rsidRDefault="00046B4A" w:rsidP="00B9282D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B9282D">
        <w:rPr>
          <w:rFonts w:ascii="Arial" w:hAnsi="Arial" w:cs="Arial"/>
          <w:sz w:val="24"/>
          <w:szCs w:val="24"/>
        </w:rPr>
        <w:t>DA TRAMITAÇÃO NAS UNIDADES ADMINISTRATIVAS</w:t>
      </w:r>
      <w:bookmarkStart w:id="11" w:name="artigo_11"/>
    </w:p>
    <w:p w:rsidR="00B9282D" w:rsidRDefault="00046B4A" w:rsidP="00B9282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9282D">
        <w:rPr>
          <w:rFonts w:ascii="Arial" w:hAnsi="Arial" w:cs="Arial"/>
          <w:sz w:val="24"/>
          <w:szCs w:val="24"/>
        </w:rPr>
        <w:t>Art. 11</w:t>
      </w:r>
      <w:bookmarkEnd w:id="11"/>
      <w:r w:rsidRPr="00B9282D">
        <w:rPr>
          <w:rFonts w:ascii="Arial" w:hAnsi="Arial" w:cs="Arial"/>
          <w:sz w:val="24"/>
          <w:szCs w:val="24"/>
        </w:rPr>
        <w:t> 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B9282D">
        <w:rPr>
          <w:rFonts w:ascii="Arial" w:hAnsi="Arial" w:cs="Arial"/>
          <w:sz w:val="24"/>
          <w:szCs w:val="24"/>
        </w:rPr>
        <w:t xml:space="preserve">O memorando eletrônico e o protocolo eletrônico passam a ser instrumento oficial de comunicação interna entre as unidades administrativas do Município de </w:t>
      </w:r>
      <w:r w:rsidR="00171418" w:rsidRPr="00B9282D">
        <w:rPr>
          <w:rFonts w:ascii="Arial" w:hAnsi="Arial" w:cs="Arial"/>
          <w:sz w:val="24"/>
          <w:szCs w:val="24"/>
        </w:rPr>
        <w:t>Timbó Grande</w:t>
      </w:r>
      <w:r w:rsidRPr="00B9282D">
        <w:rPr>
          <w:rFonts w:ascii="Arial" w:hAnsi="Arial" w:cs="Arial"/>
          <w:sz w:val="24"/>
          <w:szCs w:val="24"/>
        </w:rPr>
        <w:t>, incluindo a administração direta e indireta.</w:t>
      </w:r>
      <w:bookmarkStart w:id="12" w:name="artigo_12"/>
    </w:p>
    <w:p w:rsidR="00B9282D" w:rsidRDefault="00046B4A" w:rsidP="00B9282D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B9282D">
        <w:rPr>
          <w:rFonts w:ascii="Arial" w:hAnsi="Arial" w:cs="Arial"/>
          <w:sz w:val="24"/>
          <w:szCs w:val="24"/>
        </w:rPr>
        <w:t>Art. 12</w:t>
      </w:r>
      <w:bookmarkEnd w:id="12"/>
      <w:r w:rsidRPr="00B9282D">
        <w:rPr>
          <w:rFonts w:ascii="Arial" w:hAnsi="Arial" w:cs="Arial"/>
          <w:sz w:val="24"/>
          <w:szCs w:val="24"/>
        </w:rPr>
        <w:t> </w:t>
      </w:r>
      <w:r w:rsidR="00B9282D">
        <w:rPr>
          <w:rFonts w:ascii="Arial" w:hAnsi="Arial" w:cs="Arial"/>
          <w:sz w:val="24"/>
          <w:szCs w:val="24"/>
        </w:rPr>
        <w:t xml:space="preserve">- </w:t>
      </w:r>
      <w:r w:rsidRPr="00B9282D">
        <w:rPr>
          <w:rFonts w:ascii="Arial" w:hAnsi="Arial" w:cs="Arial"/>
          <w:sz w:val="24"/>
          <w:szCs w:val="24"/>
        </w:rPr>
        <w:t>O memorando eletrônico deve ser emitido com a seguinte apresentação:</w:t>
      </w:r>
    </w:p>
    <w:p w:rsidR="00B9282D" w:rsidRDefault="00046B4A" w:rsidP="00B9282D">
      <w:pPr>
        <w:pStyle w:val="PargrafodaLista"/>
        <w:numPr>
          <w:ilvl w:val="0"/>
          <w:numId w:val="46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t>identificação</w:t>
      </w:r>
      <w:proofErr w:type="gramEnd"/>
      <w:r w:rsidRPr="00B9282D">
        <w:rPr>
          <w:rFonts w:ascii="Arial" w:hAnsi="Arial" w:cs="Arial"/>
          <w:sz w:val="24"/>
          <w:szCs w:val="24"/>
        </w:rPr>
        <w:t xml:space="preserve"> da unidade emissora: automática, pela identificação da unidade titular da caixa de mensagens;</w:t>
      </w:r>
    </w:p>
    <w:p w:rsidR="00B9282D" w:rsidRDefault="00046B4A" w:rsidP="00B9282D">
      <w:pPr>
        <w:pStyle w:val="PargrafodaLista"/>
        <w:numPr>
          <w:ilvl w:val="0"/>
          <w:numId w:val="46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t>identificação</w:t>
      </w:r>
      <w:proofErr w:type="gramEnd"/>
      <w:r w:rsidRPr="00B9282D">
        <w:rPr>
          <w:rFonts w:ascii="Arial" w:hAnsi="Arial" w:cs="Arial"/>
          <w:sz w:val="24"/>
          <w:szCs w:val="24"/>
        </w:rPr>
        <w:t xml:space="preserve"> do remetente: automático através da autenticação do usuário por </w:t>
      </w:r>
      <w:proofErr w:type="spellStart"/>
      <w:r w:rsidRPr="00B9282D">
        <w:rPr>
          <w:rFonts w:ascii="Arial" w:hAnsi="Arial" w:cs="Arial"/>
          <w:sz w:val="24"/>
          <w:szCs w:val="24"/>
        </w:rPr>
        <w:t>login</w:t>
      </w:r>
      <w:proofErr w:type="spellEnd"/>
      <w:r w:rsidRPr="00B9282D">
        <w:rPr>
          <w:rFonts w:ascii="Arial" w:hAnsi="Arial" w:cs="Arial"/>
          <w:sz w:val="24"/>
          <w:szCs w:val="24"/>
        </w:rPr>
        <w:t xml:space="preserve"> e senha de uso exclusivo</w:t>
      </w:r>
      <w:r w:rsidR="00B9282D">
        <w:rPr>
          <w:rFonts w:ascii="Arial" w:hAnsi="Arial" w:cs="Arial"/>
          <w:sz w:val="24"/>
          <w:szCs w:val="24"/>
        </w:rPr>
        <w:t>;</w:t>
      </w:r>
    </w:p>
    <w:p w:rsidR="00B9282D" w:rsidRDefault="00046B4A" w:rsidP="00B9282D">
      <w:pPr>
        <w:pStyle w:val="PargrafodaLista"/>
        <w:numPr>
          <w:ilvl w:val="0"/>
          <w:numId w:val="46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t>identificação</w:t>
      </w:r>
      <w:proofErr w:type="gramEnd"/>
      <w:r w:rsidRPr="00B9282D">
        <w:rPr>
          <w:rFonts w:ascii="Arial" w:hAnsi="Arial" w:cs="Arial"/>
          <w:sz w:val="24"/>
          <w:szCs w:val="24"/>
        </w:rPr>
        <w:t xml:space="preserve"> do destinatário: escolha na lista de unidades destinatárias;</w:t>
      </w:r>
    </w:p>
    <w:p w:rsidR="00B9282D" w:rsidRDefault="00046B4A" w:rsidP="00B9282D">
      <w:pPr>
        <w:pStyle w:val="PargrafodaLista"/>
        <w:numPr>
          <w:ilvl w:val="0"/>
          <w:numId w:val="46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282D">
        <w:rPr>
          <w:rFonts w:ascii="Arial" w:hAnsi="Arial" w:cs="Arial"/>
          <w:sz w:val="24"/>
          <w:szCs w:val="24"/>
        </w:rPr>
        <w:t>descrição</w:t>
      </w:r>
      <w:proofErr w:type="gramEnd"/>
      <w:r w:rsidRPr="00B9282D">
        <w:rPr>
          <w:rFonts w:ascii="Arial" w:hAnsi="Arial" w:cs="Arial"/>
          <w:sz w:val="24"/>
          <w:szCs w:val="24"/>
        </w:rPr>
        <w:t xml:space="preserve"> sucinta do assunto tratado;</w:t>
      </w:r>
    </w:p>
    <w:p w:rsidR="0096427F" w:rsidRDefault="00046B4A" w:rsidP="00A101D9">
      <w:pPr>
        <w:pStyle w:val="PargrafodaLista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6427F">
        <w:rPr>
          <w:rFonts w:ascii="Arial" w:hAnsi="Arial" w:cs="Arial"/>
          <w:sz w:val="24"/>
          <w:szCs w:val="24"/>
        </w:rPr>
        <w:t>conteúdo</w:t>
      </w:r>
      <w:proofErr w:type="gramEnd"/>
      <w:r w:rsidRPr="0096427F">
        <w:rPr>
          <w:rFonts w:ascii="Arial" w:hAnsi="Arial" w:cs="Arial"/>
          <w:sz w:val="24"/>
          <w:szCs w:val="24"/>
        </w:rPr>
        <w:t xml:space="preserve"> do memorando:</w:t>
      </w:r>
      <w:r w:rsidR="00B9282D" w:rsidRPr="0096427F">
        <w:rPr>
          <w:rFonts w:ascii="Arial" w:hAnsi="Arial" w:cs="Arial"/>
          <w:sz w:val="24"/>
          <w:szCs w:val="24"/>
        </w:rPr>
        <w:t xml:space="preserve"> </w:t>
      </w:r>
      <w:r w:rsidRPr="0096427F">
        <w:rPr>
          <w:rFonts w:ascii="Arial" w:hAnsi="Arial" w:cs="Arial"/>
          <w:sz w:val="24"/>
          <w:szCs w:val="24"/>
        </w:rPr>
        <w:t>texto do memorando;</w:t>
      </w:r>
      <w:r w:rsidR="00B9282D" w:rsidRPr="0096427F">
        <w:rPr>
          <w:rFonts w:ascii="Arial" w:hAnsi="Arial" w:cs="Arial"/>
          <w:sz w:val="24"/>
          <w:szCs w:val="24"/>
        </w:rPr>
        <w:t xml:space="preserve"> </w:t>
      </w:r>
      <w:r w:rsidRPr="0096427F">
        <w:rPr>
          <w:rFonts w:ascii="Arial" w:hAnsi="Arial" w:cs="Arial"/>
          <w:sz w:val="24"/>
          <w:szCs w:val="24"/>
        </w:rPr>
        <w:t>fecho (Atenciosamente);</w:t>
      </w:r>
    </w:p>
    <w:p w:rsidR="00B9282D" w:rsidRPr="0096427F" w:rsidRDefault="00046B4A" w:rsidP="00A101D9">
      <w:pPr>
        <w:pStyle w:val="PargrafodaLista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6427F">
        <w:rPr>
          <w:rFonts w:ascii="Arial" w:hAnsi="Arial" w:cs="Arial"/>
          <w:sz w:val="24"/>
          <w:szCs w:val="24"/>
        </w:rPr>
        <w:lastRenderedPageBreak/>
        <w:t>identificação</w:t>
      </w:r>
      <w:proofErr w:type="gramEnd"/>
      <w:r w:rsidRPr="0096427F">
        <w:rPr>
          <w:rFonts w:ascii="Arial" w:hAnsi="Arial" w:cs="Arial"/>
          <w:sz w:val="24"/>
          <w:szCs w:val="24"/>
        </w:rPr>
        <w:t xml:space="preserve"> do titular da unidade emissora: nome e cargo.</w:t>
      </w:r>
    </w:p>
    <w:p w:rsidR="0096427F" w:rsidRDefault="00B9282D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Primeiro -</w:t>
      </w:r>
      <w:r w:rsidR="00046B4A" w:rsidRPr="00B9282D">
        <w:rPr>
          <w:rFonts w:ascii="Arial" w:hAnsi="Arial" w:cs="Arial"/>
          <w:sz w:val="24"/>
          <w:szCs w:val="24"/>
        </w:rPr>
        <w:t xml:space="preserve"> A data e horário de envio do memorando eletrônico são inseridos automaticamente pelo aplicativo.</w:t>
      </w:r>
    </w:p>
    <w:p w:rsidR="0096427F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Segundo - </w:t>
      </w:r>
      <w:r w:rsidR="00046B4A" w:rsidRPr="0096427F">
        <w:rPr>
          <w:rFonts w:ascii="Arial" w:hAnsi="Arial" w:cs="Arial"/>
          <w:sz w:val="24"/>
          <w:szCs w:val="24"/>
        </w:rPr>
        <w:t xml:space="preserve">A assinatura é atestada pela identificação automática do setor da caixa de mensagens em conjunto com a autenticação do remetente do documento por </w:t>
      </w:r>
      <w:proofErr w:type="spellStart"/>
      <w:r w:rsidR="00046B4A" w:rsidRPr="0096427F">
        <w:rPr>
          <w:rFonts w:ascii="Arial" w:hAnsi="Arial" w:cs="Arial"/>
          <w:i/>
          <w:sz w:val="24"/>
          <w:szCs w:val="24"/>
        </w:rPr>
        <w:t>login</w:t>
      </w:r>
      <w:proofErr w:type="spellEnd"/>
      <w:r w:rsidR="00046B4A" w:rsidRPr="0096427F">
        <w:rPr>
          <w:rFonts w:ascii="Arial" w:hAnsi="Arial" w:cs="Arial"/>
          <w:sz w:val="24"/>
          <w:szCs w:val="24"/>
        </w:rPr>
        <w:t xml:space="preserve"> e senha exclusivo.</w:t>
      </w:r>
    </w:p>
    <w:p w:rsidR="0096427F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Terceiro - </w:t>
      </w:r>
      <w:r w:rsidR="00046B4A" w:rsidRPr="0096427F">
        <w:rPr>
          <w:rFonts w:ascii="Arial" w:hAnsi="Arial" w:cs="Arial"/>
          <w:sz w:val="24"/>
          <w:szCs w:val="24"/>
        </w:rPr>
        <w:t>Os documentos gerados no sistema, possuirão rastreabilidade e transparência quanto a visualização dos mesmos, informando pessoa, data e hora de acesso.</w:t>
      </w:r>
      <w:bookmarkStart w:id="13" w:name="artigo_13"/>
    </w:p>
    <w:p w:rsidR="0096427F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Art. 13</w:t>
      </w:r>
      <w:bookmarkEnd w:id="13"/>
      <w:r w:rsidRPr="0096427F">
        <w:rPr>
          <w:rFonts w:ascii="Arial" w:hAnsi="Arial" w:cs="Arial"/>
          <w:sz w:val="24"/>
          <w:szCs w:val="24"/>
        </w:rPr>
        <w:t> </w:t>
      </w:r>
      <w:r w:rsidR="0096427F">
        <w:rPr>
          <w:rFonts w:ascii="Arial" w:hAnsi="Arial" w:cs="Arial"/>
          <w:sz w:val="24"/>
          <w:szCs w:val="24"/>
        </w:rPr>
        <w:t xml:space="preserve">- </w:t>
      </w:r>
      <w:r w:rsidRPr="0096427F">
        <w:rPr>
          <w:rFonts w:ascii="Arial" w:hAnsi="Arial" w:cs="Arial"/>
          <w:sz w:val="24"/>
          <w:szCs w:val="24"/>
        </w:rPr>
        <w:t>No Protocolo eletrônico o requerente deverá esclarecer o pedido, o fundamentando-o e juntando os documentos necessários, devidamente digitalizados.</w:t>
      </w:r>
    </w:p>
    <w:p w:rsidR="0096427F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Primeiro - </w:t>
      </w:r>
      <w:r w:rsidR="00046B4A" w:rsidRPr="0096427F">
        <w:rPr>
          <w:rFonts w:ascii="Arial" w:hAnsi="Arial" w:cs="Arial"/>
          <w:sz w:val="24"/>
          <w:szCs w:val="24"/>
        </w:rPr>
        <w:t>O requerente garante a autenticidade dos documentos anexados e guarda dos mesmos pelo período legal.</w:t>
      </w:r>
    </w:p>
    <w:p w:rsidR="0096427F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Segundo - </w:t>
      </w:r>
      <w:r w:rsidR="00046B4A" w:rsidRPr="0096427F">
        <w:rPr>
          <w:rFonts w:ascii="Arial" w:hAnsi="Arial" w:cs="Arial"/>
          <w:sz w:val="24"/>
          <w:szCs w:val="24"/>
        </w:rPr>
        <w:t>O Município poderá solicitar a apresentação dos documentos originais a qualquer tempo para dirimir eventuais dúvidas.</w:t>
      </w:r>
      <w:bookmarkStart w:id="14" w:name="artigo_14"/>
    </w:p>
    <w:p w:rsidR="0096427F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Art. 14</w:t>
      </w:r>
      <w:bookmarkEnd w:id="14"/>
      <w:r w:rsidRPr="0096427F">
        <w:rPr>
          <w:rFonts w:ascii="Arial" w:hAnsi="Arial" w:cs="Arial"/>
          <w:sz w:val="24"/>
          <w:szCs w:val="24"/>
        </w:rPr>
        <w:t> </w:t>
      </w:r>
      <w:r w:rsidR="0096427F">
        <w:rPr>
          <w:rFonts w:ascii="Arial" w:hAnsi="Arial" w:cs="Arial"/>
          <w:sz w:val="24"/>
          <w:szCs w:val="24"/>
        </w:rPr>
        <w:t xml:space="preserve">- </w:t>
      </w:r>
      <w:r w:rsidRPr="0096427F">
        <w:rPr>
          <w:rFonts w:ascii="Arial" w:hAnsi="Arial" w:cs="Arial"/>
          <w:sz w:val="24"/>
          <w:szCs w:val="24"/>
        </w:rPr>
        <w:t>O controle da entrega dos memorandos e protocolos eletrônicos emitidos e enviados deve ser realizado por meio das ferramentas disponíveis no ap</w:t>
      </w:r>
      <w:bookmarkStart w:id="15" w:name="artigo_15"/>
      <w:r w:rsidR="0096427F">
        <w:rPr>
          <w:rFonts w:ascii="Arial" w:hAnsi="Arial" w:cs="Arial"/>
          <w:sz w:val="24"/>
          <w:szCs w:val="24"/>
        </w:rPr>
        <w:t>licativo adotado pelo Município.</w:t>
      </w:r>
    </w:p>
    <w:p w:rsidR="0096427F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Art. 15</w:t>
      </w:r>
      <w:bookmarkEnd w:id="15"/>
      <w:r w:rsidRPr="0096427F">
        <w:rPr>
          <w:rFonts w:ascii="Arial" w:hAnsi="Arial" w:cs="Arial"/>
          <w:sz w:val="24"/>
          <w:szCs w:val="24"/>
        </w:rPr>
        <w:t> </w:t>
      </w:r>
      <w:r w:rsidR="0096427F">
        <w:rPr>
          <w:rFonts w:ascii="Arial" w:hAnsi="Arial" w:cs="Arial"/>
          <w:sz w:val="24"/>
          <w:szCs w:val="24"/>
        </w:rPr>
        <w:t xml:space="preserve">- </w:t>
      </w:r>
      <w:r w:rsidRPr="0096427F">
        <w:rPr>
          <w:rFonts w:ascii="Arial" w:hAnsi="Arial" w:cs="Arial"/>
          <w:sz w:val="24"/>
          <w:szCs w:val="24"/>
        </w:rPr>
        <w:t>Será vedada a utilização de documentos impressos nos casos abrangidos por este Decreto.</w:t>
      </w:r>
      <w:bookmarkStart w:id="16" w:name="artigo_16"/>
    </w:p>
    <w:p w:rsidR="0096427F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Art. 16</w:t>
      </w:r>
      <w:bookmarkEnd w:id="16"/>
      <w:r w:rsidRPr="0096427F">
        <w:rPr>
          <w:rFonts w:ascii="Arial" w:hAnsi="Arial" w:cs="Arial"/>
          <w:sz w:val="24"/>
          <w:szCs w:val="24"/>
        </w:rPr>
        <w:t> </w:t>
      </w:r>
      <w:r w:rsidR="0096427F">
        <w:rPr>
          <w:rFonts w:ascii="Arial" w:hAnsi="Arial" w:cs="Arial"/>
          <w:sz w:val="24"/>
          <w:szCs w:val="24"/>
        </w:rPr>
        <w:t xml:space="preserve">- </w:t>
      </w:r>
      <w:r w:rsidRPr="0096427F">
        <w:rPr>
          <w:rFonts w:ascii="Arial" w:hAnsi="Arial" w:cs="Arial"/>
          <w:sz w:val="24"/>
          <w:szCs w:val="24"/>
        </w:rPr>
        <w:t xml:space="preserve">À </w:t>
      </w:r>
      <w:r w:rsidR="00120C3A">
        <w:rPr>
          <w:rFonts w:ascii="Arial" w:hAnsi="Arial" w:cs="Arial"/>
          <w:sz w:val="24"/>
          <w:szCs w:val="24"/>
        </w:rPr>
        <w:t>Assessoria de Planejamento e Gestão Administrativa</w:t>
      </w:r>
      <w:r w:rsidRPr="0096427F">
        <w:rPr>
          <w:rFonts w:ascii="Arial" w:hAnsi="Arial" w:cs="Arial"/>
          <w:sz w:val="24"/>
          <w:szCs w:val="24"/>
        </w:rPr>
        <w:t>, compete orientar os usuários quanto à implementação da comunicação eletrônica no Município.</w:t>
      </w:r>
      <w:bookmarkStart w:id="17" w:name="artigo_17"/>
    </w:p>
    <w:p w:rsidR="0096427F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Art. 17</w:t>
      </w:r>
      <w:bookmarkEnd w:id="17"/>
      <w:r w:rsidRPr="0096427F">
        <w:rPr>
          <w:rFonts w:ascii="Arial" w:hAnsi="Arial" w:cs="Arial"/>
          <w:sz w:val="24"/>
          <w:szCs w:val="24"/>
        </w:rPr>
        <w:t> </w:t>
      </w:r>
      <w:r w:rsidR="0096427F">
        <w:rPr>
          <w:rFonts w:ascii="Arial" w:hAnsi="Arial" w:cs="Arial"/>
          <w:sz w:val="24"/>
          <w:szCs w:val="24"/>
        </w:rPr>
        <w:t xml:space="preserve">- </w:t>
      </w:r>
      <w:r w:rsidRPr="0096427F">
        <w:rPr>
          <w:rFonts w:ascii="Arial" w:hAnsi="Arial" w:cs="Arial"/>
          <w:sz w:val="24"/>
          <w:szCs w:val="24"/>
        </w:rPr>
        <w:t xml:space="preserve">Este Decreto entra em vigor na data de sua publicação, convalidando os atos anteriormente praticados desde o dia </w:t>
      </w:r>
      <w:r w:rsidR="0096427F">
        <w:rPr>
          <w:rFonts w:ascii="Arial" w:hAnsi="Arial" w:cs="Arial"/>
          <w:sz w:val="24"/>
          <w:szCs w:val="24"/>
        </w:rPr>
        <w:t>22 de agosto de 2018</w:t>
      </w:r>
      <w:r w:rsidRPr="0096427F">
        <w:rPr>
          <w:rFonts w:ascii="Arial" w:hAnsi="Arial" w:cs="Arial"/>
          <w:sz w:val="24"/>
          <w:szCs w:val="24"/>
        </w:rPr>
        <w:t>.</w:t>
      </w:r>
    </w:p>
    <w:p w:rsidR="0096427F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Registre-se e publique-se.</w:t>
      </w:r>
    </w:p>
    <w:p w:rsidR="0096427F" w:rsidRDefault="00171418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Timbó Grande</w:t>
      </w:r>
      <w:r w:rsidR="00046B4A" w:rsidRPr="0096427F">
        <w:rPr>
          <w:rFonts w:ascii="Arial" w:hAnsi="Arial" w:cs="Arial"/>
          <w:sz w:val="24"/>
          <w:szCs w:val="24"/>
        </w:rPr>
        <w:t xml:space="preserve">, SC, </w:t>
      </w:r>
      <w:r w:rsidR="0096427F">
        <w:rPr>
          <w:rFonts w:ascii="Arial" w:hAnsi="Arial" w:cs="Arial"/>
          <w:sz w:val="24"/>
          <w:szCs w:val="24"/>
        </w:rPr>
        <w:t>28 de agosto de 2018.</w:t>
      </w:r>
    </w:p>
    <w:p w:rsidR="0096427F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br/>
      </w: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C43A60">
        <w:rPr>
          <w:rFonts w:ascii="Arial" w:hAnsi="Arial" w:cs="Arial"/>
        </w:rPr>
        <w:t xml:space="preserve">28 de agosto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0C3A" w:rsidRDefault="00120C3A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90" w:rsidRDefault="00157290" w:rsidP="00E007F4">
      <w:r>
        <w:separator/>
      </w:r>
    </w:p>
  </w:endnote>
  <w:endnote w:type="continuationSeparator" w:id="0">
    <w:p w:rsidR="00157290" w:rsidRDefault="0015729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90" w:rsidRDefault="00157290" w:rsidP="00E007F4">
      <w:r>
        <w:separator/>
      </w:r>
    </w:p>
  </w:footnote>
  <w:footnote w:type="continuationSeparator" w:id="0">
    <w:p w:rsidR="00157290" w:rsidRDefault="0015729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3A31" w:rsidRPr="00163A3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63A31" w:rsidRPr="00163A3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4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33"/>
  </w:num>
  <w:num w:numId="5">
    <w:abstractNumId w:val="15"/>
  </w:num>
  <w:num w:numId="6">
    <w:abstractNumId w:val="22"/>
  </w:num>
  <w:num w:numId="7">
    <w:abstractNumId w:val="31"/>
  </w:num>
  <w:num w:numId="8">
    <w:abstractNumId w:val="41"/>
  </w:num>
  <w:num w:numId="9">
    <w:abstractNumId w:val="5"/>
  </w:num>
  <w:num w:numId="10">
    <w:abstractNumId w:val="13"/>
  </w:num>
  <w:num w:numId="11">
    <w:abstractNumId w:val="30"/>
  </w:num>
  <w:num w:numId="12">
    <w:abstractNumId w:val="8"/>
  </w:num>
  <w:num w:numId="13">
    <w:abstractNumId w:val="23"/>
  </w:num>
  <w:num w:numId="14">
    <w:abstractNumId w:val="39"/>
  </w:num>
  <w:num w:numId="15">
    <w:abstractNumId w:val="18"/>
  </w:num>
  <w:num w:numId="16">
    <w:abstractNumId w:val="37"/>
  </w:num>
  <w:num w:numId="17">
    <w:abstractNumId w:val="4"/>
  </w:num>
  <w:num w:numId="18">
    <w:abstractNumId w:val="42"/>
  </w:num>
  <w:num w:numId="19">
    <w:abstractNumId w:val="43"/>
  </w:num>
  <w:num w:numId="20">
    <w:abstractNumId w:val="34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1"/>
  </w:num>
  <w:num w:numId="27">
    <w:abstractNumId w:val="2"/>
  </w:num>
  <w:num w:numId="28">
    <w:abstractNumId w:val="6"/>
  </w:num>
  <w:num w:numId="29">
    <w:abstractNumId w:val="36"/>
  </w:num>
  <w:num w:numId="30">
    <w:abstractNumId w:val="19"/>
  </w:num>
  <w:num w:numId="31">
    <w:abstractNumId w:val="16"/>
  </w:num>
  <w:num w:numId="32">
    <w:abstractNumId w:val="10"/>
  </w:num>
  <w:num w:numId="33">
    <w:abstractNumId w:val="12"/>
  </w:num>
  <w:num w:numId="34">
    <w:abstractNumId w:val="27"/>
  </w:num>
  <w:num w:numId="35">
    <w:abstractNumId w:val="21"/>
  </w:num>
  <w:num w:numId="36">
    <w:abstractNumId w:val="17"/>
  </w:num>
  <w:num w:numId="37">
    <w:abstractNumId w:val="38"/>
  </w:num>
  <w:num w:numId="38">
    <w:abstractNumId w:val="7"/>
  </w:num>
  <w:num w:numId="39">
    <w:abstractNumId w:val="40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2"/>
  </w:num>
  <w:num w:numId="42">
    <w:abstractNumId w:val="25"/>
  </w:num>
  <w:num w:numId="43">
    <w:abstractNumId w:val="14"/>
  </w:num>
  <w:num w:numId="44">
    <w:abstractNumId w:val="24"/>
  </w:num>
  <w:num w:numId="45">
    <w:abstractNumId w:val="2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7290"/>
    <w:rsid w:val="00157A83"/>
    <w:rsid w:val="00157B05"/>
    <w:rsid w:val="00161772"/>
    <w:rsid w:val="00161D16"/>
    <w:rsid w:val="00163A31"/>
    <w:rsid w:val="00165A40"/>
    <w:rsid w:val="00171418"/>
    <w:rsid w:val="00171C49"/>
    <w:rsid w:val="0018360C"/>
    <w:rsid w:val="00183C7E"/>
    <w:rsid w:val="0018544A"/>
    <w:rsid w:val="00186474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784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2B94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262C-1AA0-4417-8370-DBAAA0A0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1200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11</cp:revision>
  <cp:lastPrinted>2018-08-31T19:46:00Z</cp:lastPrinted>
  <dcterms:created xsi:type="dcterms:W3CDTF">2018-08-29T12:53:00Z</dcterms:created>
  <dcterms:modified xsi:type="dcterms:W3CDTF">2018-08-31T19:52:00Z</dcterms:modified>
</cp:coreProperties>
</file>