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2F26B8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caps/>
          <w:sz w:val="23"/>
          <w:szCs w:val="23"/>
          <w:lang w:val="pt-PT"/>
        </w:rPr>
      </w:pPr>
      <w:r w:rsidRPr="002F26B8">
        <w:rPr>
          <w:rFonts w:ascii="Arial" w:hAnsi="Arial" w:cs="Arial"/>
          <w:b/>
          <w:caps/>
          <w:sz w:val="23"/>
          <w:szCs w:val="23"/>
          <w:lang w:val="pt-PT"/>
        </w:rPr>
        <w:t xml:space="preserve">Decreto nº </w:t>
      </w:r>
      <w:r w:rsidR="002F26B8" w:rsidRPr="002F26B8">
        <w:rPr>
          <w:rFonts w:ascii="Arial" w:hAnsi="Arial" w:cs="Arial"/>
          <w:b/>
          <w:caps/>
          <w:sz w:val="23"/>
          <w:szCs w:val="23"/>
          <w:lang w:val="pt-PT"/>
        </w:rPr>
        <w:t>6</w:t>
      </w:r>
      <w:r w:rsidR="006A1D75">
        <w:rPr>
          <w:rFonts w:ascii="Arial" w:hAnsi="Arial" w:cs="Arial"/>
          <w:b/>
          <w:caps/>
          <w:sz w:val="23"/>
          <w:szCs w:val="23"/>
          <w:lang w:val="pt-PT"/>
        </w:rPr>
        <w:t>9</w:t>
      </w:r>
      <w:r w:rsidRPr="002F26B8">
        <w:rPr>
          <w:rFonts w:ascii="Arial" w:hAnsi="Arial" w:cs="Arial"/>
          <w:b/>
          <w:caps/>
          <w:sz w:val="23"/>
          <w:szCs w:val="23"/>
          <w:lang w:val="pt-PT"/>
        </w:rPr>
        <w:t>/201</w:t>
      </w:r>
      <w:r w:rsidR="00A857DA" w:rsidRPr="002F26B8">
        <w:rPr>
          <w:rFonts w:ascii="Arial" w:hAnsi="Arial" w:cs="Arial"/>
          <w:b/>
          <w:caps/>
          <w:sz w:val="23"/>
          <w:szCs w:val="23"/>
          <w:lang w:val="pt-PT"/>
        </w:rPr>
        <w:t>8</w:t>
      </w:r>
      <w:r w:rsidRPr="002F26B8">
        <w:rPr>
          <w:rFonts w:ascii="Arial" w:hAnsi="Arial" w:cs="Arial"/>
          <w:b/>
          <w:caps/>
          <w:sz w:val="23"/>
          <w:szCs w:val="23"/>
          <w:lang w:val="pt-PT"/>
        </w:rPr>
        <w:t xml:space="preserve">, de </w:t>
      </w:r>
      <w:r w:rsidR="00A857DA" w:rsidRPr="002F26B8">
        <w:rPr>
          <w:rFonts w:ascii="Arial" w:hAnsi="Arial" w:cs="Arial"/>
          <w:b/>
          <w:caps/>
          <w:sz w:val="23"/>
          <w:szCs w:val="23"/>
          <w:lang w:val="pt-PT"/>
        </w:rPr>
        <w:t>1</w:t>
      </w:r>
      <w:r w:rsidR="00A81B8A">
        <w:rPr>
          <w:rFonts w:ascii="Arial" w:hAnsi="Arial" w:cs="Arial"/>
          <w:b/>
          <w:caps/>
          <w:sz w:val="23"/>
          <w:szCs w:val="23"/>
          <w:lang w:val="pt-PT"/>
        </w:rPr>
        <w:t>7</w:t>
      </w:r>
      <w:r w:rsidR="00A857DA" w:rsidRPr="002F26B8">
        <w:rPr>
          <w:rFonts w:ascii="Arial" w:hAnsi="Arial" w:cs="Arial"/>
          <w:b/>
          <w:caps/>
          <w:sz w:val="23"/>
          <w:szCs w:val="23"/>
          <w:lang w:val="pt-PT"/>
        </w:rPr>
        <w:t xml:space="preserve"> de </w:t>
      </w:r>
      <w:r w:rsidR="002F26B8" w:rsidRPr="002F26B8">
        <w:rPr>
          <w:rFonts w:ascii="Arial" w:hAnsi="Arial" w:cs="Arial"/>
          <w:b/>
          <w:caps/>
          <w:sz w:val="23"/>
          <w:szCs w:val="23"/>
          <w:lang w:val="pt-PT"/>
        </w:rPr>
        <w:t>AGOST</w:t>
      </w:r>
      <w:r w:rsidR="00A857DA" w:rsidRPr="002F26B8">
        <w:rPr>
          <w:rFonts w:ascii="Arial" w:hAnsi="Arial" w:cs="Arial"/>
          <w:b/>
          <w:caps/>
          <w:sz w:val="23"/>
          <w:szCs w:val="23"/>
          <w:lang w:val="pt-PT"/>
        </w:rPr>
        <w:t>o de</w:t>
      </w:r>
      <w:r w:rsidRPr="002F26B8">
        <w:rPr>
          <w:rFonts w:ascii="Arial" w:hAnsi="Arial" w:cs="Arial"/>
          <w:b/>
          <w:caps/>
          <w:sz w:val="23"/>
          <w:szCs w:val="23"/>
          <w:lang w:val="pt-PT"/>
        </w:rPr>
        <w:t xml:space="preserve"> 201</w:t>
      </w:r>
      <w:r w:rsidR="00F422E4" w:rsidRPr="002F26B8">
        <w:rPr>
          <w:rFonts w:ascii="Arial" w:hAnsi="Arial" w:cs="Arial"/>
          <w:b/>
          <w:caps/>
          <w:sz w:val="23"/>
          <w:szCs w:val="23"/>
          <w:lang w:val="pt-PT"/>
        </w:rPr>
        <w:t>8</w:t>
      </w:r>
      <w:r w:rsidRPr="002F26B8">
        <w:rPr>
          <w:rFonts w:ascii="Arial" w:hAnsi="Arial" w:cs="Arial"/>
          <w:b/>
          <w:caps/>
          <w:sz w:val="23"/>
          <w:szCs w:val="23"/>
          <w:lang w:val="pt-PT"/>
        </w:rPr>
        <w:t>.</w:t>
      </w:r>
    </w:p>
    <w:p w:rsidR="00F97E89" w:rsidRPr="002F26B8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sz w:val="23"/>
          <w:szCs w:val="23"/>
          <w:lang w:val="pt-PT"/>
        </w:rPr>
      </w:pPr>
    </w:p>
    <w:p w:rsidR="00F97E89" w:rsidRPr="002F26B8" w:rsidRDefault="006A1D75" w:rsidP="00F422E4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3"/>
          <w:szCs w:val="23"/>
          <w:lang w:val="pt-PT"/>
        </w:rPr>
      </w:pPr>
      <w:r w:rsidRPr="00397EEE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F97E89" w:rsidRPr="002F26B8">
        <w:rPr>
          <w:rFonts w:ascii="Arial" w:hAnsi="Arial" w:cs="Arial"/>
          <w:b/>
          <w:sz w:val="23"/>
          <w:szCs w:val="23"/>
          <w:lang w:val="pt-PT"/>
        </w:rPr>
        <w:t>.</w:t>
      </w:r>
    </w:p>
    <w:p w:rsidR="00F97E89" w:rsidRPr="002F26B8" w:rsidRDefault="00F97E89" w:rsidP="00F422E4">
      <w:pPr>
        <w:spacing w:before="120" w:after="120" w:line="240" w:lineRule="auto"/>
        <w:jc w:val="both"/>
        <w:rPr>
          <w:rFonts w:ascii="Arial" w:hAnsi="Arial" w:cs="Arial"/>
          <w:sz w:val="23"/>
          <w:szCs w:val="23"/>
          <w:lang w:val="pt-PT"/>
        </w:rPr>
      </w:pPr>
    </w:p>
    <w:p w:rsidR="00F422E4" w:rsidRPr="002F26B8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2F26B8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2F26B8">
        <w:rPr>
          <w:rFonts w:ascii="Arial" w:hAnsi="Arial" w:cs="Arial"/>
          <w:sz w:val="23"/>
          <w:szCs w:val="23"/>
        </w:rPr>
        <w:t xml:space="preserve">, no uso de suas atribuições legais, </w:t>
      </w:r>
      <w:r w:rsidRPr="002F26B8">
        <w:rPr>
          <w:rFonts w:ascii="Arial" w:eastAsia="Times New Roman" w:hAnsi="Arial" w:cs="Arial"/>
          <w:sz w:val="23"/>
          <w:szCs w:val="23"/>
          <w:lang w:eastAsia="pt-BR"/>
        </w:rPr>
        <w:t xml:space="preserve">conferidas pelo artigo 103, inciso VIII, da Lei Orgânica do Município, </w:t>
      </w:r>
    </w:p>
    <w:p w:rsidR="00F422E4" w:rsidRPr="002F26B8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</w:p>
    <w:p w:rsidR="00F422E4" w:rsidRPr="002F26B8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2F26B8">
        <w:rPr>
          <w:rFonts w:ascii="Arial" w:hAnsi="Arial" w:cs="Arial"/>
          <w:b/>
          <w:sz w:val="23"/>
          <w:szCs w:val="23"/>
          <w:lang w:val="pt-PT"/>
        </w:rPr>
        <w:t>CONSIDERANDO:</w:t>
      </w:r>
    </w:p>
    <w:p w:rsidR="00F422E4" w:rsidRPr="002F26B8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</w:p>
    <w:p w:rsidR="002F26B8" w:rsidRPr="002F26B8" w:rsidRDefault="002F26B8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2F26B8">
        <w:rPr>
          <w:rFonts w:ascii="Arial" w:hAnsi="Arial" w:cs="Arial"/>
          <w:sz w:val="23"/>
          <w:szCs w:val="23"/>
        </w:rPr>
        <w:t xml:space="preserve">A </w:t>
      </w:r>
      <w:r w:rsidR="006A1D75">
        <w:rPr>
          <w:rFonts w:ascii="Arial" w:hAnsi="Arial" w:cs="Arial"/>
          <w:sz w:val="23"/>
          <w:szCs w:val="23"/>
        </w:rPr>
        <w:t>aprovação Legislativa que culminou com a sanção da Lei Municipal 2.122, de 15 de agosto de 2018, o Chefe do Poder Executivo Municipal,</w:t>
      </w:r>
    </w:p>
    <w:p w:rsidR="002F26B8" w:rsidRPr="002F26B8" w:rsidRDefault="002F26B8" w:rsidP="009344D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  <w:lang w:val="pt-PT"/>
        </w:rPr>
      </w:pPr>
    </w:p>
    <w:p w:rsidR="00F422E4" w:rsidRPr="002F26B8" w:rsidRDefault="00F97E89" w:rsidP="009344D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2F26B8">
        <w:rPr>
          <w:rFonts w:ascii="Arial" w:hAnsi="Arial" w:cs="Arial"/>
          <w:b/>
          <w:sz w:val="23"/>
          <w:szCs w:val="23"/>
          <w:lang w:val="pt-PT"/>
        </w:rPr>
        <w:t>RESOLVE:</w:t>
      </w:r>
    </w:p>
    <w:p w:rsidR="00A96FAE" w:rsidRPr="00397EEE" w:rsidRDefault="00A96FAE" w:rsidP="00A96FAE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397EEE">
        <w:rPr>
          <w:rFonts w:ascii="Arial" w:hAnsi="Arial" w:cs="Arial"/>
          <w:bCs/>
          <w:sz w:val="22"/>
          <w:szCs w:val="22"/>
        </w:rPr>
        <w:t>Art. 1º</w:t>
      </w:r>
      <w:r w:rsidRPr="00397EEE">
        <w:rPr>
          <w:rFonts w:ascii="Arial" w:hAnsi="Arial" w:cs="Arial"/>
          <w:sz w:val="22"/>
          <w:szCs w:val="22"/>
        </w:rPr>
        <w:t xml:space="preserve"> - </w:t>
      </w:r>
      <w:r w:rsidR="006A1D75">
        <w:rPr>
          <w:rFonts w:ascii="Arial" w:hAnsi="Arial" w:cs="Arial"/>
          <w:sz w:val="22"/>
          <w:szCs w:val="22"/>
        </w:rPr>
        <w:t>A</w:t>
      </w:r>
      <w:r w:rsidRPr="00397EEE">
        <w:rPr>
          <w:rFonts w:ascii="Arial" w:hAnsi="Arial" w:cs="Arial"/>
          <w:sz w:val="22"/>
          <w:szCs w:val="22"/>
        </w:rPr>
        <w:t xml:space="preserve">brir no orçamento do Fundo Municipal de Saúde do presente exercício financeiro, crédito adicional suplementar no valor de R$ 182.651,83 (cento e oitenta e dois mil, seiscentos e cinquenta e um reais, oitenta e três centavos) na </w:t>
      </w:r>
      <w:r w:rsidRPr="00397EEE">
        <w:rPr>
          <w:rFonts w:ascii="Arial" w:hAnsi="Arial" w:cs="Arial"/>
          <w:b/>
          <w:bCs/>
          <w:sz w:val="22"/>
          <w:szCs w:val="22"/>
        </w:rPr>
        <w:t>Fonte de Recursos: 1002 -  Recursos Próprios/Saúde – 0.1.02.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399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8000 – Fundo Municipal de Saúde</w:t>
            </w:r>
          </w:p>
        </w:tc>
        <w:tc>
          <w:tcPr>
            <w:tcW w:w="2268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399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2268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399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2268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399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2268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399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2268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399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4.1  – Manutenção do Fundo Municipal de Saúde </w:t>
            </w:r>
          </w:p>
        </w:tc>
        <w:tc>
          <w:tcPr>
            <w:tcW w:w="2268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184:</w:t>
            </w:r>
          </w:p>
        </w:tc>
        <w:tc>
          <w:tcPr>
            <w:tcW w:w="4399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2268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R$ 182.651,83</w:t>
            </w:r>
          </w:p>
        </w:tc>
      </w:tr>
    </w:tbl>
    <w:p w:rsidR="00A96FAE" w:rsidRPr="00397EEE" w:rsidRDefault="00A96FAE" w:rsidP="00A96FAE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397EEE">
        <w:rPr>
          <w:rFonts w:ascii="Arial" w:hAnsi="Arial" w:cs="Arial"/>
          <w:bCs/>
          <w:sz w:val="22"/>
          <w:szCs w:val="22"/>
        </w:rPr>
        <w:t>Art. 2º</w:t>
      </w:r>
      <w:r w:rsidRPr="00397EEE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R$ 182.651,83 (cento e oitenta e dois mil, seiscentos e cinquenta e um reais, oitenta e três centavos))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682"/>
        <w:gridCol w:w="1985"/>
      </w:tblGrid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4.4  – Manutenção do Programa Saúde da Família SF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190: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R$ 1.000,00</w:t>
            </w: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Default="00A96FAE" w:rsidP="00CC2C26">
            <w:pPr>
              <w:jc w:val="right"/>
              <w:rPr>
                <w:rFonts w:ascii="Arial" w:hAnsi="Arial" w:cs="Arial"/>
                <w:b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Default="00A96FAE" w:rsidP="00CC2C26">
            <w:pPr>
              <w:rPr>
                <w:rFonts w:ascii="Arial" w:hAnsi="Arial" w:cs="Arial"/>
              </w:rPr>
            </w:pPr>
          </w:p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lastRenderedPageBreak/>
              <w:t xml:space="preserve">Subfunção: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4.5  – Manutenção do Programa Agentes Comunitários de Saúde PACS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196: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R$ 2.000,00</w:t>
            </w: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Default="00A96FAE" w:rsidP="00CC2C26">
            <w:pPr>
              <w:jc w:val="right"/>
              <w:rPr>
                <w:rFonts w:ascii="Arial" w:hAnsi="Arial" w:cs="Arial"/>
                <w:b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Default="00A96FAE" w:rsidP="00CC2C26">
            <w:pPr>
              <w:rPr>
                <w:rFonts w:ascii="Arial" w:hAnsi="Arial" w:cs="Arial"/>
              </w:rPr>
            </w:pPr>
          </w:p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4.6  – Manutenção do Programa Saúde Bucal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199: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R$ 5.000,00</w:t>
            </w:r>
          </w:p>
        </w:tc>
      </w:tr>
      <w:tr w:rsidR="00A96FAE" w:rsidRPr="00397EEE" w:rsidTr="00CC2C26">
        <w:tc>
          <w:tcPr>
            <w:tcW w:w="2689" w:type="dxa"/>
          </w:tcPr>
          <w:p w:rsidR="00A96FAE" w:rsidRDefault="00A96FAE" w:rsidP="00CC2C26">
            <w:pPr>
              <w:jc w:val="right"/>
              <w:rPr>
                <w:rFonts w:ascii="Arial" w:hAnsi="Arial" w:cs="Arial"/>
                <w:b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A96FAE" w:rsidRDefault="00A96FAE" w:rsidP="00CC2C26">
            <w:pPr>
              <w:rPr>
                <w:rFonts w:ascii="Arial" w:hAnsi="Arial" w:cs="Arial"/>
              </w:rPr>
            </w:pPr>
          </w:p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302 – Assistência Hospitalar e Ambulatorial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4.13  – Convênios e Subvenções com Hospitais e Instituições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209: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3.3.50.00.00 – Transferências a Instituições Privadas Sem Fins Lucrativos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</w:t>
            </w: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R$ 55.000,00</w:t>
            </w:r>
          </w:p>
        </w:tc>
      </w:tr>
      <w:tr w:rsidR="00A96FAE" w:rsidRPr="00397EEE" w:rsidTr="00CC2C26">
        <w:tc>
          <w:tcPr>
            <w:tcW w:w="2689" w:type="dxa"/>
          </w:tcPr>
          <w:p w:rsidR="00A96FAE" w:rsidRDefault="00A96FAE" w:rsidP="00CC2C26">
            <w:pPr>
              <w:jc w:val="right"/>
              <w:rPr>
                <w:rFonts w:ascii="Arial" w:hAnsi="Arial" w:cs="Arial"/>
                <w:b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A96FAE" w:rsidRDefault="00A96FAE" w:rsidP="00CC2C26">
            <w:pPr>
              <w:rPr>
                <w:rFonts w:ascii="Arial" w:hAnsi="Arial" w:cs="Arial"/>
              </w:rPr>
            </w:pPr>
          </w:p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302 – Assistência Hospitalar e Ambulatorial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4.15  – Manutenção do Consórcio Intermunicipal de Saúde 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212: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3.3.71.00.00 – Transferências a Consórcios Públicos mediante contrato de rateio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</w:t>
            </w: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R$ 14.600,00</w:t>
            </w:r>
          </w:p>
        </w:tc>
      </w:tr>
      <w:tr w:rsidR="00A96FAE" w:rsidRPr="00397EEE" w:rsidTr="00CC2C26">
        <w:tc>
          <w:tcPr>
            <w:tcW w:w="2689" w:type="dxa"/>
          </w:tcPr>
          <w:p w:rsidR="00A96FAE" w:rsidRDefault="00A96FAE" w:rsidP="00CC2C26">
            <w:pPr>
              <w:jc w:val="right"/>
              <w:rPr>
                <w:rFonts w:ascii="Arial" w:hAnsi="Arial" w:cs="Arial"/>
                <w:b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A96FAE" w:rsidRDefault="00A96FAE" w:rsidP="00CC2C26">
            <w:pPr>
              <w:rPr>
                <w:rFonts w:ascii="Arial" w:hAnsi="Arial" w:cs="Arial"/>
              </w:rPr>
            </w:pPr>
          </w:p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302 – Assistência Hospitalar e Ambulatorial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4.15  – Manutenção do Consórcio Intermunicipal de Saúde 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214: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4.4.71.00.00 – Transferências a Consórcios Públicos mediante contrato de rateio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</w:t>
            </w: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R$ 2.000,00</w:t>
            </w:r>
          </w:p>
        </w:tc>
      </w:tr>
      <w:tr w:rsidR="00A96FAE" w:rsidRPr="00397EEE" w:rsidTr="00CC2C26">
        <w:tc>
          <w:tcPr>
            <w:tcW w:w="2689" w:type="dxa"/>
          </w:tcPr>
          <w:p w:rsidR="00A96FAE" w:rsidRDefault="00A96FAE" w:rsidP="00CC2C26">
            <w:pPr>
              <w:jc w:val="right"/>
              <w:rPr>
                <w:rFonts w:ascii="Arial" w:hAnsi="Arial" w:cs="Arial"/>
                <w:b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A96FAE" w:rsidRDefault="00A96FAE" w:rsidP="00CC2C26">
            <w:pPr>
              <w:rPr>
                <w:rFonts w:ascii="Arial" w:hAnsi="Arial" w:cs="Arial"/>
              </w:rPr>
            </w:pPr>
          </w:p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302 – Assistência Hospitalar e Ambulatorial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4.15  – Manutenção do Consórcio Intermunicipal de Saúde 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219: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R$ 1.000,00</w:t>
            </w: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Cs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Cs/>
              </w:rPr>
              <w:tab/>
            </w:r>
            <w:r w:rsidRPr="00397EEE">
              <w:rPr>
                <w:rFonts w:ascii="Arial" w:hAnsi="Arial" w:cs="Arial"/>
                <w:bCs/>
              </w:rPr>
              <w:tab/>
            </w:r>
            <w:r w:rsidRPr="00397EEE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2001 – Gabinete do Prefeito 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 – Assistência Social Geral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lastRenderedPageBreak/>
              <w:t xml:space="preserve">Subfunção: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243 – Assistência à Criança e ao Adolescente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2.32  – Manutenção Conselho Tutelar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149: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R$ 10.000,00</w:t>
            </w: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2001 – Gabinete do Prefeito 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 – Assistência Social Geral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243 – Assistência à Criança e ao Adolescente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2.48  – Manutenção das Atividades do FIA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30: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R$ 22.000,00</w:t>
            </w:r>
          </w:p>
        </w:tc>
      </w:tr>
      <w:tr w:rsidR="00A96FAE" w:rsidRPr="00397EEE" w:rsidTr="00CC2C26">
        <w:tc>
          <w:tcPr>
            <w:tcW w:w="2689" w:type="dxa"/>
          </w:tcPr>
          <w:p w:rsidR="00A96FAE" w:rsidRDefault="00A96FAE" w:rsidP="00CC2C26">
            <w:pPr>
              <w:jc w:val="right"/>
              <w:rPr>
                <w:rFonts w:ascii="Arial" w:hAnsi="Arial" w:cs="Arial"/>
                <w:b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A96FAE" w:rsidRDefault="00A96FAE" w:rsidP="00CC2C26">
            <w:pPr>
              <w:rPr>
                <w:rFonts w:ascii="Arial" w:hAnsi="Arial" w:cs="Arial"/>
              </w:rPr>
            </w:pPr>
          </w:p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2001 – Gabinete do Prefeito 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 – Assistência Social Geral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243 – Assistência à Criança e ao Adolescente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2.48  – Manutenção das Atividades do FIA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31: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R$ 10.000,00</w:t>
            </w:r>
          </w:p>
        </w:tc>
      </w:tr>
      <w:tr w:rsidR="00A96FAE" w:rsidRPr="00397EEE" w:rsidTr="00CC2C26">
        <w:tc>
          <w:tcPr>
            <w:tcW w:w="2689" w:type="dxa"/>
          </w:tcPr>
          <w:p w:rsidR="00A96FAE" w:rsidRDefault="00A96FAE" w:rsidP="00CC2C26">
            <w:pPr>
              <w:jc w:val="right"/>
              <w:rPr>
                <w:rFonts w:ascii="Arial" w:hAnsi="Arial" w:cs="Arial"/>
                <w:b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A96FAE" w:rsidRDefault="00A96FAE" w:rsidP="00CC2C26">
            <w:pPr>
              <w:rPr>
                <w:rFonts w:ascii="Arial" w:hAnsi="Arial" w:cs="Arial"/>
              </w:rPr>
            </w:pPr>
          </w:p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2002 – Secretaria de Administração e Finanças 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 – Administração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122 – Administração Geral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 – Administração, Planejamento e Finanças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2.4  – Contribuição a Entidades sem Fins Lucrativos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</w:p>
        </w:tc>
      </w:tr>
      <w:tr w:rsidR="00A96FAE" w:rsidRPr="00397EEE" w:rsidTr="00CC2C26">
        <w:tc>
          <w:tcPr>
            <w:tcW w:w="2689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14:</w:t>
            </w:r>
          </w:p>
        </w:tc>
        <w:tc>
          <w:tcPr>
            <w:tcW w:w="4682" w:type="dxa"/>
          </w:tcPr>
          <w:p w:rsidR="00A96FAE" w:rsidRPr="00397EEE" w:rsidRDefault="00A96FAE" w:rsidP="00CC2C26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3.3.50.00.00 – Transferências a Instituições Privadas em Fins Lucrativos</w:t>
            </w:r>
          </w:p>
        </w:tc>
        <w:tc>
          <w:tcPr>
            <w:tcW w:w="1985" w:type="dxa"/>
          </w:tcPr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</w:p>
          <w:p w:rsidR="00A96FAE" w:rsidRPr="00397EEE" w:rsidRDefault="00A96FAE" w:rsidP="00CC2C26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R$ 60.051,83</w:t>
            </w:r>
          </w:p>
        </w:tc>
      </w:tr>
    </w:tbl>
    <w:p w:rsidR="00A96FAE" w:rsidRPr="00397EEE" w:rsidRDefault="00A96FAE" w:rsidP="00A96FAE">
      <w:pPr>
        <w:pStyle w:val="Corpodetexto"/>
        <w:spacing w:before="120" w:after="120"/>
        <w:ind w:left="1981" w:firstLine="851"/>
        <w:rPr>
          <w:rFonts w:ascii="Arial" w:hAnsi="Arial" w:cs="Arial"/>
          <w:b/>
          <w:bCs/>
          <w:sz w:val="22"/>
          <w:szCs w:val="22"/>
        </w:rPr>
      </w:pPr>
      <w:r w:rsidRPr="00397EEE">
        <w:rPr>
          <w:rFonts w:ascii="Arial" w:hAnsi="Arial" w:cs="Arial"/>
          <w:b/>
          <w:bCs/>
          <w:sz w:val="22"/>
          <w:szCs w:val="22"/>
        </w:rPr>
        <w:t>TOTAL</w:t>
      </w:r>
      <w:r w:rsidRPr="00397EEE">
        <w:rPr>
          <w:rFonts w:ascii="Arial" w:hAnsi="Arial" w:cs="Arial"/>
          <w:b/>
          <w:bCs/>
          <w:sz w:val="22"/>
          <w:szCs w:val="22"/>
        </w:rPr>
        <w:tab/>
      </w:r>
      <w:r w:rsidRPr="00397EEE">
        <w:rPr>
          <w:rFonts w:ascii="Arial" w:hAnsi="Arial" w:cs="Arial"/>
          <w:b/>
          <w:bCs/>
          <w:sz w:val="22"/>
          <w:szCs w:val="22"/>
        </w:rPr>
        <w:tab/>
      </w:r>
      <w:r w:rsidRPr="00397EEE">
        <w:rPr>
          <w:rFonts w:ascii="Arial" w:hAnsi="Arial" w:cs="Arial"/>
          <w:b/>
          <w:bCs/>
          <w:sz w:val="22"/>
          <w:szCs w:val="22"/>
        </w:rPr>
        <w:tab/>
      </w:r>
      <w:r w:rsidRPr="00397EEE">
        <w:rPr>
          <w:rFonts w:ascii="Arial" w:hAnsi="Arial" w:cs="Arial"/>
          <w:b/>
          <w:bCs/>
          <w:sz w:val="22"/>
          <w:szCs w:val="22"/>
        </w:rPr>
        <w:tab/>
      </w:r>
      <w:r w:rsidRPr="00397EEE"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Pr="00397EEE">
        <w:rPr>
          <w:rFonts w:ascii="Arial" w:hAnsi="Arial" w:cs="Arial"/>
          <w:b/>
          <w:sz w:val="22"/>
          <w:szCs w:val="22"/>
        </w:rPr>
        <w:t xml:space="preserve">R$ 182.651,83 </w:t>
      </w:r>
    </w:p>
    <w:p w:rsidR="00A96FAE" w:rsidRPr="006A1D75" w:rsidRDefault="00A96FAE" w:rsidP="00A96FAE">
      <w:pPr>
        <w:pStyle w:val="Corpodetexto"/>
        <w:spacing w:before="120" w:after="120"/>
        <w:ind w:firstLine="851"/>
        <w:rPr>
          <w:rFonts w:ascii="Arial" w:hAnsi="Arial" w:cs="Arial"/>
          <w:sz w:val="23"/>
          <w:szCs w:val="23"/>
        </w:rPr>
      </w:pPr>
      <w:r w:rsidRPr="006A1D75">
        <w:rPr>
          <w:rFonts w:ascii="Arial" w:hAnsi="Arial" w:cs="Arial"/>
          <w:bCs/>
          <w:sz w:val="23"/>
          <w:szCs w:val="23"/>
        </w:rPr>
        <w:t>Art. 3º</w:t>
      </w:r>
      <w:r w:rsidRPr="006A1D75">
        <w:rPr>
          <w:rFonts w:ascii="Arial" w:hAnsi="Arial" w:cs="Arial"/>
          <w:sz w:val="23"/>
          <w:szCs w:val="23"/>
        </w:rPr>
        <w:t xml:space="preserve"> - Esta Lei entrará em vigor na data de sua publicação, revogando as disposições em contrário. </w:t>
      </w:r>
    </w:p>
    <w:p w:rsidR="00434604" w:rsidRPr="006A1D75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6A1D75">
        <w:rPr>
          <w:rFonts w:ascii="Arial" w:hAnsi="Arial" w:cs="Arial"/>
          <w:sz w:val="23"/>
          <w:szCs w:val="23"/>
        </w:rPr>
        <w:t>Publique-se. Registre-se e cumpra-se.</w:t>
      </w:r>
    </w:p>
    <w:p w:rsidR="00434604" w:rsidRPr="006A1D75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6A1D75">
        <w:rPr>
          <w:rFonts w:ascii="Arial" w:hAnsi="Arial" w:cs="Arial"/>
          <w:sz w:val="23"/>
          <w:szCs w:val="23"/>
        </w:rPr>
        <w:t xml:space="preserve">Timbó Grande/SC, </w:t>
      </w:r>
      <w:r w:rsidR="00C94A55" w:rsidRPr="006A1D75">
        <w:rPr>
          <w:rFonts w:ascii="Arial" w:hAnsi="Arial" w:cs="Arial"/>
          <w:sz w:val="23"/>
          <w:szCs w:val="23"/>
        </w:rPr>
        <w:t>1</w:t>
      </w:r>
      <w:r w:rsidR="00A81B8A">
        <w:rPr>
          <w:rFonts w:ascii="Arial" w:hAnsi="Arial" w:cs="Arial"/>
          <w:sz w:val="23"/>
          <w:szCs w:val="23"/>
        </w:rPr>
        <w:t>7</w:t>
      </w:r>
      <w:r w:rsidR="00F422E4" w:rsidRPr="006A1D75">
        <w:rPr>
          <w:rFonts w:ascii="Arial" w:hAnsi="Arial" w:cs="Arial"/>
          <w:sz w:val="23"/>
          <w:szCs w:val="23"/>
        </w:rPr>
        <w:t xml:space="preserve"> </w:t>
      </w:r>
      <w:r w:rsidRPr="006A1D75">
        <w:rPr>
          <w:rFonts w:ascii="Arial" w:hAnsi="Arial" w:cs="Arial"/>
          <w:sz w:val="23"/>
          <w:szCs w:val="23"/>
        </w:rPr>
        <w:t xml:space="preserve">de </w:t>
      </w:r>
      <w:r w:rsidR="002F26B8" w:rsidRPr="006A1D75">
        <w:rPr>
          <w:rFonts w:ascii="Arial" w:hAnsi="Arial" w:cs="Arial"/>
          <w:sz w:val="23"/>
          <w:szCs w:val="23"/>
        </w:rPr>
        <w:t>agosto</w:t>
      </w:r>
      <w:r w:rsidRPr="006A1D75">
        <w:rPr>
          <w:rFonts w:ascii="Arial" w:hAnsi="Arial" w:cs="Arial"/>
          <w:sz w:val="23"/>
          <w:szCs w:val="23"/>
        </w:rPr>
        <w:t xml:space="preserve"> de 2018.</w:t>
      </w:r>
    </w:p>
    <w:p w:rsidR="00434604" w:rsidRPr="002F26B8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3"/>
          <w:szCs w:val="23"/>
          <w:lang w:eastAsia="pt-BR"/>
        </w:rPr>
      </w:pPr>
    </w:p>
    <w:p w:rsidR="00F422E4" w:rsidRPr="002F26B8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3"/>
          <w:szCs w:val="23"/>
          <w:lang w:eastAsia="pt-BR"/>
        </w:rPr>
      </w:pPr>
    </w:p>
    <w:p w:rsidR="00434604" w:rsidRPr="002F26B8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2F26B8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434604" w:rsidRPr="002F26B8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2F26B8">
        <w:rPr>
          <w:rFonts w:ascii="Arial" w:hAnsi="Arial" w:cs="Arial"/>
          <w:b/>
          <w:caps/>
          <w:sz w:val="23"/>
          <w:szCs w:val="23"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9344D4">
        <w:rPr>
          <w:rFonts w:ascii="Arial" w:hAnsi="Arial" w:cs="Arial"/>
          <w:sz w:val="18"/>
          <w:szCs w:val="18"/>
        </w:rPr>
        <w:t>1</w:t>
      </w:r>
      <w:r w:rsidR="00A81B8A">
        <w:rPr>
          <w:rFonts w:ascii="Arial" w:hAnsi="Arial" w:cs="Arial"/>
          <w:sz w:val="18"/>
          <w:szCs w:val="18"/>
        </w:rPr>
        <w:t>7</w:t>
      </w:r>
      <w:r w:rsidR="009344D4">
        <w:rPr>
          <w:rFonts w:ascii="Arial" w:hAnsi="Arial" w:cs="Arial"/>
          <w:sz w:val="18"/>
          <w:szCs w:val="18"/>
        </w:rPr>
        <w:t xml:space="preserve"> de </w:t>
      </w:r>
      <w:r w:rsidR="002F26B8">
        <w:rPr>
          <w:rFonts w:ascii="Arial" w:hAnsi="Arial" w:cs="Arial"/>
          <w:sz w:val="18"/>
          <w:szCs w:val="18"/>
        </w:rPr>
        <w:t>agosto d</w:t>
      </w:r>
      <w:r w:rsidR="000231DA">
        <w:rPr>
          <w:rFonts w:ascii="Arial" w:hAnsi="Arial" w:cs="Arial"/>
          <w:sz w:val="18"/>
          <w:szCs w:val="18"/>
        </w:rPr>
        <w:t>e 2018.</w:t>
      </w:r>
    </w:p>
    <w:p w:rsidR="006A1D75" w:rsidRDefault="001D54B1" w:rsidP="001D54B1">
      <w:pPr>
        <w:ind w:right="-2"/>
        <w:jc w:val="center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4"/>
          <w:szCs w:val="24"/>
        </w:rPr>
        <w:br/>
      </w:r>
      <w:r w:rsidR="00FE37BA">
        <w:rPr>
          <w:rFonts w:ascii="Arial" w:hAnsi="Arial" w:cs="Arial"/>
          <w:b/>
          <w:caps/>
          <w:sz w:val="23"/>
          <w:szCs w:val="23"/>
        </w:rPr>
        <w:t>9</w:t>
      </w:r>
      <w:bookmarkStart w:id="0" w:name="_GoBack"/>
      <w:bookmarkEnd w:id="0"/>
    </w:p>
    <w:p w:rsidR="00434604" w:rsidRPr="002F26B8" w:rsidRDefault="00434604" w:rsidP="001D54B1">
      <w:pPr>
        <w:ind w:right="-2"/>
        <w:jc w:val="center"/>
        <w:rPr>
          <w:rFonts w:ascii="Arial" w:hAnsi="Arial" w:cs="Arial"/>
          <w:sz w:val="23"/>
          <w:szCs w:val="23"/>
        </w:rPr>
      </w:pPr>
      <w:r w:rsidRPr="002F26B8">
        <w:rPr>
          <w:rFonts w:ascii="Arial" w:hAnsi="Arial" w:cs="Arial"/>
          <w:b/>
          <w:caps/>
          <w:sz w:val="23"/>
          <w:szCs w:val="23"/>
        </w:rPr>
        <w:t>Evandro Carlos de Medeiros</w:t>
      </w:r>
      <w:r w:rsidRPr="002F26B8"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434604" w:rsidRPr="002F26B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64" w:rsidRDefault="00220064" w:rsidP="00E007F4">
      <w:pPr>
        <w:spacing w:after="0" w:line="240" w:lineRule="auto"/>
      </w:pPr>
      <w:r>
        <w:separator/>
      </w:r>
    </w:p>
  </w:endnote>
  <w:endnote w:type="continuationSeparator" w:id="0">
    <w:p w:rsidR="00220064" w:rsidRDefault="0022006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64" w:rsidRDefault="00220064" w:rsidP="00E007F4">
      <w:pPr>
        <w:spacing w:after="0" w:line="240" w:lineRule="auto"/>
      </w:pPr>
      <w:r>
        <w:separator/>
      </w:r>
    </w:p>
  </w:footnote>
  <w:footnote w:type="continuationSeparator" w:id="0">
    <w:p w:rsidR="00220064" w:rsidRDefault="0022006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37BA" w:rsidRPr="00FE37B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E37BA" w:rsidRPr="00FE37B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27"/>
  </w:num>
  <w:num w:numId="5">
    <w:abstractNumId w:val="12"/>
  </w:num>
  <w:num w:numId="6">
    <w:abstractNumId w:val="20"/>
  </w:num>
  <w:num w:numId="7">
    <w:abstractNumId w:val="26"/>
  </w:num>
  <w:num w:numId="8">
    <w:abstractNumId w:val="34"/>
  </w:num>
  <w:num w:numId="9">
    <w:abstractNumId w:val="4"/>
  </w:num>
  <w:num w:numId="10">
    <w:abstractNumId w:val="11"/>
  </w:num>
  <w:num w:numId="11">
    <w:abstractNumId w:val="25"/>
  </w:num>
  <w:num w:numId="12">
    <w:abstractNumId w:val="6"/>
  </w:num>
  <w:num w:numId="13">
    <w:abstractNumId w:val="21"/>
  </w:num>
  <w:num w:numId="14">
    <w:abstractNumId w:val="33"/>
  </w:num>
  <w:num w:numId="15">
    <w:abstractNumId w:val="15"/>
  </w:num>
  <w:num w:numId="16">
    <w:abstractNumId w:val="31"/>
  </w:num>
  <w:num w:numId="17">
    <w:abstractNumId w:val="3"/>
  </w:num>
  <w:num w:numId="18">
    <w:abstractNumId w:val="35"/>
  </w:num>
  <w:num w:numId="19">
    <w:abstractNumId w:val="36"/>
  </w:num>
  <w:num w:numId="20">
    <w:abstractNumId w:val="28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0"/>
  </w:num>
  <w:num w:numId="30">
    <w:abstractNumId w:val="17"/>
  </w:num>
  <w:num w:numId="31">
    <w:abstractNumId w:val="13"/>
  </w:num>
  <w:num w:numId="32">
    <w:abstractNumId w:val="8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0064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54E71"/>
    <w:rsid w:val="00362D04"/>
    <w:rsid w:val="00367354"/>
    <w:rsid w:val="0037020C"/>
    <w:rsid w:val="0037297E"/>
    <w:rsid w:val="003734C4"/>
    <w:rsid w:val="003811DF"/>
    <w:rsid w:val="003830A6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7349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6B49D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216D-AC00-40BA-A143-EA3CD6C6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1039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2018-08-22T12:18:00Z</cp:lastPrinted>
  <dcterms:created xsi:type="dcterms:W3CDTF">2018-08-22T12:14:00Z</dcterms:created>
  <dcterms:modified xsi:type="dcterms:W3CDTF">2018-08-22T12:21:00Z</dcterms:modified>
</cp:coreProperties>
</file>