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1E3330" w:rsidRDefault="00281500" w:rsidP="00281500">
      <w:pPr>
        <w:spacing w:before="120" w:after="120"/>
        <w:jc w:val="both"/>
        <w:rPr>
          <w:rStyle w:val="Forte"/>
          <w:rFonts w:ascii="Arial" w:hAnsi="Arial" w:cs="Arial"/>
          <w:caps/>
          <w:sz w:val="24"/>
          <w:szCs w:val="24"/>
        </w:rPr>
      </w:pPr>
      <w:r w:rsidRPr="002A465F">
        <w:rPr>
          <w:rStyle w:val="Forte"/>
          <w:rFonts w:ascii="Arial" w:hAnsi="Arial" w:cs="Arial"/>
          <w:caps/>
          <w:sz w:val="24"/>
          <w:szCs w:val="24"/>
        </w:rPr>
        <w:t>Decreto n</w:t>
      </w:r>
      <w:r w:rsidRPr="001E3330">
        <w:rPr>
          <w:rStyle w:val="Forte"/>
          <w:rFonts w:ascii="Arial" w:hAnsi="Arial" w:cs="Arial"/>
          <w:caps/>
          <w:sz w:val="24"/>
          <w:szCs w:val="24"/>
        </w:rPr>
        <w:t xml:space="preserve">º </w:t>
      </w:r>
      <w:r w:rsidR="00603AA7">
        <w:rPr>
          <w:rStyle w:val="Forte"/>
          <w:rFonts w:ascii="Arial" w:hAnsi="Arial" w:cs="Arial"/>
          <w:caps/>
          <w:sz w:val="24"/>
          <w:szCs w:val="24"/>
        </w:rPr>
        <w:t>33</w:t>
      </w:r>
      <w:r w:rsidRPr="001E3330">
        <w:rPr>
          <w:rStyle w:val="Forte"/>
          <w:rFonts w:ascii="Arial" w:hAnsi="Arial" w:cs="Arial"/>
          <w:caps/>
          <w:sz w:val="24"/>
          <w:szCs w:val="24"/>
        </w:rPr>
        <w:t xml:space="preserve">/2018, de </w:t>
      </w:r>
      <w:r w:rsidR="003C1513">
        <w:rPr>
          <w:rStyle w:val="Forte"/>
          <w:rFonts w:ascii="Arial" w:hAnsi="Arial" w:cs="Arial"/>
          <w:caps/>
          <w:sz w:val="24"/>
          <w:szCs w:val="24"/>
        </w:rPr>
        <w:t>22</w:t>
      </w:r>
      <w:r w:rsidRPr="001E3330">
        <w:rPr>
          <w:rStyle w:val="Forte"/>
          <w:rFonts w:ascii="Arial" w:hAnsi="Arial" w:cs="Arial"/>
          <w:caps/>
          <w:sz w:val="24"/>
          <w:szCs w:val="24"/>
        </w:rPr>
        <w:t xml:space="preserve"> de </w:t>
      </w:r>
      <w:r w:rsidR="00BD7129" w:rsidRPr="001E3330">
        <w:rPr>
          <w:rStyle w:val="Forte"/>
          <w:rFonts w:ascii="Arial" w:hAnsi="Arial" w:cs="Arial"/>
          <w:caps/>
          <w:sz w:val="24"/>
          <w:szCs w:val="24"/>
        </w:rPr>
        <w:t>março</w:t>
      </w:r>
      <w:r w:rsidRPr="001E3330">
        <w:rPr>
          <w:rStyle w:val="Forte"/>
          <w:rFonts w:ascii="Arial" w:hAnsi="Arial" w:cs="Arial"/>
          <w:caps/>
          <w:sz w:val="24"/>
          <w:szCs w:val="24"/>
        </w:rPr>
        <w:t xml:space="preserve"> de 2018.</w:t>
      </w:r>
    </w:p>
    <w:p w:rsidR="00281500" w:rsidRPr="001E3330" w:rsidRDefault="00281500" w:rsidP="00281500">
      <w:pPr>
        <w:spacing w:before="120" w:after="120"/>
        <w:ind w:firstLine="1418"/>
        <w:jc w:val="both"/>
        <w:rPr>
          <w:rStyle w:val="Forte"/>
          <w:rFonts w:ascii="Arial" w:hAnsi="Arial" w:cs="Arial"/>
          <w:b w:val="0"/>
          <w:sz w:val="24"/>
          <w:szCs w:val="24"/>
        </w:rPr>
      </w:pPr>
    </w:p>
    <w:p w:rsidR="00281500" w:rsidRPr="001E3330" w:rsidRDefault="009B7C59" w:rsidP="00DD4943">
      <w:pPr>
        <w:spacing w:before="120" w:after="120"/>
        <w:ind w:left="2835"/>
        <w:jc w:val="both"/>
        <w:rPr>
          <w:rStyle w:val="Forte"/>
          <w:rFonts w:ascii="Arial" w:hAnsi="Arial" w:cs="Arial"/>
          <w:sz w:val="24"/>
          <w:szCs w:val="24"/>
        </w:rPr>
      </w:pPr>
      <w:r w:rsidRPr="001E3330">
        <w:rPr>
          <w:rStyle w:val="Forte"/>
          <w:rFonts w:ascii="Arial" w:hAnsi="Arial" w:cs="Arial"/>
          <w:sz w:val="24"/>
          <w:szCs w:val="24"/>
        </w:rPr>
        <w:t xml:space="preserve">REGULAMENTA A </w:t>
      </w:r>
      <w:r w:rsidRPr="001E3330">
        <w:rPr>
          <w:rFonts w:ascii="Arial" w:hAnsi="Arial" w:cs="Arial"/>
          <w:b/>
          <w:caps/>
          <w:sz w:val="24"/>
          <w:szCs w:val="24"/>
        </w:rPr>
        <w:t>LEI Nº 2109/2018, DE 15 de MARÇO DE 2018,</w:t>
      </w:r>
      <w:r w:rsidR="0084538F" w:rsidRPr="001E3330">
        <w:rPr>
          <w:rStyle w:val="Forte"/>
          <w:rFonts w:ascii="Arial" w:hAnsi="Arial" w:cs="Arial"/>
          <w:sz w:val="24"/>
          <w:szCs w:val="24"/>
        </w:rPr>
        <w:t xml:space="preserve"> E DÁ OUTRAS PROVIDÊNCIAS</w:t>
      </w:r>
      <w:r w:rsidR="00281500" w:rsidRPr="001E3330">
        <w:rPr>
          <w:rStyle w:val="Forte"/>
          <w:rFonts w:ascii="Arial" w:hAnsi="Arial" w:cs="Arial"/>
          <w:sz w:val="24"/>
          <w:szCs w:val="24"/>
        </w:rPr>
        <w:t>.</w:t>
      </w:r>
    </w:p>
    <w:p w:rsidR="00281500" w:rsidRPr="001E3330" w:rsidRDefault="00281500" w:rsidP="00281500">
      <w:pPr>
        <w:spacing w:before="120" w:after="120"/>
        <w:ind w:firstLine="1418"/>
        <w:jc w:val="both"/>
        <w:rPr>
          <w:rStyle w:val="Forte"/>
          <w:rFonts w:ascii="Arial" w:hAnsi="Arial" w:cs="Arial"/>
          <w:b w:val="0"/>
          <w:sz w:val="24"/>
          <w:szCs w:val="24"/>
        </w:rPr>
      </w:pPr>
    </w:p>
    <w:p w:rsidR="00B57E09" w:rsidRPr="001E3330" w:rsidRDefault="00281500" w:rsidP="00281500">
      <w:pPr>
        <w:spacing w:before="120" w:after="120"/>
        <w:ind w:firstLine="851"/>
        <w:jc w:val="both"/>
        <w:rPr>
          <w:rFonts w:ascii="Arial" w:hAnsi="Arial" w:cs="Arial"/>
          <w:sz w:val="24"/>
          <w:szCs w:val="24"/>
        </w:rPr>
      </w:pPr>
      <w:r w:rsidRPr="001E3330">
        <w:rPr>
          <w:rFonts w:ascii="Arial" w:hAnsi="Arial" w:cs="Arial"/>
          <w:b/>
          <w:sz w:val="24"/>
          <w:szCs w:val="24"/>
        </w:rPr>
        <w:t>O PREFEITO MUNICIPAL DE TIMBÓ GRANDE, ESTADO DE SANTA CATARINA</w:t>
      </w:r>
      <w:r w:rsidRPr="001E3330">
        <w:rPr>
          <w:rFonts w:ascii="Arial" w:hAnsi="Arial" w:cs="Arial"/>
          <w:sz w:val="24"/>
          <w:szCs w:val="24"/>
        </w:rPr>
        <w:t>, no uso de suas atrib</w:t>
      </w:r>
      <w:r w:rsidR="000D167C">
        <w:rPr>
          <w:rFonts w:ascii="Arial" w:hAnsi="Arial" w:cs="Arial"/>
          <w:sz w:val="24"/>
          <w:szCs w:val="24"/>
        </w:rPr>
        <w:t>uições legais, conferidas pelo Artigo</w:t>
      </w:r>
      <w:r w:rsidRPr="001E3330">
        <w:rPr>
          <w:rFonts w:ascii="Arial" w:hAnsi="Arial" w:cs="Arial"/>
          <w:sz w:val="24"/>
          <w:szCs w:val="24"/>
        </w:rPr>
        <w:t xml:space="preserve"> 103, inciso VIII, da Lei Orgânica do Município, </w:t>
      </w:r>
    </w:p>
    <w:p w:rsidR="00290454" w:rsidRPr="001E3330" w:rsidRDefault="00290454" w:rsidP="00281500">
      <w:pPr>
        <w:spacing w:before="120" w:after="120"/>
        <w:ind w:firstLine="851"/>
        <w:jc w:val="both"/>
        <w:rPr>
          <w:rFonts w:ascii="Arial" w:hAnsi="Arial" w:cs="Arial"/>
          <w:sz w:val="24"/>
          <w:szCs w:val="24"/>
        </w:rPr>
      </w:pPr>
    </w:p>
    <w:p w:rsidR="00290454" w:rsidRPr="001E3330" w:rsidRDefault="00290454" w:rsidP="00415994">
      <w:pPr>
        <w:spacing w:before="120" w:after="120"/>
        <w:ind w:firstLine="851"/>
        <w:jc w:val="both"/>
        <w:rPr>
          <w:rFonts w:ascii="Arial" w:hAnsi="Arial" w:cs="Arial"/>
          <w:sz w:val="24"/>
          <w:szCs w:val="24"/>
        </w:rPr>
      </w:pPr>
      <w:r w:rsidRPr="001E3330">
        <w:rPr>
          <w:rFonts w:ascii="Arial" w:hAnsi="Arial" w:cs="Arial"/>
          <w:b/>
          <w:sz w:val="24"/>
          <w:szCs w:val="24"/>
        </w:rPr>
        <w:t>CONSIDERANDO</w:t>
      </w:r>
      <w:r w:rsidR="00415994" w:rsidRPr="001E3330">
        <w:rPr>
          <w:rFonts w:ascii="Arial" w:hAnsi="Arial" w:cs="Arial"/>
          <w:bCs/>
          <w:sz w:val="24"/>
          <w:szCs w:val="24"/>
        </w:rPr>
        <w:t xml:space="preserve"> </w:t>
      </w:r>
      <w:r w:rsidR="000D167C">
        <w:rPr>
          <w:rFonts w:ascii="Arial" w:hAnsi="Arial" w:cs="Arial"/>
          <w:bCs/>
          <w:sz w:val="24"/>
          <w:szCs w:val="24"/>
        </w:rPr>
        <w:t>o que prevê o Artigo</w:t>
      </w:r>
      <w:r w:rsidR="009B7C59" w:rsidRPr="001E3330">
        <w:rPr>
          <w:rFonts w:ascii="Arial" w:hAnsi="Arial" w:cs="Arial"/>
          <w:bCs/>
          <w:sz w:val="24"/>
          <w:szCs w:val="24"/>
        </w:rPr>
        <w:t xml:space="preserve"> 15 da Lei Municipal nº 2109/2018, de 15 de março de 2018,</w:t>
      </w:r>
    </w:p>
    <w:p w:rsidR="00B57E09" w:rsidRPr="001E3330" w:rsidRDefault="00B57E09" w:rsidP="00281500">
      <w:pPr>
        <w:spacing w:before="120" w:after="120"/>
        <w:ind w:firstLine="851"/>
        <w:jc w:val="both"/>
        <w:rPr>
          <w:rFonts w:ascii="Arial" w:hAnsi="Arial" w:cs="Arial"/>
          <w:sz w:val="24"/>
          <w:szCs w:val="24"/>
        </w:rPr>
      </w:pPr>
    </w:p>
    <w:p w:rsidR="00415994" w:rsidRPr="001E3330" w:rsidRDefault="00281500" w:rsidP="00415994">
      <w:pPr>
        <w:spacing w:before="120" w:after="120"/>
        <w:ind w:firstLine="851"/>
        <w:jc w:val="both"/>
        <w:rPr>
          <w:rFonts w:ascii="Arial" w:hAnsi="Arial" w:cs="Arial"/>
          <w:b/>
          <w:sz w:val="24"/>
          <w:szCs w:val="24"/>
        </w:rPr>
      </w:pPr>
      <w:r w:rsidRPr="001E3330">
        <w:rPr>
          <w:rFonts w:ascii="Arial" w:hAnsi="Arial" w:cs="Arial"/>
          <w:b/>
          <w:sz w:val="24"/>
          <w:szCs w:val="24"/>
        </w:rPr>
        <w:t>DECRETA:</w:t>
      </w:r>
    </w:p>
    <w:p w:rsidR="00415994" w:rsidRPr="001E3330" w:rsidRDefault="00415994" w:rsidP="00415994">
      <w:pPr>
        <w:spacing w:before="120" w:after="120"/>
        <w:ind w:firstLine="851"/>
        <w:jc w:val="both"/>
        <w:rPr>
          <w:rFonts w:ascii="Arial" w:hAnsi="Arial" w:cs="Arial"/>
          <w:b/>
          <w:sz w:val="24"/>
          <w:szCs w:val="24"/>
        </w:rPr>
      </w:pPr>
    </w:p>
    <w:p w:rsidR="00415994" w:rsidRPr="001E3330" w:rsidRDefault="00DD4943" w:rsidP="00415994">
      <w:pPr>
        <w:spacing w:before="120" w:after="120"/>
        <w:ind w:firstLine="851"/>
        <w:jc w:val="both"/>
        <w:rPr>
          <w:rFonts w:ascii="Arial" w:hAnsi="Arial" w:cs="Arial"/>
          <w:bCs/>
          <w:sz w:val="24"/>
          <w:szCs w:val="24"/>
        </w:rPr>
      </w:pPr>
      <w:r w:rsidRPr="001E3330">
        <w:rPr>
          <w:rFonts w:ascii="Arial" w:hAnsi="Arial" w:cs="Arial"/>
          <w:bCs/>
          <w:sz w:val="24"/>
          <w:szCs w:val="24"/>
        </w:rPr>
        <w:t>Art. 1°</w:t>
      </w:r>
      <w:r w:rsidR="00415994" w:rsidRPr="001E3330">
        <w:rPr>
          <w:rFonts w:ascii="Arial" w:hAnsi="Arial" w:cs="Arial"/>
          <w:bCs/>
          <w:sz w:val="24"/>
          <w:szCs w:val="24"/>
        </w:rPr>
        <w:t xml:space="preserve"> - </w:t>
      </w:r>
      <w:r w:rsidRPr="001E3330">
        <w:rPr>
          <w:rFonts w:ascii="Arial" w:hAnsi="Arial" w:cs="Arial"/>
          <w:bCs/>
          <w:sz w:val="24"/>
          <w:szCs w:val="24"/>
        </w:rPr>
        <w:t xml:space="preserve">Fica </w:t>
      </w:r>
      <w:r w:rsidR="009B7C59" w:rsidRPr="001E3330">
        <w:rPr>
          <w:rFonts w:ascii="Arial" w:hAnsi="Arial" w:cs="Arial"/>
          <w:bCs/>
          <w:sz w:val="24"/>
          <w:szCs w:val="24"/>
        </w:rPr>
        <w:t>regulamenta da Lei Municipal nº 2109/2018, de 15 de março de 2018, nos seguintes termos:</w:t>
      </w:r>
    </w:p>
    <w:p w:rsidR="00F46481" w:rsidRPr="001E3330" w:rsidRDefault="00F46481" w:rsidP="00415994">
      <w:pPr>
        <w:spacing w:before="120" w:after="120"/>
        <w:ind w:firstLine="851"/>
        <w:jc w:val="both"/>
        <w:rPr>
          <w:rFonts w:ascii="Arial" w:hAnsi="Arial" w:cs="Arial"/>
          <w:bCs/>
          <w:sz w:val="24"/>
          <w:szCs w:val="24"/>
        </w:rPr>
      </w:pPr>
    </w:p>
    <w:p w:rsidR="00F46481" w:rsidRPr="001E3330" w:rsidRDefault="00F46481" w:rsidP="00F46481">
      <w:pPr>
        <w:spacing w:before="120" w:after="120"/>
        <w:jc w:val="center"/>
        <w:rPr>
          <w:rFonts w:ascii="Arial" w:hAnsi="Arial" w:cs="Arial"/>
          <w:b/>
          <w:bCs/>
          <w:sz w:val="24"/>
          <w:szCs w:val="24"/>
        </w:rPr>
      </w:pPr>
      <w:r w:rsidRPr="001E3330">
        <w:rPr>
          <w:rFonts w:ascii="Arial" w:hAnsi="Arial" w:cs="Arial"/>
          <w:b/>
          <w:bCs/>
          <w:sz w:val="24"/>
          <w:szCs w:val="24"/>
        </w:rPr>
        <w:t>DA MEDALHA E DO DIPLOMA</w:t>
      </w:r>
    </w:p>
    <w:p w:rsidR="00F46481"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 xml:space="preserve">Art. 2º - </w:t>
      </w:r>
      <w:r w:rsidR="00F46481" w:rsidRPr="001E3330">
        <w:rPr>
          <w:rFonts w:ascii="Arial" w:hAnsi="Arial" w:cs="Arial"/>
          <w:sz w:val="24"/>
          <w:szCs w:val="24"/>
        </w:rPr>
        <w:t>A</w:t>
      </w:r>
      <w:r w:rsidRPr="001E3330">
        <w:rPr>
          <w:rFonts w:ascii="Arial" w:hAnsi="Arial" w:cs="Arial"/>
          <w:sz w:val="24"/>
          <w:szCs w:val="24"/>
        </w:rPr>
        <w:t xml:space="preserve"> Medalha do Mérito Timbó-Grandense, </w:t>
      </w:r>
      <w:r w:rsidR="00F46481" w:rsidRPr="001E3330">
        <w:rPr>
          <w:rFonts w:ascii="Arial" w:hAnsi="Arial" w:cs="Arial"/>
          <w:sz w:val="24"/>
          <w:szCs w:val="24"/>
        </w:rPr>
        <w:t xml:space="preserve">é </w:t>
      </w:r>
      <w:r w:rsidRPr="001E3330">
        <w:rPr>
          <w:rFonts w:ascii="Arial" w:hAnsi="Arial" w:cs="Arial"/>
          <w:sz w:val="24"/>
          <w:szCs w:val="24"/>
        </w:rPr>
        <w:t>destinada a galardoar pessoas físicas ou jurídicas, nacionais ou estrangeiras, que tenham se distinguido de forma notável e/ou relevante, contribuindo direta ou indiretamente para engrandecimento e distinção do Município de Timbó Grande</w:t>
      </w:r>
      <w:r w:rsidR="00F46481" w:rsidRPr="001E3330">
        <w:rPr>
          <w:rFonts w:ascii="Arial" w:hAnsi="Arial" w:cs="Arial"/>
          <w:sz w:val="24"/>
          <w:szCs w:val="24"/>
        </w:rPr>
        <w:t>, nos seguintes segmentos:</w:t>
      </w:r>
    </w:p>
    <w:p w:rsidR="00F46481" w:rsidRPr="001E3330" w:rsidRDefault="00F46481" w:rsidP="00F46481">
      <w:pPr>
        <w:spacing w:before="120" w:after="120"/>
        <w:ind w:firstLine="851"/>
        <w:jc w:val="both"/>
        <w:rPr>
          <w:rFonts w:ascii="Arial" w:hAnsi="Arial" w:cs="Arial"/>
          <w:sz w:val="24"/>
          <w:szCs w:val="24"/>
        </w:rPr>
      </w:pPr>
      <w:r w:rsidRPr="001E3330">
        <w:rPr>
          <w:rFonts w:ascii="Arial" w:hAnsi="Arial" w:cs="Arial"/>
          <w:sz w:val="24"/>
          <w:szCs w:val="24"/>
        </w:rPr>
        <w:t xml:space="preserve">- </w:t>
      </w:r>
      <w:r w:rsidRPr="001E3330">
        <w:rPr>
          <w:rFonts w:ascii="Arial" w:hAnsi="Arial" w:cs="Arial"/>
          <w:b/>
          <w:sz w:val="24"/>
          <w:szCs w:val="24"/>
        </w:rPr>
        <w:t>Mérito Educacional</w:t>
      </w:r>
      <w:r w:rsidRPr="001E3330">
        <w:rPr>
          <w:rFonts w:ascii="Arial" w:hAnsi="Arial" w:cs="Arial"/>
          <w:sz w:val="24"/>
          <w:szCs w:val="24"/>
        </w:rPr>
        <w:t xml:space="preserve">, </w:t>
      </w:r>
      <w:r w:rsidR="00D97F15">
        <w:rPr>
          <w:rFonts w:ascii="Arial" w:hAnsi="Arial" w:cs="Arial"/>
          <w:sz w:val="24"/>
          <w:szCs w:val="24"/>
        </w:rPr>
        <w:t xml:space="preserve">destina-se </w:t>
      </w:r>
      <w:proofErr w:type="gramStart"/>
      <w:r w:rsidR="00D97F15">
        <w:rPr>
          <w:rFonts w:ascii="Arial" w:hAnsi="Arial" w:cs="Arial"/>
          <w:sz w:val="24"/>
          <w:szCs w:val="24"/>
        </w:rPr>
        <w:t>à</w:t>
      </w:r>
      <w:proofErr w:type="gramEnd"/>
      <w:r w:rsidRPr="001E3330">
        <w:rPr>
          <w:rFonts w:ascii="Arial" w:hAnsi="Arial" w:cs="Arial"/>
          <w:sz w:val="24"/>
          <w:szCs w:val="24"/>
        </w:rPr>
        <w:t xml:space="preserve"> pessoas ou empresas</w:t>
      </w:r>
      <w:r w:rsidR="00771D46">
        <w:rPr>
          <w:rFonts w:ascii="Arial" w:hAnsi="Arial" w:cs="Arial"/>
          <w:sz w:val="24"/>
          <w:szCs w:val="24"/>
        </w:rPr>
        <w:t>, de ilibada conduta,</w:t>
      </w:r>
      <w:r w:rsidRPr="001E3330">
        <w:rPr>
          <w:rFonts w:ascii="Arial" w:hAnsi="Arial" w:cs="Arial"/>
          <w:sz w:val="24"/>
          <w:szCs w:val="24"/>
        </w:rPr>
        <w:t xml:space="preserve"> que tenham sido destaque na área da educação;</w:t>
      </w:r>
    </w:p>
    <w:p w:rsidR="00F46481" w:rsidRPr="001E3330" w:rsidRDefault="00F46481" w:rsidP="00F46481">
      <w:pPr>
        <w:spacing w:before="120" w:after="120"/>
        <w:ind w:firstLine="851"/>
        <w:jc w:val="both"/>
        <w:rPr>
          <w:rFonts w:ascii="Arial" w:hAnsi="Arial" w:cs="Arial"/>
          <w:sz w:val="24"/>
          <w:szCs w:val="24"/>
        </w:rPr>
      </w:pPr>
      <w:r w:rsidRPr="001E3330">
        <w:rPr>
          <w:rFonts w:ascii="Arial" w:hAnsi="Arial" w:cs="Arial"/>
          <w:sz w:val="24"/>
          <w:szCs w:val="24"/>
        </w:rPr>
        <w:t xml:space="preserve">- </w:t>
      </w:r>
      <w:r w:rsidRPr="001E3330">
        <w:rPr>
          <w:rFonts w:ascii="Arial" w:hAnsi="Arial" w:cs="Arial"/>
          <w:b/>
          <w:sz w:val="24"/>
          <w:szCs w:val="24"/>
        </w:rPr>
        <w:t>Mérito Cultural</w:t>
      </w:r>
      <w:r w:rsidRPr="001E3330">
        <w:rPr>
          <w:rFonts w:ascii="Arial" w:hAnsi="Arial" w:cs="Arial"/>
          <w:sz w:val="24"/>
          <w:szCs w:val="24"/>
        </w:rPr>
        <w:t xml:space="preserve">, </w:t>
      </w:r>
      <w:r w:rsidR="00D97F15">
        <w:rPr>
          <w:rFonts w:ascii="Arial" w:hAnsi="Arial" w:cs="Arial"/>
          <w:sz w:val="24"/>
          <w:szCs w:val="24"/>
        </w:rPr>
        <w:t xml:space="preserve">destina-se </w:t>
      </w:r>
      <w:proofErr w:type="gramStart"/>
      <w:r w:rsidR="00D97F15">
        <w:rPr>
          <w:rFonts w:ascii="Arial" w:hAnsi="Arial" w:cs="Arial"/>
          <w:sz w:val="24"/>
          <w:szCs w:val="24"/>
        </w:rPr>
        <w:t>à</w:t>
      </w:r>
      <w:proofErr w:type="gramEnd"/>
      <w:r w:rsidR="00D97F15" w:rsidRPr="001E3330">
        <w:rPr>
          <w:rFonts w:ascii="Arial" w:hAnsi="Arial" w:cs="Arial"/>
          <w:sz w:val="24"/>
          <w:szCs w:val="24"/>
        </w:rPr>
        <w:t xml:space="preserve"> pessoas ou empresas</w:t>
      </w:r>
      <w:r w:rsidR="00771D46">
        <w:rPr>
          <w:rFonts w:ascii="Arial" w:hAnsi="Arial" w:cs="Arial"/>
          <w:sz w:val="24"/>
          <w:szCs w:val="24"/>
        </w:rPr>
        <w:t>, de ilibada conduta,</w:t>
      </w:r>
      <w:r w:rsidR="00771D46" w:rsidRPr="001E3330">
        <w:rPr>
          <w:rFonts w:ascii="Arial" w:hAnsi="Arial" w:cs="Arial"/>
          <w:sz w:val="24"/>
          <w:szCs w:val="24"/>
        </w:rPr>
        <w:t xml:space="preserve"> </w:t>
      </w:r>
      <w:r w:rsidRPr="001E3330">
        <w:rPr>
          <w:rFonts w:ascii="Arial" w:hAnsi="Arial" w:cs="Arial"/>
          <w:sz w:val="24"/>
          <w:szCs w:val="24"/>
        </w:rPr>
        <w:t>que tenham se destacado em atividades de desenvolvimento da cultura no município;</w:t>
      </w:r>
    </w:p>
    <w:p w:rsidR="00F46481" w:rsidRPr="001E3330" w:rsidRDefault="00F46481" w:rsidP="00F46481">
      <w:pPr>
        <w:spacing w:before="120" w:after="120"/>
        <w:ind w:firstLine="851"/>
        <w:jc w:val="both"/>
        <w:rPr>
          <w:rFonts w:ascii="Arial" w:hAnsi="Arial" w:cs="Arial"/>
          <w:sz w:val="24"/>
          <w:szCs w:val="24"/>
        </w:rPr>
      </w:pPr>
      <w:r w:rsidRPr="001E3330">
        <w:rPr>
          <w:rFonts w:ascii="Arial" w:hAnsi="Arial" w:cs="Arial"/>
          <w:sz w:val="24"/>
          <w:szCs w:val="24"/>
        </w:rPr>
        <w:t xml:space="preserve">- </w:t>
      </w:r>
      <w:r w:rsidRPr="001E3330">
        <w:rPr>
          <w:rFonts w:ascii="Arial" w:hAnsi="Arial" w:cs="Arial"/>
          <w:b/>
          <w:sz w:val="24"/>
          <w:szCs w:val="24"/>
        </w:rPr>
        <w:t>Mérito Amigo da Cidade</w:t>
      </w:r>
      <w:r w:rsidRPr="001E3330">
        <w:rPr>
          <w:rFonts w:ascii="Arial" w:hAnsi="Arial" w:cs="Arial"/>
          <w:sz w:val="24"/>
          <w:szCs w:val="24"/>
        </w:rPr>
        <w:t xml:space="preserve">, </w:t>
      </w:r>
      <w:r w:rsidR="00D97F15">
        <w:rPr>
          <w:rFonts w:ascii="Arial" w:hAnsi="Arial" w:cs="Arial"/>
          <w:sz w:val="24"/>
          <w:szCs w:val="24"/>
        </w:rPr>
        <w:t xml:space="preserve">destina-se </w:t>
      </w:r>
      <w:proofErr w:type="gramStart"/>
      <w:r w:rsidR="00D97F15">
        <w:rPr>
          <w:rFonts w:ascii="Arial" w:hAnsi="Arial" w:cs="Arial"/>
          <w:sz w:val="24"/>
          <w:szCs w:val="24"/>
        </w:rPr>
        <w:t>à</w:t>
      </w:r>
      <w:proofErr w:type="gramEnd"/>
      <w:r w:rsidR="00D97F15" w:rsidRPr="001E3330">
        <w:rPr>
          <w:rFonts w:ascii="Arial" w:hAnsi="Arial" w:cs="Arial"/>
          <w:sz w:val="24"/>
          <w:szCs w:val="24"/>
        </w:rPr>
        <w:t xml:space="preserve"> pessoas ou empresas</w:t>
      </w:r>
      <w:r w:rsidRPr="001E3330">
        <w:rPr>
          <w:rFonts w:ascii="Arial" w:hAnsi="Arial" w:cs="Arial"/>
          <w:sz w:val="24"/>
          <w:szCs w:val="24"/>
        </w:rPr>
        <w:t xml:space="preserve">, </w:t>
      </w:r>
      <w:r w:rsidR="00771D46">
        <w:rPr>
          <w:rFonts w:ascii="Arial" w:hAnsi="Arial" w:cs="Arial"/>
          <w:sz w:val="24"/>
          <w:szCs w:val="24"/>
        </w:rPr>
        <w:t>de ilibada conduta,</w:t>
      </w:r>
      <w:r w:rsidR="00771D46" w:rsidRPr="001E3330">
        <w:rPr>
          <w:rFonts w:ascii="Arial" w:hAnsi="Arial" w:cs="Arial"/>
          <w:sz w:val="24"/>
          <w:szCs w:val="24"/>
        </w:rPr>
        <w:t xml:space="preserve"> </w:t>
      </w:r>
      <w:r w:rsidRPr="001E3330">
        <w:rPr>
          <w:rFonts w:ascii="Arial" w:hAnsi="Arial" w:cs="Arial"/>
          <w:sz w:val="24"/>
          <w:szCs w:val="24"/>
        </w:rPr>
        <w:t>que tenham relevante papel no desenvolvimento do município;</w:t>
      </w:r>
    </w:p>
    <w:p w:rsidR="00F46481" w:rsidRPr="001E3330" w:rsidRDefault="00F46481" w:rsidP="00F46481">
      <w:pPr>
        <w:spacing w:before="120" w:after="120"/>
        <w:ind w:firstLine="851"/>
        <w:jc w:val="both"/>
        <w:rPr>
          <w:rFonts w:ascii="Arial" w:hAnsi="Arial" w:cs="Arial"/>
          <w:sz w:val="24"/>
          <w:szCs w:val="24"/>
        </w:rPr>
      </w:pPr>
      <w:r w:rsidRPr="001E3330">
        <w:rPr>
          <w:rFonts w:ascii="Arial" w:hAnsi="Arial" w:cs="Arial"/>
          <w:sz w:val="24"/>
          <w:szCs w:val="24"/>
        </w:rPr>
        <w:t xml:space="preserve">- </w:t>
      </w:r>
      <w:r w:rsidRPr="001E3330">
        <w:rPr>
          <w:rFonts w:ascii="Arial" w:hAnsi="Arial" w:cs="Arial"/>
          <w:b/>
          <w:sz w:val="24"/>
          <w:szCs w:val="24"/>
        </w:rPr>
        <w:t>Mérito Comunitário</w:t>
      </w:r>
      <w:r w:rsidRPr="001E3330">
        <w:rPr>
          <w:rFonts w:ascii="Arial" w:hAnsi="Arial" w:cs="Arial"/>
          <w:sz w:val="24"/>
          <w:szCs w:val="24"/>
        </w:rPr>
        <w:t xml:space="preserve">, </w:t>
      </w:r>
      <w:r w:rsidR="00D97F15">
        <w:rPr>
          <w:rFonts w:ascii="Arial" w:hAnsi="Arial" w:cs="Arial"/>
          <w:sz w:val="24"/>
          <w:szCs w:val="24"/>
        </w:rPr>
        <w:t xml:space="preserve">destina-se </w:t>
      </w:r>
      <w:proofErr w:type="gramStart"/>
      <w:r w:rsidR="00D97F15">
        <w:rPr>
          <w:rFonts w:ascii="Arial" w:hAnsi="Arial" w:cs="Arial"/>
          <w:sz w:val="24"/>
          <w:szCs w:val="24"/>
        </w:rPr>
        <w:t>à</w:t>
      </w:r>
      <w:proofErr w:type="gramEnd"/>
      <w:r w:rsidR="00D97F15" w:rsidRPr="001E3330">
        <w:rPr>
          <w:rFonts w:ascii="Arial" w:hAnsi="Arial" w:cs="Arial"/>
          <w:sz w:val="24"/>
          <w:szCs w:val="24"/>
        </w:rPr>
        <w:t xml:space="preserve"> pessoas ou empresas</w:t>
      </w:r>
      <w:r w:rsidR="00771D46">
        <w:rPr>
          <w:rFonts w:ascii="Arial" w:hAnsi="Arial" w:cs="Arial"/>
          <w:sz w:val="24"/>
          <w:szCs w:val="24"/>
        </w:rPr>
        <w:t>, de ilibada conduta,</w:t>
      </w:r>
      <w:r w:rsidR="00771D46" w:rsidRPr="001E3330">
        <w:rPr>
          <w:rFonts w:ascii="Arial" w:hAnsi="Arial" w:cs="Arial"/>
          <w:sz w:val="24"/>
          <w:szCs w:val="24"/>
        </w:rPr>
        <w:t xml:space="preserve"> </w:t>
      </w:r>
      <w:r w:rsidRPr="001E3330">
        <w:rPr>
          <w:rFonts w:ascii="Arial" w:hAnsi="Arial" w:cs="Arial"/>
          <w:sz w:val="24"/>
          <w:szCs w:val="24"/>
        </w:rPr>
        <w:t>que tenham se destacado em atividades de promoção e desenvolvimento comunitário;</w:t>
      </w:r>
    </w:p>
    <w:p w:rsidR="00F46481" w:rsidRPr="001E3330" w:rsidRDefault="00F46481" w:rsidP="00F46481">
      <w:pPr>
        <w:spacing w:before="120" w:after="120"/>
        <w:ind w:firstLine="851"/>
        <w:jc w:val="both"/>
        <w:rPr>
          <w:rFonts w:ascii="Arial" w:hAnsi="Arial" w:cs="Arial"/>
          <w:sz w:val="24"/>
          <w:szCs w:val="24"/>
        </w:rPr>
      </w:pPr>
      <w:r w:rsidRPr="001E3330">
        <w:rPr>
          <w:rFonts w:ascii="Arial" w:hAnsi="Arial" w:cs="Arial"/>
          <w:sz w:val="24"/>
          <w:szCs w:val="24"/>
        </w:rPr>
        <w:t xml:space="preserve">- </w:t>
      </w:r>
      <w:r w:rsidRPr="001E3330">
        <w:rPr>
          <w:rFonts w:ascii="Arial" w:hAnsi="Arial" w:cs="Arial"/>
          <w:b/>
          <w:sz w:val="24"/>
          <w:szCs w:val="24"/>
        </w:rPr>
        <w:t>Mérito Empresarial</w:t>
      </w:r>
      <w:r w:rsidRPr="001E3330">
        <w:rPr>
          <w:rFonts w:ascii="Arial" w:hAnsi="Arial" w:cs="Arial"/>
          <w:sz w:val="24"/>
          <w:szCs w:val="24"/>
        </w:rPr>
        <w:t xml:space="preserve">, </w:t>
      </w:r>
      <w:r w:rsidR="00D97F15">
        <w:rPr>
          <w:rFonts w:ascii="Arial" w:hAnsi="Arial" w:cs="Arial"/>
          <w:sz w:val="24"/>
          <w:szCs w:val="24"/>
        </w:rPr>
        <w:t>destina-se à</w:t>
      </w:r>
      <w:r w:rsidR="00D97F15" w:rsidRPr="001E3330">
        <w:rPr>
          <w:rFonts w:ascii="Arial" w:hAnsi="Arial" w:cs="Arial"/>
          <w:sz w:val="24"/>
          <w:szCs w:val="24"/>
        </w:rPr>
        <w:t xml:space="preserve"> pessoas ou empresas</w:t>
      </w:r>
      <w:r w:rsidR="00771D46">
        <w:rPr>
          <w:rFonts w:ascii="Arial" w:hAnsi="Arial" w:cs="Arial"/>
          <w:sz w:val="24"/>
          <w:szCs w:val="24"/>
        </w:rPr>
        <w:t>, de ilibada conduta,</w:t>
      </w:r>
      <w:r w:rsidR="00771D46" w:rsidRPr="001E3330">
        <w:rPr>
          <w:rFonts w:ascii="Arial" w:hAnsi="Arial" w:cs="Arial"/>
          <w:sz w:val="24"/>
          <w:szCs w:val="24"/>
        </w:rPr>
        <w:t xml:space="preserve"> </w:t>
      </w:r>
      <w:r w:rsidRPr="001E3330">
        <w:rPr>
          <w:rFonts w:ascii="Arial" w:hAnsi="Arial" w:cs="Arial"/>
          <w:sz w:val="24"/>
          <w:szCs w:val="24"/>
        </w:rPr>
        <w:t>que por suas atividades tenham se destacado no desenvolvimento socioeconômico do município.</w:t>
      </w:r>
    </w:p>
    <w:p w:rsidR="001E3330" w:rsidRPr="001E3330" w:rsidRDefault="001E3330" w:rsidP="001E3330">
      <w:pPr>
        <w:spacing w:before="120" w:after="120"/>
        <w:ind w:firstLine="851"/>
        <w:jc w:val="both"/>
        <w:rPr>
          <w:rFonts w:ascii="Arial" w:hAnsi="Arial" w:cs="Arial"/>
          <w:sz w:val="24"/>
          <w:szCs w:val="24"/>
        </w:rPr>
      </w:pPr>
      <w:r w:rsidRPr="001E3330">
        <w:rPr>
          <w:rFonts w:ascii="Arial" w:hAnsi="Arial" w:cs="Arial"/>
          <w:sz w:val="24"/>
          <w:szCs w:val="24"/>
        </w:rPr>
        <w:t>Parágrafo Único - Não se incluirão,</w:t>
      </w:r>
      <w:r w:rsidR="000D167C">
        <w:rPr>
          <w:rFonts w:ascii="Arial" w:hAnsi="Arial" w:cs="Arial"/>
          <w:sz w:val="24"/>
          <w:szCs w:val="24"/>
        </w:rPr>
        <w:t xml:space="preserve"> no limite estabelecido neste Artigo</w:t>
      </w:r>
      <w:r w:rsidRPr="001E3330">
        <w:rPr>
          <w:rFonts w:ascii="Arial" w:hAnsi="Arial" w:cs="Arial"/>
          <w:sz w:val="24"/>
          <w:szCs w:val="24"/>
        </w:rPr>
        <w:t>, as Medalhas que vierem a ser outorgadas a Chefe de Estado, Chefe de Governo, Vice-Presidente da República, a Senador, Deputado Federal, Deputado Estadual, Governador, Vice-Governador, Prefeitos e dirigentes de órgãos máximos da Administração direta ou indireta do Estado e da União.</w:t>
      </w:r>
    </w:p>
    <w:p w:rsidR="009B7C59" w:rsidRPr="001E3330" w:rsidRDefault="009B7C59" w:rsidP="009B7C59">
      <w:pPr>
        <w:spacing w:before="120" w:after="120"/>
        <w:ind w:firstLine="851"/>
        <w:jc w:val="both"/>
        <w:rPr>
          <w:rFonts w:ascii="Arial" w:hAnsi="Arial" w:cs="Arial"/>
          <w:sz w:val="24"/>
          <w:szCs w:val="24"/>
        </w:rPr>
      </w:pPr>
      <w:bookmarkStart w:id="0" w:name="artigo_2"/>
      <w:r w:rsidRPr="001E3330">
        <w:rPr>
          <w:rFonts w:ascii="Arial" w:hAnsi="Arial" w:cs="Arial"/>
          <w:sz w:val="24"/>
          <w:szCs w:val="24"/>
        </w:rPr>
        <w:lastRenderedPageBreak/>
        <w:t xml:space="preserve">Art. </w:t>
      </w:r>
      <w:r w:rsidR="00F46481" w:rsidRPr="001E3330">
        <w:rPr>
          <w:rFonts w:ascii="Arial" w:hAnsi="Arial" w:cs="Arial"/>
          <w:sz w:val="24"/>
          <w:szCs w:val="24"/>
        </w:rPr>
        <w:t>3</w:t>
      </w:r>
      <w:r w:rsidRPr="001E3330">
        <w:rPr>
          <w:rFonts w:ascii="Arial" w:hAnsi="Arial" w:cs="Arial"/>
          <w:sz w:val="24"/>
          <w:szCs w:val="24"/>
        </w:rPr>
        <w:t>º</w:t>
      </w:r>
      <w:bookmarkEnd w:id="0"/>
      <w:r w:rsidRPr="001E3330">
        <w:rPr>
          <w:rFonts w:ascii="Arial" w:hAnsi="Arial" w:cs="Arial"/>
          <w:sz w:val="24"/>
          <w:szCs w:val="24"/>
        </w:rPr>
        <w:t xml:space="preserve"> - A medalha, pendente de fita de gorgorão de seda, de cor verde, cunhada em metal, nas cores do Município, terá forma circular, com diâmetro de trinta e cinco milímetros, contendo no anverso, gravada, entre palmas, o Brasão do Município de Timbó Grande, acima d</w:t>
      </w:r>
      <w:r w:rsidR="000D167C">
        <w:rPr>
          <w:rFonts w:ascii="Arial" w:hAnsi="Arial" w:cs="Arial"/>
          <w:sz w:val="24"/>
          <w:szCs w:val="24"/>
        </w:rPr>
        <w:t>a inscrição do Grau conforme o Artigo</w:t>
      </w:r>
      <w:r w:rsidRPr="001E3330">
        <w:rPr>
          <w:rFonts w:ascii="Arial" w:hAnsi="Arial" w:cs="Arial"/>
          <w:sz w:val="24"/>
          <w:szCs w:val="24"/>
        </w:rPr>
        <w:t xml:space="preserve"> 5º desta Lei, e no verso, a inscrição MUNICÍPIO DE TIMBÓ GRANDE - SANTA CATARINA - BRASIL, circulando a expressão BENEMERENTIUM PRAEMIUM e o ANO DE OUTORGA.</w:t>
      </w:r>
    </w:p>
    <w:p w:rsidR="001E3330" w:rsidRPr="001E3330" w:rsidRDefault="001E3330" w:rsidP="009B7C59">
      <w:pPr>
        <w:spacing w:before="120" w:after="120"/>
        <w:ind w:firstLine="851"/>
        <w:jc w:val="both"/>
        <w:rPr>
          <w:rFonts w:ascii="Arial" w:hAnsi="Arial" w:cs="Arial"/>
          <w:sz w:val="24"/>
          <w:szCs w:val="24"/>
        </w:rPr>
      </w:pPr>
      <w:r w:rsidRPr="001E3330">
        <w:rPr>
          <w:rFonts w:ascii="Arial" w:hAnsi="Arial" w:cs="Arial"/>
          <w:sz w:val="24"/>
          <w:szCs w:val="24"/>
        </w:rPr>
        <w:t xml:space="preserve">Art. 4º - O Diploma será confeccionado no formato A3, </w:t>
      </w:r>
      <w:r>
        <w:rPr>
          <w:rFonts w:ascii="Arial" w:hAnsi="Arial" w:cs="Arial"/>
          <w:sz w:val="24"/>
          <w:szCs w:val="24"/>
        </w:rPr>
        <w:t xml:space="preserve">com design contendo as cores do Município de Timbó Grande, </w:t>
      </w:r>
      <w:r w:rsidRPr="001E3330">
        <w:rPr>
          <w:rFonts w:ascii="Arial" w:hAnsi="Arial" w:cs="Arial"/>
          <w:sz w:val="24"/>
          <w:szCs w:val="24"/>
        </w:rPr>
        <w:t>com vidro e moldura.</w:t>
      </w:r>
    </w:p>
    <w:p w:rsidR="001E3330" w:rsidRPr="001E3330" w:rsidRDefault="001E3330" w:rsidP="009B7C59">
      <w:pPr>
        <w:spacing w:before="120" w:after="120"/>
        <w:ind w:firstLine="851"/>
        <w:jc w:val="both"/>
        <w:rPr>
          <w:rFonts w:ascii="Arial" w:hAnsi="Arial" w:cs="Arial"/>
          <w:sz w:val="24"/>
          <w:szCs w:val="24"/>
        </w:rPr>
      </w:pPr>
    </w:p>
    <w:p w:rsidR="00F46481" w:rsidRPr="001E3330" w:rsidRDefault="00F46481" w:rsidP="00F46481">
      <w:pPr>
        <w:spacing w:before="120" w:after="120"/>
        <w:jc w:val="center"/>
        <w:rPr>
          <w:rFonts w:ascii="Arial" w:hAnsi="Arial" w:cs="Arial"/>
          <w:sz w:val="24"/>
          <w:szCs w:val="24"/>
        </w:rPr>
      </w:pPr>
      <w:bookmarkStart w:id="1" w:name="artigo_3"/>
      <w:r w:rsidRPr="001E3330">
        <w:rPr>
          <w:rFonts w:ascii="Arial" w:hAnsi="Arial" w:cs="Arial"/>
          <w:b/>
          <w:bCs/>
          <w:sz w:val="24"/>
          <w:szCs w:val="24"/>
        </w:rPr>
        <w:t>DAS INDICAÇÕES E DA ESCOLHA</w:t>
      </w:r>
    </w:p>
    <w:p w:rsidR="00F46481"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 xml:space="preserve">Art. </w:t>
      </w:r>
      <w:r w:rsidR="001E3330" w:rsidRPr="001E3330">
        <w:rPr>
          <w:rFonts w:ascii="Arial" w:hAnsi="Arial" w:cs="Arial"/>
          <w:sz w:val="24"/>
          <w:szCs w:val="24"/>
        </w:rPr>
        <w:t>5</w:t>
      </w:r>
      <w:r w:rsidRPr="001E3330">
        <w:rPr>
          <w:rFonts w:ascii="Arial" w:hAnsi="Arial" w:cs="Arial"/>
          <w:sz w:val="24"/>
          <w:szCs w:val="24"/>
        </w:rPr>
        <w:t>º</w:t>
      </w:r>
      <w:bookmarkEnd w:id="1"/>
      <w:r w:rsidRPr="001E3330">
        <w:rPr>
          <w:rFonts w:ascii="Arial" w:hAnsi="Arial" w:cs="Arial"/>
          <w:sz w:val="24"/>
          <w:szCs w:val="24"/>
        </w:rPr>
        <w:t xml:space="preserve"> - </w:t>
      </w:r>
      <w:r w:rsidR="00F46481" w:rsidRPr="001E3330">
        <w:rPr>
          <w:rFonts w:ascii="Arial" w:hAnsi="Arial" w:cs="Arial"/>
          <w:sz w:val="24"/>
          <w:szCs w:val="24"/>
        </w:rPr>
        <w:t>Compõem o Conselho que tem a finalidade de deliberar sobre os futuros agraciados, que são indicados pelo Chefe do Poder Executivo Municipal:</w:t>
      </w:r>
    </w:p>
    <w:p w:rsidR="009B7C59" w:rsidRPr="001E3330" w:rsidRDefault="00F46481" w:rsidP="009B7C59">
      <w:pPr>
        <w:spacing w:before="120" w:after="120"/>
        <w:ind w:firstLine="851"/>
        <w:jc w:val="both"/>
        <w:rPr>
          <w:rFonts w:ascii="Arial" w:hAnsi="Arial" w:cs="Arial"/>
          <w:sz w:val="24"/>
          <w:szCs w:val="24"/>
        </w:rPr>
      </w:pPr>
      <w:r w:rsidRPr="001E3330">
        <w:rPr>
          <w:rFonts w:ascii="Arial" w:hAnsi="Arial" w:cs="Arial"/>
          <w:sz w:val="24"/>
          <w:szCs w:val="24"/>
        </w:rPr>
        <w:t xml:space="preserve"> </w:t>
      </w:r>
      <w:r w:rsidR="009B7C59" w:rsidRPr="001E3330">
        <w:rPr>
          <w:rFonts w:ascii="Arial" w:hAnsi="Arial" w:cs="Arial"/>
          <w:sz w:val="24"/>
          <w:szCs w:val="24"/>
        </w:rPr>
        <w:t>I - Prefeito Municipal, seu Presidente;</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II - Vice-Prefeito Municipal;</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 xml:space="preserve">III </w:t>
      </w:r>
      <w:r w:rsidR="00771D46">
        <w:rPr>
          <w:rFonts w:ascii="Arial" w:hAnsi="Arial" w:cs="Arial"/>
          <w:sz w:val="24"/>
          <w:szCs w:val="24"/>
        </w:rPr>
        <w:t xml:space="preserve">- </w:t>
      </w:r>
      <w:r w:rsidRPr="001E3330">
        <w:rPr>
          <w:rFonts w:ascii="Arial" w:hAnsi="Arial" w:cs="Arial"/>
          <w:sz w:val="24"/>
          <w:szCs w:val="24"/>
        </w:rPr>
        <w:t>Secretário de Turismo, Cultura e Lazer;</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IV - Secretário de Administração e Finanças;</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V - Secretário da Educação e Desportos;</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VI - Secretário de Assistência Social e Habitação;</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VII - Assessor de Planejamento e Gestão Administrativa.</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 xml:space="preserve">Parágrafo Segundo - Na ausência de titular nomeado nos cargos de que trata o caput deste </w:t>
      </w:r>
      <w:r w:rsidR="000D167C">
        <w:rPr>
          <w:rFonts w:ascii="Arial" w:hAnsi="Arial" w:cs="Arial"/>
          <w:sz w:val="24"/>
          <w:szCs w:val="24"/>
        </w:rPr>
        <w:t>Artigo</w:t>
      </w:r>
      <w:r w:rsidRPr="001E3330">
        <w:rPr>
          <w:rFonts w:ascii="Arial" w:hAnsi="Arial" w:cs="Arial"/>
          <w:sz w:val="24"/>
          <w:szCs w:val="24"/>
        </w:rPr>
        <w:t>, o Prefeito Municipal convocará um substituto.</w:t>
      </w:r>
      <w:bookmarkStart w:id="2" w:name="artigo_4"/>
    </w:p>
    <w:p w:rsidR="00F46481" w:rsidRPr="001E3330" w:rsidRDefault="00F46481" w:rsidP="009B7C59">
      <w:pPr>
        <w:spacing w:before="120" w:after="120"/>
        <w:ind w:firstLine="851"/>
        <w:jc w:val="both"/>
        <w:rPr>
          <w:rFonts w:ascii="Arial" w:hAnsi="Arial" w:cs="Arial"/>
          <w:sz w:val="24"/>
          <w:szCs w:val="24"/>
        </w:rPr>
      </w:pPr>
      <w:r w:rsidRPr="001E3330">
        <w:rPr>
          <w:rFonts w:ascii="Arial" w:hAnsi="Arial" w:cs="Arial"/>
          <w:sz w:val="24"/>
          <w:szCs w:val="24"/>
        </w:rPr>
        <w:t xml:space="preserve">Parágrafo Terceiro </w:t>
      </w:r>
      <w:r w:rsidR="000D167C">
        <w:rPr>
          <w:rFonts w:ascii="Arial" w:hAnsi="Arial" w:cs="Arial"/>
          <w:sz w:val="24"/>
          <w:szCs w:val="24"/>
        </w:rPr>
        <w:t xml:space="preserve">- </w:t>
      </w:r>
      <w:r w:rsidRPr="001E3330">
        <w:rPr>
          <w:rFonts w:ascii="Arial" w:hAnsi="Arial" w:cs="Arial"/>
          <w:sz w:val="24"/>
          <w:szCs w:val="24"/>
        </w:rPr>
        <w:t xml:space="preserve">As indicações deverão ser feitas ao Conselho no máximo </w:t>
      </w:r>
      <w:r w:rsidR="001E3330">
        <w:rPr>
          <w:rFonts w:ascii="Arial" w:hAnsi="Arial" w:cs="Arial"/>
          <w:sz w:val="24"/>
          <w:szCs w:val="24"/>
        </w:rPr>
        <w:t xml:space="preserve">20 </w:t>
      </w:r>
      <w:r w:rsidRPr="001E3330">
        <w:rPr>
          <w:rFonts w:ascii="Arial" w:hAnsi="Arial" w:cs="Arial"/>
          <w:sz w:val="24"/>
          <w:szCs w:val="24"/>
        </w:rPr>
        <w:t>(</w:t>
      </w:r>
      <w:r w:rsidR="001E3330">
        <w:rPr>
          <w:rFonts w:ascii="Arial" w:hAnsi="Arial" w:cs="Arial"/>
          <w:sz w:val="24"/>
          <w:szCs w:val="24"/>
        </w:rPr>
        <w:t>vinte</w:t>
      </w:r>
      <w:r w:rsidRPr="001E3330">
        <w:rPr>
          <w:rFonts w:ascii="Arial" w:hAnsi="Arial" w:cs="Arial"/>
          <w:sz w:val="24"/>
          <w:szCs w:val="24"/>
        </w:rPr>
        <w:t>) dias antes da solenidade de entrega das medalhas.</w:t>
      </w:r>
    </w:p>
    <w:p w:rsidR="00F46481" w:rsidRPr="001E3330" w:rsidRDefault="000D167C" w:rsidP="009B7C59">
      <w:pPr>
        <w:spacing w:before="120" w:after="120"/>
        <w:ind w:firstLine="851"/>
        <w:jc w:val="both"/>
        <w:rPr>
          <w:rFonts w:ascii="Arial" w:hAnsi="Arial" w:cs="Arial"/>
          <w:sz w:val="24"/>
          <w:szCs w:val="24"/>
        </w:rPr>
      </w:pPr>
      <w:r>
        <w:rPr>
          <w:rFonts w:ascii="Arial" w:hAnsi="Arial" w:cs="Arial"/>
          <w:sz w:val="24"/>
          <w:szCs w:val="24"/>
        </w:rPr>
        <w:t>Parágrafo Quarto -</w:t>
      </w:r>
      <w:r w:rsidR="00F46481" w:rsidRPr="001E3330">
        <w:rPr>
          <w:rFonts w:ascii="Arial" w:hAnsi="Arial" w:cs="Arial"/>
          <w:sz w:val="24"/>
          <w:szCs w:val="24"/>
        </w:rPr>
        <w:t xml:space="preserve"> Com antecedência mínima de 1</w:t>
      </w:r>
      <w:r w:rsidR="001E3330">
        <w:rPr>
          <w:rFonts w:ascii="Arial" w:hAnsi="Arial" w:cs="Arial"/>
          <w:sz w:val="24"/>
          <w:szCs w:val="24"/>
        </w:rPr>
        <w:t>5</w:t>
      </w:r>
      <w:r w:rsidR="00F46481" w:rsidRPr="001E3330">
        <w:rPr>
          <w:rFonts w:ascii="Arial" w:hAnsi="Arial" w:cs="Arial"/>
          <w:sz w:val="24"/>
          <w:szCs w:val="24"/>
        </w:rPr>
        <w:t xml:space="preserve"> (</w:t>
      </w:r>
      <w:r w:rsidR="001E3330">
        <w:rPr>
          <w:rFonts w:ascii="Arial" w:hAnsi="Arial" w:cs="Arial"/>
          <w:sz w:val="24"/>
          <w:szCs w:val="24"/>
        </w:rPr>
        <w:t>quinze</w:t>
      </w:r>
      <w:r w:rsidR="00F46481" w:rsidRPr="001E3330">
        <w:rPr>
          <w:rFonts w:ascii="Arial" w:hAnsi="Arial" w:cs="Arial"/>
          <w:sz w:val="24"/>
          <w:szCs w:val="24"/>
        </w:rPr>
        <w:t>) dias da realização da solenidade de entrega das medalhas, o Conselho deverá ter deliberado sobre os agraciados</w:t>
      </w:r>
      <w:r w:rsidR="001E3330" w:rsidRPr="001E3330">
        <w:rPr>
          <w:rFonts w:ascii="Arial" w:hAnsi="Arial" w:cs="Arial"/>
          <w:sz w:val="24"/>
          <w:szCs w:val="24"/>
        </w:rPr>
        <w:t>, para que haja tempo para confecção da meda</w:t>
      </w:r>
      <w:r w:rsidR="00D72C7A">
        <w:rPr>
          <w:rFonts w:ascii="Arial" w:hAnsi="Arial" w:cs="Arial"/>
          <w:sz w:val="24"/>
          <w:szCs w:val="24"/>
        </w:rPr>
        <w:t>lha</w:t>
      </w:r>
      <w:r w:rsidR="001E3330" w:rsidRPr="001E3330">
        <w:rPr>
          <w:rFonts w:ascii="Arial" w:hAnsi="Arial" w:cs="Arial"/>
          <w:sz w:val="24"/>
          <w:szCs w:val="24"/>
        </w:rPr>
        <w:t xml:space="preserve"> e do diploma e das demais providências para a realização da solenidade</w:t>
      </w:r>
      <w:r w:rsidR="00F46481" w:rsidRPr="001E3330">
        <w:rPr>
          <w:rFonts w:ascii="Arial" w:hAnsi="Arial" w:cs="Arial"/>
          <w:sz w:val="24"/>
          <w:szCs w:val="24"/>
        </w:rPr>
        <w:t>.</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 xml:space="preserve">Art. </w:t>
      </w:r>
      <w:r w:rsidR="001E3330" w:rsidRPr="001E3330">
        <w:rPr>
          <w:rFonts w:ascii="Arial" w:hAnsi="Arial" w:cs="Arial"/>
          <w:sz w:val="24"/>
          <w:szCs w:val="24"/>
        </w:rPr>
        <w:t>6</w:t>
      </w:r>
      <w:r w:rsidRPr="001E3330">
        <w:rPr>
          <w:rFonts w:ascii="Arial" w:hAnsi="Arial" w:cs="Arial"/>
          <w:sz w:val="24"/>
          <w:szCs w:val="24"/>
        </w:rPr>
        <w:t>º</w:t>
      </w:r>
      <w:bookmarkEnd w:id="2"/>
      <w:r w:rsidRPr="001E3330">
        <w:rPr>
          <w:rFonts w:ascii="Arial" w:hAnsi="Arial" w:cs="Arial"/>
          <w:sz w:val="24"/>
          <w:szCs w:val="24"/>
        </w:rPr>
        <w:t> - A outorga da distinção será feita por ato do Prefeito Municipal, através de proposição deste ao Conselho, contendo os dados completos da pessoa ou entidade a ser agraciada, com indicação dos serviços prestados à comunidade timbó-grandense.</w:t>
      </w:r>
    </w:p>
    <w:p w:rsidR="009B7C59" w:rsidRPr="001E3330" w:rsidRDefault="009B7C59" w:rsidP="009B7C59">
      <w:pPr>
        <w:spacing w:before="120" w:after="120"/>
        <w:ind w:firstLine="851"/>
        <w:jc w:val="both"/>
        <w:rPr>
          <w:rFonts w:ascii="Arial" w:hAnsi="Arial" w:cs="Arial"/>
          <w:sz w:val="24"/>
          <w:szCs w:val="24"/>
        </w:rPr>
      </w:pPr>
      <w:r w:rsidRPr="001E3330">
        <w:rPr>
          <w:rFonts w:ascii="Arial" w:hAnsi="Arial" w:cs="Arial"/>
          <w:sz w:val="24"/>
          <w:szCs w:val="24"/>
        </w:rPr>
        <w:t xml:space="preserve">Parágrafo </w:t>
      </w:r>
      <w:r w:rsidR="00F46481" w:rsidRPr="001E3330">
        <w:rPr>
          <w:rFonts w:ascii="Arial" w:hAnsi="Arial" w:cs="Arial"/>
          <w:sz w:val="24"/>
          <w:szCs w:val="24"/>
        </w:rPr>
        <w:t>Primeiro</w:t>
      </w:r>
      <w:r w:rsidRPr="001E3330">
        <w:rPr>
          <w:rFonts w:ascii="Arial" w:hAnsi="Arial" w:cs="Arial"/>
          <w:sz w:val="24"/>
          <w:szCs w:val="24"/>
        </w:rPr>
        <w:t xml:space="preserve"> - Aprovada pelo Conselho, que deliberará por maioria simples, estando presentes a metade e mais um de sua composição, a proposição do Prefeito Municipal, lavrado e publicado o ato de concessão da Medalha, o Secretário do Conselho providenciará o que for necessário à expedição do respectivo diploma e insígnia conforme </w:t>
      </w:r>
      <w:r w:rsidR="00D72C7A">
        <w:rPr>
          <w:rFonts w:ascii="Arial" w:hAnsi="Arial" w:cs="Arial"/>
          <w:sz w:val="24"/>
          <w:szCs w:val="24"/>
        </w:rPr>
        <w:t>prevê a</w:t>
      </w:r>
      <w:r w:rsidRPr="001E3330">
        <w:rPr>
          <w:rFonts w:ascii="Arial" w:hAnsi="Arial" w:cs="Arial"/>
          <w:sz w:val="24"/>
          <w:szCs w:val="24"/>
        </w:rPr>
        <w:t xml:space="preserve"> Lei.</w:t>
      </w:r>
    </w:p>
    <w:p w:rsidR="00F46481" w:rsidRDefault="00F46481" w:rsidP="00F46481">
      <w:pPr>
        <w:spacing w:before="120" w:after="120"/>
        <w:ind w:firstLine="851"/>
        <w:jc w:val="both"/>
        <w:rPr>
          <w:rFonts w:ascii="Arial" w:hAnsi="Arial" w:cs="Arial"/>
          <w:sz w:val="24"/>
          <w:szCs w:val="24"/>
        </w:rPr>
      </w:pPr>
      <w:r w:rsidRPr="001E3330">
        <w:rPr>
          <w:rFonts w:ascii="Arial" w:hAnsi="Arial" w:cs="Arial"/>
          <w:sz w:val="24"/>
          <w:szCs w:val="24"/>
        </w:rPr>
        <w:t>Parágrafo Segundo - O Assessor de Planejamento e Gestão Administrativa, que terá a seu cargo a preparação do evento, bem como a expedição de diplomas, será o Secretário do Conselho</w:t>
      </w:r>
      <w:r w:rsidR="001E3330">
        <w:rPr>
          <w:rFonts w:ascii="Arial" w:hAnsi="Arial" w:cs="Arial"/>
          <w:sz w:val="24"/>
          <w:szCs w:val="24"/>
        </w:rPr>
        <w:t>, recaindo sobre este</w:t>
      </w:r>
      <w:r w:rsidR="00D358D6">
        <w:rPr>
          <w:rFonts w:ascii="Arial" w:hAnsi="Arial" w:cs="Arial"/>
          <w:sz w:val="24"/>
          <w:szCs w:val="24"/>
        </w:rPr>
        <w:t>, dentre outras,</w:t>
      </w:r>
      <w:r w:rsidR="001E3330">
        <w:rPr>
          <w:rFonts w:ascii="Arial" w:hAnsi="Arial" w:cs="Arial"/>
          <w:sz w:val="24"/>
          <w:szCs w:val="24"/>
        </w:rPr>
        <w:t xml:space="preserve"> as seguintes atribuições:</w:t>
      </w:r>
    </w:p>
    <w:p w:rsidR="001E3330" w:rsidRDefault="00D358D6" w:rsidP="00D358D6">
      <w:pPr>
        <w:pStyle w:val="PargrafodaLista"/>
        <w:numPr>
          <w:ilvl w:val="0"/>
          <w:numId w:val="44"/>
        </w:numPr>
        <w:spacing w:before="120" w:after="120"/>
        <w:ind w:left="1276" w:hanging="425"/>
        <w:jc w:val="both"/>
        <w:rPr>
          <w:rFonts w:ascii="Arial" w:hAnsi="Arial" w:cs="Arial"/>
          <w:sz w:val="24"/>
          <w:szCs w:val="24"/>
        </w:rPr>
      </w:pPr>
      <w:r>
        <w:rPr>
          <w:rFonts w:ascii="Arial" w:hAnsi="Arial" w:cs="Arial"/>
          <w:sz w:val="24"/>
          <w:szCs w:val="24"/>
        </w:rPr>
        <w:t>Receber as indicações do Prefeito Municipal;</w:t>
      </w:r>
    </w:p>
    <w:p w:rsidR="00D358D6" w:rsidRDefault="00D358D6" w:rsidP="00D358D6">
      <w:pPr>
        <w:pStyle w:val="PargrafodaLista"/>
        <w:numPr>
          <w:ilvl w:val="0"/>
          <w:numId w:val="44"/>
        </w:numPr>
        <w:spacing w:before="120" w:after="120"/>
        <w:ind w:left="1276" w:hanging="425"/>
        <w:jc w:val="both"/>
        <w:rPr>
          <w:rFonts w:ascii="Arial" w:hAnsi="Arial" w:cs="Arial"/>
          <w:sz w:val="24"/>
          <w:szCs w:val="24"/>
        </w:rPr>
      </w:pPr>
      <w:r>
        <w:rPr>
          <w:rFonts w:ascii="Arial" w:hAnsi="Arial" w:cs="Arial"/>
          <w:sz w:val="24"/>
          <w:szCs w:val="24"/>
        </w:rPr>
        <w:lastRenderedPageBreak/>
        <w:t>Providenciar as listas de presença;</w:t>
      </w:r>
    </w:p>
    <w:p w:rsidR="00D358D6" w:rsidRDefault="00D358D6" w:rsidP="00D358D6">
      <w:pPr>
        <w:pStyle w:val="PargrafodaLista"/>
        <w:numPr>
          <w:ilvl w:val="0"/>
          <w:numId w:val="44"/>
        </w:numPr>
        <w:spacing w:before="120" w:after="120"/>
        <w:ind w:left="1276" w:hanging="425"/>
        <w:jc w:val="both"/>
        <w:rPr>
          <w:rFonts w:ascii="Arial" w:hAnsi="Arial" w:cs="Arial"/>
          <w:sz w:val="24"/>
          <w:szCs w:val="24"/>
        </w:rPr>
      </w:pPr>
      <w:r>
        <w:rPr>
          <w:rFonts w:ascii="Arial" w:hAnsi="Arial" w:cs="Arial"/>
          <w:sz w:val="24"/>
          <w:szCs w:val="24"/>
        </w:rPr>
        <w:t>Lavrar as atas;</w:t>
      </w:r>
    </w:p>
    <w:p w:rsidR="00D358D6" w:rsidRDefault="00D358D6" w:rsidP="00D358D6">
      <w:pPr>
        <w:pStyle w:val="PargrafodaLista"/>
        <w:numPr>
          <w:ilvl w:val="0"/>
          <w:numId w:val="44"/>
        </w:numPr>
        <w:spacing w:before="120" w:after="120"/>
        <w:ind w:left="1276" w:hanging="425"/>
        <w:jc w:val="both"/>
        <w:rPr>
          <w:rFonts w:ascii="Arial" w:hAnsi="Arial" w:cs="Arial"/>
          <w:sz w:val="24"/>
          <w:szCs w:val="24"/>
        </w:rPr>
      </w:pPr>
      <w:r>
        <w:rPr>
          <w:rFonts w:ascii="Arial" w:hAnsi="Arial" w:cs="Arial"/>
          <w:sz w:val="24"/>
          <w:szCs w:val="24"/>
        </w:rPr>
        <w:t>Comunicar os agraciados sobre a outorga das honrarias;</w:t>
      </w:r>
    </w:p>
    <w:p w:rsidR="00D358D6" w:rsidRDefault="00D358D6" w:rsidP="00D358D6">
      <w:pPr>
        <w:pStyle w:val="PargrafodaLista"/>
        <w:numPr>
          <w:ilvl w:val="0"/>
          <w:numId w:val="44"/>
        </w:numPr>
        <w:spacing w:before="120" w:after="120"/>
        <w:ind w:left="1276" w:hanging="425"/>
        <w:jc w:val="both"/>
        <w:rPr>
          <w:rFonts w:ascii="Arial" w:hAnsi="Arial" w:cs="Arial"/>
          <w:sz w:val="24"/>
          <w:szCs w:val="24"/>
        </w:rPr>
      </w:pPr>
      <w:r>
        <w:rPr>
          <w:rFonts w:ascii="Arial" w:hAnsi="Arial" w:cs="Arial"/>
          <w:sz w:val="24"/>
          <w:szCs w:val="24"/>
        </w:rPr>
        <w:t>Providenciar os currículos dos agraciados;</w:t>
      </w:r>
    </w:p>
    <w:p w:rsidR="00D358D6" w:rsidRDefault="00D358D6" w:rsidP="00D358D6">
      <w:pPr>
        <w:pStyle w:val="PargrafodaLista"/>
        <w:numPr>
          <w:ilvl w:val="0"/>
          <w:numId w:val="44"/>
        </w:numPr>
        <w:spacing w:before="120" w:after="120"/>
        <w:ind w:left="1276" w:hanging="425"/>
        <w:jc w:val="both"/>
        <w:rPr>
          <w:rFonts w:ascii="Arial" w:hAnsi="Arial" w:cs="Arial"/>
          <w:sz w:val="24"/>
          <w:szCs w:val="24"/>
        </w:rPr>
      </w:pPr>
      <w:r>
        <w:rPr>
          <w:rFonts w:ascii="Arial" w:hAnsi="Arial" w:cs="Arial"/>
          <w:sz w:val="24"/>
          <w:szCs w:val="24"/>
        </w:rPr>
        <w:t>Outras atividades necessárias para o bom desempenho da função.</w:t>
      </w:r>
    </w:p>
    <w:p w:rsidR="00533E86" w:rsidRDefault="00533E86" w:rsidP="00533E86">
      <w:pPr>
        <w:spacing w:before="120" w:after="120"/>
        <w:jc w:val="both"/>
        <w:rPr>
          <w:rFonts w:ascii="Arial" w:hAnsi="Arial" w:cs="Arial"/>
          <w:sz w:val="24"/>
          <w:szCs w:val="24"/>
        </w:rPr>
      </w:pPr>
    </w:p>
    <w:p w:rsidR="00533E86" w:rsidRPr="00533E86" w:rsidRDefault="00533E86" w:rsidP="00533E86">
      <w:pPr>
        <w:spacing w:before="120" w:after="120"/>
        <w:jc w:val="center"/>
        <w:rPr>
          <w:rFonts w:ascii="Arial" w:hAnsi="Arial" w:cs="Arial"/>
          <w:b/>
          <w:sz w:val="24"/>
          <w:szCs w:val="24"/>
        </w:rPr>
      </w:pPr>
      <w:r w:rsidRPr="00533E86">
        <w:rPr>
          <w:rFonts w:ascii="Arial" w:hAnsi="Arial" w:cs="Arial"/>
          <w:b/>
          <w:sz w:val="24"/>
          <w:szCs w:val="24"/>
        </w:rPr>
        <w:t>DA SOLENIDADE DE ENTREGA DA MEDALHA E DO DIPLOMA</w:t>
      </w:r>
    </w:p>
    <w:p w:rsidR="009B7C59" w:rsidRDefault="009B7C59" w:rsidP="009B7C59">
      <w:pPr>
        <w:spacing w:before="120" w:after="120"/>
        <w:ind w:firstLine="851"/>
        <w:jc w:val="both"/>
        <w:rPr>
          <w:rFonts w:ascii="Arial" w:hAnsi="Arial" w:cs="Arial"/>
          <w:sz w:val="24"/>
          <w:szCs w:val="24"/>
        </w:rPr>
      </w:pPr>
      <w:bookmarkStart w:id="3" w:name="artigo_6"/>
      <w:r w:rsidRPr="001E3330">
        <w:rPr>
          <w:rFonts w:ascii="Arial" w:hAnsi="Arial" w:cs="Arial"/>
          <w:sz w:val="24"/>
          <w:szCs w:val="24"/>
        </w:rPr>
        <w:t xml:space="preserve">Art. </w:t>
      </w:r>
      <w:r w:rsidR="001E3330" w:rsidRPr="001E3330">
        <w:rPr>
          <w:rFonts w:ascii="Arial" w:hAnsi="Arial" w:cs="Arial"/>
          <w:sz w:val="24"/>
          <w:szCs w:val="24"/>
        </w:rPr>
        <w:t>7</w:t>
      </w:r>
      <w:r w:rsidRPr="001E3330">
        <w:rPr>
          <w:rFonts w:ascii="Arial" w:hAnsi="Arial" w:cs="Arial"/>
          <w:sz w:val="24"/>
          <w:szCs w:val="24"/>
        </w:rPr>
        <w:t>º</w:t>
      </w:r>
      <w:bookmarkEnd w:id="3"/>
      <w:r w:rsidRPr="001E3330">
        <w:rPr>
          <w:rFonts w:ascii="Arial" w:hAnsi="Arial" w:cs="Arial"/>
          <w:sz w:val="24"/>
          <w:szCs w:val="24"/>
        </w:rPr>
        <w:t> - A entrega da Medalha do Mérito Timbó-Grandense será feita em solenidade pública, em local definido pelo Conselho, no dia 26 do mês de abril de cada ano, ou na data mais próxima desta, dentro da programação da Semana do Município.</w:t>
      </w:r>
      <w:bookmarkStart w:id="4" w:name="artigo_8"/>
    </w:p>
    <w:p w:rsidR="00533E86" w:rsidRDefault="00533E86" w:rsidP="009B7C59">
      <w:pPr>
        <w:spacing w:before="120" w:after="120"/>
        <w:ind w:firstLine="851"/>
        <w:jc w:val="both"/>
        <w:rPr>
          <w:rFonts w:ascii="Arial" w:hAnsi="Arial" w:cs="Arial"/>
          <w:sz w:val="24"/>
          <w:szCs w:val="24"/>
        </w:rPr>
      </w:pPr>
      <w:r>
        <w:rPr>
          <w:rFonts w:ascii="Arial" w:hAnsi="Arial" w:cs="Arial"/>
          <w:sz w:val="24"/>
          <w:szCs w:val="24"/>
        </w:rPr>
        <w:t>Art. 8º - A concessão da honraria é pessoal e intransferível.</w:t>
      </w:r>
    </w:p>
    <w:p w:rsidR="00533E86" w:rsidRDefault="00533E86" w:rsidP="009B7C59">
      <w:pPr>
        <w:spacing w:before="120" w:after="120"/>
        <w:ind w:firstLine="851"/>
        <w:jc w:val="both"/>
        <w:rPr>
          <w:rFonts w:ascii="Arial" w:hAnsi="Arial" w:cs="Arial"/>
          <w:sz w:val="24"/>
          <w:szCs w:val="24"/>
        </w:rPr>
      </w:pPr>
      <w:r>
        <w:rPr>
          <w:rFonts w:ascii="Arial" w:hAnsi="Arial" w:cs="Arial"/>
          <w:sz w:val="24"/>
          <w:szCs w:val="24"/>
        </w:rPr>
        <w:t>Parágrafo Primeiro - A concessão da honraria poderá ser conferida a um familiar do originalmente agraciado, no caso do falecimento deste no período entre a escolha e a entrega da outorga.</w:t>
      </w:r>
    </w:p>
    <w:p w:rsidR="00533E86" w:rsidRDefault="00533E86" w:rsidP="009B7C59">
      <w:pPr>
        <w:spacing w:before="120" w:after="120"/>
        <w:ind w:firstLine="851"/>
        <w:jc w:val="both"/>
        <w:rPr>
          <w:rFonts w:ascii="Arial" w:hAnsi="Arial" w:cs="Arial"/>
          <w:sz w:val="24"/>
          <w:szCs w:val="24"/>
        </w:rPr>
      </w:pPr>
      <w:r>
        <w:rPr>
          <w:rFonts w:ascii="Arial" w:hAnsi="Arial" w:cs="Arial"/>
          <w:sz w:val="24"/>
          <w:szCs w:val="24"/>
        </w:rPr>
        <w:t>Parágrafo Segundo - Caso o agraciado não compareça para receber a honraria, a mesma poderá ser entregue no ano seguinte, sendo cancelada por ato do Prefeito Municipal no caso de não comparecimento pelo terceiro ano consecutivo.</w:t>
      </w:r>
    </w:p>
    <w:p w:rsidR="00533E86" w:rsidRPr="001E3330" w:rsidRDefault="00533E86" w:rsidP="009B7C59">
      <w:pPr>
        <w:spacing w:before="120" w:after="120"/>
        <w:ind w:firstLine="851"/>
        <w:jc w:val="both"/>
        <w:rPr>
          <w:rFonts w:ascii="Arial" w:hAnsi="Arial" w:cs="Arial"/>
          <w:sz w:val="24"/>
          <w:szCs w:val="24"/>
        </w:rPr>
      </w:pPr>
      <w:r>
        <w:rPr>
          <w:rFonts w:ascii="Arial" w:hAnsi="Arial" w:cs="Arial"/>
          <w:sz w:val="24"/>
          <w:szCs w:val="24"/>
        </w:rPr>
        <w:t xml:space="preserve">Parágrafo Terceiro – A entrega da honraria a agraciado que não tenha comparecido na primeira convocação, esta não será somada ao cômputo de homenageados (as) a cada ano, respeitando-se o disposto no </w:t>
      </w:r>
      <w:r w:rsidR="000D167C">
        <w:rPr>
          <w:rFonts w:ascii="Arial" w:hAnsi="Arial" w:cs="Arial"/>
          <w:sz w:val="24"/>
          <w:szCs w:val="24"/>
        </w:rPr>
        <w:t>Artigo</w:t>
      </w:r>
      <w:r>
        <w:rPr>
          <w:rFonts w:ascii="Arial" w:hAnsi="Arial" w:cs="Arial"/>
          <w:sz w:val="24"/>
          <w:szCs w:val="24"/>
        </w:rPr>
        <w:t xml:space="preserve"> 2º e seu parágrafo único.</w:t>
      </w:r>
    </w:p>
    <w:bookmarkEnd w:id="4"/>
    <w:p w:rsidR="009B7C59" w:rsidRDefault="00416AD4" w:rsidP="009B7C59">
      <w:pPr>
        <w:spacing w:before="120" w:after="120"/>
        <w:ind w:firstLine="851"/>
        <w:jc w:val="both"/>
        <w:rPr>
          <w:rFonts w:ascii="Arial" w:hAnsi="Arial" w:cs="Arial"/>
          <w:sz w:val="24"/>
          <w:szCs w:val="24"/>
        </w:rPr>
      </w:pPr>
      <w:r>
        <w:rPr>
          <w:rFonts w:ascii="Arial" w:hAnsi="Arial" w:cs="Arial"/>
          <w:sz w:val="24"/>
          <w:szCs w:val="24"/>
        </w:rPr>
        <w:t xml:space="preserve">Art. </w:t>
      </w:r>
      <w:r w:rsidR="004F42C8">
        <w:rPr>
          <w:rFonts w:ascii="Arial" w:hAnsi="Arial" w:cs="Arial"/>
          <w:sz w:val="24"/>
          <w:szCs w:val="24"/>
        </w:rPr>
        <w:t>9</w:t>
      </w:r>
      <w:r>
        <w:rPr>
          <w:rFonts w:ascii="Arial" w:hAnsi="Arial" w:cs="Arial"/>
          <w:sz w:val="24"/>
          <w:szCs w:val="24"/>
        </w:rPr>
        <w:t xml:space="preserve">º - </w:t>
      </w:r>
      <w:r w:rsidR="009B7C59" w:rsidRPr="001E3330">
        <w:rPr>
          <w:rFonts w:ascii="Arial" w:hAnsi="Arial" w:cs="Arial"/>
          <w:sz w:val="24"/>
          <w:szCs w:val="24"/>
        </w:rPr>
        <w:t xml:space="preserve">Os membros do Conselho não perceberão qualquer remuneração e os seus serviços </w:t>
      </w:r>
      <w:bookmarkStart w:id="5" w:name="artigo_9"/>
      <w:r w:rsidR="009B7C59" w:rsidRPr="001E3330">
        <w:rPr>
          <w:rFonts w:ascii="Arial" w:hAnsi="Arial" w:cs="Arial"/>
          <w:sz w:val="24"/>
          <w:szCs w:val="24"/>
        </w:rPr>
        <w:t>serão considerados relevantes.</w:t>
      </w:r>
    </w:p>
    <w:p w:rsidR="009E171F" w:rsidRDefault="009E171F" w:rsidP="009E171F">
      <w:pPr>
        <w:spacing w:before="120" w:after="120"/>
        <w:ind w:firstLine="851"/>
        <w:jc w:val="both"/>
        <w:rPr>
          <w:rFonts w:ascii="Arial" w:hAnsi="Arial" w:cs="Arial"/>
          <w:sz w:val="24"/>
          <w:szCs w:val="24"/>
        </w:rPr>
      </w:pPr>
      <w:r w:rsidRPr="001E3330">
        <w:rPr>
          <w:rFonts w:ascii="Arial" w:hAnsi="Arial" w:cs="Arial"/>
          <w:sz w:val="24"/>
          <w:szCs w:val="24"/>
        </w:rPr>
        <w:t xml:space="preserve">Art. </w:t>
      </w:r>
      <w:r w:rsidR="004F42C8">
        <w:rPr>
          <w:rFonts w:ascii="Arial" w:hAnsi="Arial" w:cs="Arial"/>
          <w:sz w:val="24"/>
          <w:szCs w:val="24"/>
        </w:rPr>
        <w:t>10</w:t>
      </w:r>
      <w:r w:rsidRPr="001E3330">
        <w:rPr>
          <w:rFonts w:ascii="Arial" w:hAnsi="Arial" w:cs="Arial"/>
          <w:sz w:val="24"/>
          <w:szCs w:val="24"/>
        </w:rPr>
        <w:t xml:space="preserve">º - </w:t>
      </w:r>
      <w:r>
        <w:rPr>
          <w:rFonts w:ascii="Arial" w:hAnsi="Arial" w:cs="Arial"/>
          <w:sz w:val="24"/>
          <w:szCs w:val="24"/>
        </w:rPr>
        <w:t xml:space="preserve">As despesas decorrentes da </w:t>
      </w:r>
      <w:r w:rsidRPr="001E3330">
        <w:rPr>
          <w:rFonts w:ascii="Arial" w:hAnsi="Arial" w:cs="Arial"/>
          <w:bCs/>
          <w:sz w:val="24"/>
          <w:szCs w:val="24"/>
        </w:rPr>
        <w:t>Lei Municipal nº 2109/2018, de 15 de março de 2018</w:t>
      </w:r>
      <w:r>
        <w:rPr>
          <w:rFonts w:ascii="Arial" w:hAnsi="Arial" w:cs="Arial"/>
          <w:bCs/>
          <w:sz w:val="24"/>
          <w:szCs w:val="24"/>
        </w:rPr>
        <w:t xml:space="preserve"> </w:t>
      </w:r>
      <w:r>
        <w:rPr>
          <w:rFonts w:ascii="Arial" w:hAnsi="Arial" w:cs="Arial"/>
          <w:sz w:val="24"/>
          <w:szCs w:val="24"/>
        </w:rPr>
        <w:t>e deste Decreto correrão à conta de dotações próprias da Secretaria de Administração e Finanças.</w:t>
      </w:r>
    </w:p>
    <w:bookmarkEnd w:id="5"/>
    <w:p w:rsidR="001E3330" w:rsidRPr="001E3330" w:rsidRDefault="001E3330" w:rsidP="001E3330">
      <w:pPr>
        <w:tabs>
          <w:tab w:val="left" w:pos="284"/>
        </w:tabs>
        <w:spacing w:before="120" w:after="120"/>
        <w:ind w:firstLine="851"/>
        <w:jc w:val="both"/>
        <w:rPr>
          <w:rFonts w:ascii="Arial" w:hAnsi="Arial" w:cs="Arial"/>
          <w:sz w:val="24"/>
          <w:szCs w:val="24"/>
        </w:rPr>
      </w:pPr>
      <w:r w:rsidRPr="001E3330">
        <w:rPr>
          <w:rFonts w:ascii="Arial" w:hAnsi="Arial" w:cs="Arial"/>
          <w:sz w:val="24"/>
          <w:szCs w:val="24"/>
        </w:rPr>
        <w:t xml:space="preserve">Art. </w:t>
      </w:r>
      <w:r w:rsidR="00416AD4">
        <w:rPr>
          <w:rFonts w:ascii="Arial" w:hAnsi="Arial" w:cs="Arial"/>
          <w:sz w:val="24"/>
          <w:szCs w:val="24"/>
        </w:rPr>
        <w:t>1</w:t>
      </w:r>
      <w:r w:rsidR="004F42C8">
        <w:rPr>
          <w:rFonts w:ascii="Arial" w:hAnsi="Arial" w:cs="Arial"/>
          <w:sz w:val="24"/>
          <w:szCs w:val="24"/>
        </w:rPr>
        <w:t>1</w:t>
      </w:r>
      <w:r w:rsidRPr="001E3330">
        <w:rPr>
          <w:rFonts w:ascii="Arial" w:hAnsi="Arial" w:cs="Arial"/>
          <w:sz w:val="24"/>
          <w:szCs w:val="24"/>
        </w:rPr>
        <w:t xml:space="preserve"> -</w:t>
      </w:r>
      <w:r w:rsidRPr="001E3330">
        <w:rPr>
          <w:rFonts w:ascii="Arial" w:hAnsi="Arial" w:cs="Arial"/>
          <w:b/>
          <w:sz w:val="24"/>
          <w:szCs w:val="24"/>
        </w:rPr>
        <w:t xml:space="preserve"> </w:t>
      </w:r>
      <w:r w:rsidRPr="001E3330">
        <w:rPr>
          <w:rFonts w:ascii="Arial" w:hAnsi="Arial" w:cs="Arial"/>
          <w:sz w:val="24"/>
          <w:szCs w:val="24"/>
        </w:rPr>
        <w:t>Este Decreto entra em vigor na data de sua publicação, revogadas as disposições em contrário</w:t>
      </w:r>
      <w:r w:rsidR="00D72C7A">
        <w:rPr>
          <w:rFonts w:ascii="Arial" w:hAnsi="Arial" w:cs="Arial"/>
          <w:sz w:val="24"/>
          <w:szCs w:val="24"/>
        </w:rPr>
        <w:t>.</w:t>
      </w:r>
    </w:p>
    <w:p w:rsidR="001E3330" w:rsidRPr="001E3330" w:rsidRDefault="001E3330" w:rsidP="001E3330">
      <w:pPr>
        <w:spacing w:before="120" w:after="120"/>
        <w:ind w:firstLine="851"/>
        <w:jc w:val="both"/>
        <w:rPr>
          <w:rFonts w:ascii="Arial" w:hAnsi="Arial" w:cs="Arial"/>
          <w:sz w:val="24"/>
          <w:szCs w:val="24"/>
        </w:rPr>
      </w:pPr>
      <w:r w:rsidRPr="001E3330">
        <w:rPr>
          <w:rFonts w:ascii="Arial" w:hAnsi="Arial" w:cs="Arial"/>
          <w:sz w:val="24"/>
          <w:szCs w:val="24"/>
        </w:rPr>
        <w:t>Publique-se. Registre-se e cumpra-se.</w:t>
      </w:r>
    </w:p>
    <w:p w:rsidR="001E3330" w:rsidRPr="001E3330" w:rsidRDefault="001E3330" w:rsidP="001E3330">
      <w:pPr>
        <w:spacing w:before="120" w:after="120"/>
        <w:ind w:firstLine="851"/>
        <w:jc w:val="both"/>
        <w:rPr>
          <w:rFonts w:ascii="Arial" w:hAnsi="Arial" w:cs="Arial"/>
          <w:sz w:val="24"/>
          <w:szCs w:val="24"/>
        </w:rPr>
      </w:pPr>
      <w:r w:rsidRPr="001E3330">
        <w:rPr>
          <w:rFonts w:ascii="Arial" w:hAnsi="Arial" w:cs="Arial"/>
          <w:sz w:val="24"/>
          <w:szCs w:val="24"/>
        </w:rPr>
        <w:t xml:space="preserve">Timbó Grande/SC, </w:t>
      </w:r>
      <w:r w:rsidR="003C1513">
        <w:rPr>
          <w:rFonts w:ascii="Arial" w:hAnsi="Arial" w:cs="Arial"/>
          <w:sz w:val="24"/>
          <w:szCs w:val="24"/>
        </w:rPr>
        <w:t>22</w:t>
      </w:r>
      <w:r w:rsidRPr="001E3330">
        <w:rPr>
          <w:rFonts w:ascii="Arial" w:hAnsi="Arial" w:cs="Arial"/>
          <w:sz w:val="24"/>
          <w:szCs w:val="24"/>
        </w:rPr>
        <w:t xml:space="preserve"> de março de 2018.</w:t>
      </w:r>
    </w:p>
    <w:p w:rsidR="009B7C59" w:rsidRDefault="009B7C59" w:rsidP="009B7C59">
      <w:pPr>
        <w:spacing w:before="120" w:after="120"/>
        <w:ind w:left="1635"/>
        <w:contextualSpacing/>
        <w:jc w:val="both"/>
        <w:rPr>
          <w:rFonts w:ascii="Arial" w:hAnsi="Arial" w:cs="Arial"/>
          <w:sz w:val="23"/>
          <w:szCs w:val="23"/>
        </w:rPr>
      </w:pPr>
    </w:p>
    <w:p w:rsidR="004A6622" w:rsidRDefault="004A6622" w:rsidP="009B7C59">
      <w:pPr>
        <w:spacing w:before="120" w:after="120"/>
        <w:ind w:left="1635"/>
        <w:contextualSpacing/>
        <w:jc w:val="both"/>
        <w:rPr>
          <w:rFonts w:ascii="Arial" w:hAnsi="Arial" w:cs="Arial"/>
          <w:sz w:val="23"/>
          <w:szCs w:val="23"/>
        </w:rPr>
      </w:pPr>
    </w:p>
    <w:p w:rsidR="009B7C59" w:rsidRDefault="009B7C59" w:rsidP="009B7C59">
      <w:pPr>
        <w:jc w:val="center"/>
        <w:rPr>
          <w:rFonts w:ascii="Arial" w:hAnsi="Arial" w:cs="Arial"/>
          <w:b/>
          <w:caps/>
          <w:sz w:val="23"/>
          <w:szCs w:val="23"/>
        </w:rPr>
      </w:pPr>
    </w:p>
    <w:p w:rsidR="009B7C59" w:rsidRDefault="009B7C59" w:rsidP="009B7C59">
      <w:pPr>
        <w:jc w:val="center"/>
        <w:rPr>
          <w:rFonts w:ascii="Arial" w:hAnsi="Arial" w:cs="Arial"/>
          <w:b/>
          <w:caps/>
          <w:sz w:val="23"/>
          <w:szCs w:val="23"/>
        </w:rPr>
      </w:pPr>
      <w:r>
        <w:rPr>
          <w:rFonts w:ascii="Arial" w:hAnsi="Arial" w:cs="Arial"/>
          <w:b/>
          <w:caps/>
          <w:sz w:val="23"/>
          <w:szCs w:val="23"/>
        </w:rPr>
        <w:t>Ari José GalEski</w:t>
      </w:r>
    </w:p>
    <w:p w:rsidR="009B7C59" w:rsidRDefault="009B7C59" w:rsidP="009B7C59">
      <w:pPr>
        <w:jc w:val="center"/>
        <w:rPr>
          <w:rFonts w:ascii="Arial" w:hAnsi="Arial" w:cs="Arial"/>
          <w:sz w:val="24"/>
          <w:szCs w:val="24"/>
        </w:rPr>
      </w:pPr>
      <w:r>
        <w:rPr>
          <w:rFonts w:ascii="Arial" w:hAnsi="Arial" w:cs="Arial"/>
          <w:b/>
          <w:caps/>
          <w:sz w:val="23"/>
          <w:szCs w:val="23"/>
        </w:rPr>
        <w:t>Prefeito Municipal</w:t>
      </w:r>
      <w:r>
        <w:rPr>
          <w:rFonts w:ascii="Arial" w:hAnsi="Arial" w:cs="Arial"/>
          <w:b/>
          <w:caps/>
          <w:sz w:val="23"/>
          <w:szCs w:val="23"/>
        </w:rPr>
        <w:br/>
      </w:r>
    </w:p>
    <w:p w:rsidR="009B7C59" w:rsidRDefault="009B7C59" w:rsidP="009B7C59">
      <w:pPr>
        <w:jc w:val="center"/>
        <w:rPr>
          <w:rFonts w:ascii="Arial" w:hAnsi="Arial" w:cs="Arial"/>
          <w:b/>
          <w:caps/>
        </w:rPr>
      </w:pPr>
      <w:r>
        <w:rPr>
          <w:rFonts w:ascii="Arial" w:hAnsi="Arial" w:cs="Arial"/>
        </w:rPr>
        <w:t>Est</w:t>
      </w:r>
      <w:r w:rsidR="004F3E82">
        <w:rPr>
          <w:rFonts w:ascii="Arial" w:hAnsi="Arial" w:cs="Arial"/>
        </w:rPr>
        <w:t>e Decreto</w:t>
      </w:r>
      <w:r>
        <w:rPr>
          <w:rFonts w:ascii="Arial" w:hAnsi="Arial" w:cs="Arial"/>
        </w:rPr>
        <w:t xml:space="preserve"> foi publicad</w:t>
      </w:r>
      <w:r w:rsidR="004F3E82">
        <w:rPr>
          <w:rFonts w:ascii="Arial" w:hAnsi="Arial" w:cs="Arial"/>
        </w:rPr>
        <w:t>o</w:t>
      </w:r>
      <w:bookmarkStart w:id="6" w:name="_GoBack"/>
      <w:bookmarkEnd w:id="6"/>
      <w:r>
        <w:rPr>
          <w:rFonts w:ascii="Arial" w:hAnsi="Arial" w:cs="Arial"/>
        </w:rPr>
        <w:t xml:space="preserve"> no Mural da Prefeitura Municipal de Timbó Grande, em </w:t>
      </w:r>
      <w:r w:rsidR="003C1513">
        <w:rPr>
          <w:rFonts w:ascii="Arial" w:hAnsi="Arial" w:cs="Arial"/>
        </w:rPr>
        <w:t>22</w:t>
      </w:r>
      <w:r>
        <w:rPr>
          <w:rFonts w:ascii="Arial" w:hAnsi="Arial" w:cs="Arial"/>
        </w:rPr>
        <w:t xml:space="preserve"> de março de 2018.</w:t>
      </w:r>
    </w:p>
    <w:p w:rsidR="009B7C59" w:rsidRDefault="009B7C59" w:rsidP="009B7C59">
      <w:pPr>
        <w:jc w:val="center"/>
        <w:rPr>
          <w:rFonts w:ascii="Arial" w:hAnsi="Arial" w:cs="Arial"/>
          <w:b/>
          <w:caps/>
          <w:sz w:val="24"/>
          <w:szCs w:val="24"/>
        </w:rPr>
      </w:pPr>
    </w:p>
    <w:p w:rsidR="009B7C59" w:rsidRDefault="009B7C59" w:rsidP="009B7C59">
      <w:pPr>
        <w:jc w:val="center"/>
        <w:rPr>
          <w:rFonts w:ascii="Arial" w:hAnsi="Arial" w:cs="Arial"/>
          <w:b/>
          <w:caps/>
          <w:sz w:val="24"/>
          <w:szCs w:val="24"/>
        </w:rPr>
      </w:pPr>
    </w:p>
    <w:p w:rsidR="009B7C59" w:rsidRDefault="009B7C59" w:rsidP="009B7C59">
      <w:pPr>
        <w:jc w:val="center"/>
        <w:rPr>
          <w:rFonts w:ascii="Arial" w:hAnsi="Arial" w:cs="Arial"/>
          <w:sz w:val="23"/>
          <w:szCs w:val="23"/>
        </w:rPr>
      </w:pPr>
      <w:r>
        <w:rPr>
          <w:rFonts w:ascii="Arial" w:hAnsi="Arial" w:cs="Arial"/>
          <w:b/>
          <w:caps/>
          <w:sz w:val="23"/>
          <w:szCs w:val="23"/>
        </w:rPr>
        <w:t>Evandro Carlos de Medeiros</w:t>
      </w:r>
      <w:r>
        <w:rPr>
          <w:rFonts w:ascii="Arial" w:hAnsi="Arial" w:cs="Arial"/>
          <w:b/>
          <w:caps/>
          <w:sz w:val="23"/>
          <w:szCs w:val="23"/>
        </w:rPr>
        <w:br/>
        <w:t>Secretário de Administração e Finanças</w:t>
      </w:r>
    </w:p>
    <w:sectPr w:rsidR="009B7C59"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01" w:rsidRDefault="005F1801" w:rsidP="00E007F4">
      <w:r>
        <w:separator/>
      </w:r>
    </w:p>
  </w:endnote>
  <w:endnote w:type="continuationSeparator" w:id="0">
    <w:p w:rsidR="005F1801" w:rsidRDefault="005F1801"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01" w:rsidRDefault="005F1801" w:rsidP="00E007F4">
      <w:r>
        <w:separator/>
      </w:r>
    </w:p>
  </w:footnote>
  <w:footnote w:type="continuationSeparator" w:id="0">
    <w:p w:rsidR="005F1801" w:rsidRDefault="005F1801"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4F3E82" w:rsidRPr="004F3E82">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4F3E82" w:rsidRPr="004F3E82">
                      <w:rPr>
                        <w:rFonts w:ascii="Swis721 Hv BT" w:eastAsiaTheme="majorEastAsia" w:hAnsi="Swis721 Hv BT" w:cstheme="majorBidi"/>
                        <w:noProof/>
                        <w:sz w:val="16"/>
                        <w:szCs w:val="16"/>
                      </w:rPr>
                      <w:t>3</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B1B1AF6"/>
    <w:multiLevelType w:val="hybridMultilevel"/>
    <w:tmpl w:val="53AC5214"/>
    <w:lvl w:ilvl="0" w:tplc="ED04658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3"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0"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1"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3"/>
  </w:num>
  <w:num w:numId="3">
    <w:abstractNumId w:val="27"/>
  </w:num>
  <w:num w:numId="4">
    <w:abstractNumId w:val="31"/>
  </w:num>
  <w:num w:numId="5">
    <w:abstractNumId w:val="14"/>
  </w:num>
  <w:num w:numId="6">
    <w:abstractNumId w:val="21"/>
  </w:num>
  <w:num w:numId="7">
    <w:abstractNumId w:val="29"/>
  </w:num>
  <w:num w:numId="8">
    <w:abstractNumId w:val="39"/>
  </w:num>
  <w:num w:numId="9">
    <w:abstractNumId w:val="4"/>
  </w:num>
  <w:num w:numId="10">
    <w:abstractNumId w:val="12"/>
  </w:num>
  <w:num w:numId="11">
    <w:abstractNumId w:val="28"/>
  </w:num>
  <w:num w:numId="12">
    <w:abstractNumId w:val="7"/>
  </w:num>
  <w:num w:numId="13">
    <w:abstractNumId w:val="22"/>
  </w:num>
  <w:num w:numId="14">
    <w:abstractNumId w:val="37"/>
  </w:num>
  <w:num w:numId="15">
    <w:abstractNumId w:val="17"/>
  </w:num>
  <w:num w:numId="16">
    <w:abstractNumId w:val="35"/>
  </w:num>
  <w:num w:numId="17">
    <w:abstractNumId w:val="3"/>
  </w:num>
  <w:num w:numId="18">
    <w:abstractNumId w:val="40"/>
  </w:num>
  <w:num w:numId="19">
    <w:abstractNumId w:val="41"/>
  </w:num>
  <w:num w:numId="20">
    <w:abstractNumId w:val="32"/>
  </w:num>
  <w:num w:numId="21">
    <w:abstractNumId w:val="8"/>
  </w:num>
  <w:num w:numId="22">
    <w:abstractNumId w:val="8"/>
    <w:lvlOverride w:ilvl="0">
      <w:startOverride w:val="1"/>
    </w:lvlOverride>
  </w:num>
  <w:num w:numId="23">
    <w:abstractNumId w:val="25"/>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4"/>
  </w:num>
  <w:num w:numId="30">
    <w:abstractNumId w:val="18"/>
  </w:num>
  <w:num w:numId="31">
    <w:abstractNumId w:val="15"/>
  </w:num>
  <w:num w:numId="32">
    <w:abstractNumId w:val="9"/>
  </w:num>
  <w:num w:numId="33">
    <w:abstractNumId w:val="11"/>
  </w:num>
  <w:num w:numId="34">
    <w:abstractNumId w:val="26"/>
  </w:num>
  <w:num w:numId="35">
    <w:abstractNumId w:val="20"/>
  </w:num>
  <w:num w:numId="36">
    <w:abstractNumId w:val="16"/>
  </w:num>
  <w:num w:numId="37">
    <w:abstractNumId w:val="36"/>
  </w:num>
  <w:num w:numId="38">
    <w:abstractNumId w:val="6"/>
  </w:num>
  <w:num w:numId="39">
    <w:abstractNumId w:val="38"/>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30"/>
  </w:num>
  <w:num w:numId="42">
    <w:abstractNumId w:val="24"/>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7E5E"/>
    <w:rsid w:val="00011CB7"/>
    <w:rsid w:val="000231DA"/>
    <w:rsid w:val="000232DC"/>
    <w:rsid w:val="000303CC"/>
    <w:rsid w:val="00030BFC"/>
    <w:rsid w:val="00041D34"/>
    <w:rsid w:val="00042F72"/>
    <w:rsid w:val="000445E6"/>
    <w:rsid w:val="00044BD3"/>
    <w:rsid w:val="0005012E"/>
    <w:rsid w:val="0005056E"/>
    <w:rsid w:val="00052F55"/>
    <w:rsid w:val="000602B2"/>
    <w:rsid w:val="000621BE"/>
    <w:rsid w:val="0006662B"/>
    <w:rsid w:val="00070DC6"/>
    <w:rsid w:val="00071349"/>
    <w:rsid w:val="000743A3"/>
    <w:rsid w:val="00087A8C"/>
    <w:rsid w:val="00090B90"/>
    <w:rsid w:val="00091319"/>
    <w:rsid w:val="000914C4"/>
    <w:rsid w:val="0009157A"/>
    <w:rsid w:val="0009322C"/>
    <w:rsid w:val="00096DB4"/>
    <w:rsid w:val="000A22C6"/>
    <w:rsid w:val="000A555D"/>
    <w:rsid w:val="000A60DA"/>
    <w:rsid w:val="000B5E39"/>
    <w:rsid w:val="000C2F1E"/>
    <w:rsid w:val="000D167C"/>
    <w:rsid w:val="000D25E2"/>
    <w:rsid w:val="000D3621"/>
    <w:rsid w:val="000D532A"/>
    <w:rsid w:val="000D7CEE"/>
    <w:rsid w:val="000E1124"/>
    <w:rsid w:val="000F4FE2"/>
    <w:rsid w:val="0010361F"/>
    <w:rsid w:val="00104BB8"/>
    <w:rsid w:val="00107EE6"/>
    <w:rsid w:val="00112FDC"/>
    <w:rsid w:val="001141E9"/>
    <w:rsid w:val="00116616"/>
    <w:rsid w:val="0012076F"/>
    <w:rsid w:val="001217B6"/>
    <w:rsid w:val="00134769"/>
    <w:rsid w:val="00142CD2"/>
    <w:rsid w:val="00151345"/>
    <w:rsid w:val="00157A83"/>
    <w:rsid w:val="00157B05"/>
    <w:rsid w:val="00161772"/>
    <w:rsid w:val="00161D16"/>
    <w:rsid w:val="00171C49"/>
    <w:rsid w:val="0018360C"/>
    <w:rsid w:val="00183C7E"/>
    <w:rsid w:val="0018544A"/>
    <w:rsid w:val="00186474"/>
    <w:rsid w:val="001A5676"/>
    <w:rsid w:val="001A6044"/>
    <w:rsid w:val="001B0832"/>
    <w:rsid w:val="001C0537"/>
    <w:rsid w:val="001D54B1"/>
    <w:rsid w:val="001E243E"/>
    <w:rsid w:val="001E282F"/>
    <w:rsid w:val="001E3330"/>
    <w:rsid w:val="001E33E3"/>
    <w:rsid w:val="001E42A4"/>
    <w:rsid w:val="001E51C6"/>
    <w:rsid w:val="001F43BC"/>
    <w:rsid w:val="00207836"/>
    <w:rsid w:val="002135A0"/>
    <w:rsid w:val="0022414E"/>
    <w:rsid w:val="00230409"/>
    <w:rsid w:val="002307C3"/>
    <w:rsid w:val="00231B9C"/>
    <w:rsid w:val="00233221"/>
    <w:rsid w:val="002379F7"/>
    <w:rsid w:val="00240115"/>
    <w:rsid w:val="0024366A"/>
    <w:rsid w:val="002468D5"/>
    <w:rsid w:val="0024721D"/>
    <w:rsid w:val="002614EA"/>
    <w:rsid w:val="002651BC"/>
    <w:rsid w:val="00266EAE"/>
    <w:rsid w:val="00273185"/>
    <w:rsid w:val="00281500"/>
    <w:rsid w:val="00290454"/>
    <w:rsid w:val="00291076"/>
    <w:rsid w:val="002922C4"/>
    <w:rsid w:val="002941DE"/>
    <w:rsid w:val="002969E8"/>
    <w:rsid w:val="002A465F"/>
    <w:rsid w:val="002B7C7E"/>
    <w:rsid w:val="002C44BA"/>
    <w:rsid w:val="002C5650"/>
    <w:rsid w:val="002D00F3"/>
    <w:rsid w:val="002D2D8F"/>
    <w:rsid w:val="002D5C60"/>
    <w:rsid w:val="002F0BA0"/>
    <w:rsid w:val="002F0F16"/>
    <w:rsid w:val="002F2F68"/>
    <w:rsid w:val="002F764E"/>
    <w:rsid w:val="003016EF"/>
    <w:rsid w:val="00301784"/>
    <w:rsid w:val="00306F39"/>
    <w:rsid w:val="0031504C"/>
    <w:rsid w:val="003247C2"/>
    <w:rsid w:val="00333FFD"/>
    <w:rsid w:val="00341D31"/>
    <w:rsid w:val="0035302A"/>
    <w:rsid w:val="00354E71"/>
    <w:rsid w:val="00362D04"/>
    <w:rsid w:val="00367354"/>
    <w:rsid w:val="0037020C"/>
    <w:rsid w:val="0037297E"/>
    <w:rsid w:val="003734C4"/>
    <w:rsid w:val="003811DF"/>
    <w:rsid w:val="003824C5"/>
    <w:rsid w:val="003914F8"/>
    <w:rsid w:val="0039225F"/>
    <w:rsid w:val="00394AC3"/>
    <w:rsid w:val="003A1BE1"/>
    <w:rsid w:val="003A6DA5"/>
    <w:rsid w:val="003B7237"/>
    <w:rsid w:val="003C1513"/>
    <w:rsid w:val="003C20AB"/>
    <w:rsid w:val="003C4AB4"/>
    <w:rsid w:val="003C5532"/>
    <w:rsid w:val="003D78FF"/>
    <w:rsid w:val="003E0B70"/>
    <w:rsid w:val="003E482A"/>
    <w:rsid w:val="003F5580"/>
    <w:rsid w:val="003F7810"/>
    <w:rsid w:val="00403706"/>
    <w:rsid w:val="00404732"/>
    <w:rsid w:val="0041041E"/>
    <w:rsid w:val="00411FA2"/>
    <w:rsid w:val="00415994"/>
    <w:rsid w:val="00416AD4"/>
    <w:rsid w:val="00425908"/>
    <w:rsid w:val="00430A6D"/>
    <w:rsid w:val="00430B79"/>
    <w:rsid w:val="00432FCA"/>
    <w:rsid w:val="00434604"/>
    <w:rsid w:val="00436F4F"/>
    <w:rsid w:val="00440BD8"/>
    <w:rsid w:val="004452C7"/>
    <w:rsid w:val="00452576"/>
    <w:rsid w:val="00464616"/>
    <w:rsid w:val="004657B7"/>
    <w:rsid w:val="00465B56"/>
    <w:rsid w:val="00486021"/>
    <w:rsid w:val="00491398"/>
    <w:rsid w:val="004A13C7"/>
    <w:rsid w:val="004A6622"/>
    <w:rsid w:val="004A6D42"/>
    <w:rsid w:val="004B176A"/>
    <w:rsid w:val="004B7308"/>
    <w:rsid w:val="004C7F57"/>
    <w:rsid w:val="004D1974"/>
    <w:rsid w:val="004D47C8"/>
    <w:rsid w:val="004D7F76"/>
    <w:rsid w:val="004E3D25"/>
    <w:rsid w:val="004F0206"/>
    <w:rsid w:val="004F29F8"/>
    <w:rsid w:val="004F3E6A"/>
    <w:rsid w:val="004F3E82"/>
    <w:rsid w:val="004F42C8"/>
    <w:rsid w:val="004F449E"/>
    <w:rsid w:val="005007F7"/>
    <w:rsid w:val="0050456A"/>
    <w:rsid w:val="00507102"/>
    <w:rsid w:val="00507C5A"/>
    <w:rsid w:val="0051032A"/>
    <w:rsid w:val="00510CFE"/>
    <w:rsid w:val="00514343"/>
    <w:rsid w:val="0051760F"/>
    <w:rsid w:val="005241DC"/>
    <w:rsid w:val="00533E86"/>
    <w:rsid w:val="0054019C"/>
    <w:rsid w:val="00540B50"/>
    <w:rsid w:val="00544EFD"/>
    <w:rsid w:val="00546345"/>
    <w:rsid w:val="0054785F"/>
    <w:rsid w:val="00550C8D"/>
    <w:rsid w:val="005563F2"/>
    <w:rsid w:val="005621B9"/>
    <w:rsid w:val="00570145"/>
    <w:rsid w:val="00570C42"/>
    <w:rsid w:val="00570F97"/>
    <w:rsid w:val="005747B4"/>
    <w:rsid w:val="00580D66"/>
    <w:rsid w:val="00582B05"/>
    <w:rsid w:val="005B4707"/>
    <w:rsid w:val="005B4B35"/>
    <w:rsid w:val="005B4E01"/>
    <w:rsid w:val="005C4E3E"/>
    <w:rsid w:val="005D2A17"/>
    <w:rsid w:val="005E22B9"/>
    <w:rsid w:val="005E268C"/>
    <w:rsid w:val="005E43A4"/>
    <w:rsid w:val="005F1801"/>
    <w:rsid w:val="005F1B9D"/>
    <w:rsid w:val="005F4A77"/>
    <w:rsid w:val="005F745B"/>
    <w:rsid w:val="00603AA7"/>
    <w:rsid w:val="00606318"/>
    <w:rsid w:val="00611D29"/>
    <w:rsid w:val="00613EE6"/>
    <w:rsid w:val="00615BCD"/>
    <w:rsid w:val="0061660B"/>
    <w:rsid w:val="00622FF2"/>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1891"/>
    <w:rsid w:val="006B636C"/>
    <w:rsid w:val="006D14A3"/>
    <w:rsid w:val="006D4F8A"/>
    <w:rsid w:val="006D7FC7"/>
    <w:rsid w:val="006E31A0"/>
    <w:rsid w:val="006E3C3E"/>
    <w:rsid w:val="006F24C9"/>
    <w:rsid w:val="00702249"/>
    <w:rsid w:val="00712530"/>
    <w:rsid w:val="007143AF"/>
    <w:rsid w:val="00721F20"/>
    <w:rsid w:val="007240E7"/>
    <w:rsid w:val="00725EF4"/>
    <w:rsid w:val="00727068"/>
    <w:rsid w:val="0073515B"/>
    <w:rsid w:val="00742244"/>
    <w:rsid w:val="00742606"/>
    <w:rsid w:val="00744251"/>
    <w:rsid w:val="007521F8"/>
    <w:rsid w:val="00752C2A"/>
    <w:rsid w:val="00753252"/>
    <w:rsid w:val="00766395"/>
    <w:rsid w:val="00771985"/>
    <w:rsid w:val="00771D46"/>
    <w:rsid w:val="007725EE"/>
    <w:rsid w:val="00776C65"/>
    <w:rsid w:val="00777781"/>
    <w:rsid w:val="00780037"/>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71CD"/>
    <w:rsid w:val="007E53F8"/>
    <w:rsid w:val="007F571C"/>
    <w:rsid w:val="00811718"/>
    <w:rsid w:val="00813B66"/>
    <w:rsid w:val="00814FD6"/>
    <w:rsid w:val="0081640D"/>
    <w:rsid w:val="00816DC1"/>
    <w:rsid w:val="008218C8"/>
    <w:rsid w:val="00823DB8"/>
    <w:rsid w:val="00825364"/>
    <w:rsid w:val="00831520"/>
    <w:rsid w:val="0083582C"/>
    <w:rsid w:val="0084328D"/>
    <w:rsid w:val="0084538F"/>
    <w:rsid w:val="00860B22"/>
    <w:rsid w:val="0086393B"/>
    <w:rsid w:val="00863BB0"/>
    <w:rsid w:val="0086546A"/>
    <w:rsid w:val="0087253F"/>
    <w:rsid w:val="00873CAA"/>
    <w:rsid w:val="00875CA7"/>
    <w:rsid w:val="00886BF2"/>
    <w:rsid w:val="008923E5"/>
    <w:rsid w:val="00895A59"/>
    <w:rsid w:val="00895B77"/>
    <w:rsid w:val="00895CEC"/>
    <w:rsid w:val="008A51E3"/>
    <w:rsid w:val="008B0C8A"/>
    <w:rsid w:val="008B60A4"/>
    <w:rsid w:val="008B6BDF"/>
    <w:rsid w:val="008C6234"/>
    <w:rsid w:val="008C63C1"/>
    <w:rsid w:val="008D2A74"/>
    <w:rsid w:val="008E25DA"/>
    <w:rsid w:val="008E29D7"/>
    <w:rsid w:val="008F14AF"/>
    <w:rsid w:val="008F4DE4"/>
    <w:rsid w:val="008F65BF"/>
    <w:rsid w:val="009017A2"/>
    <w:rsid w:val="00906EFD"/>
    <w:rsid w:val="00915E3E"/>
    <w:rsid w:val="009171BB"/>
    <w:rsid w:val="00922C0B"/>
    <w:rsid w:val="00927723"/>
    <w:rsid w:val="00931B92"/>
    <w:rsid w:val="009325A3"/>
    <w:rsid w:val="00934A93"/>
    <w:rsid w:val="009474A5"/>
    <w:rsid w:val="00955B9B"/>
    <w:rsid w:val="00970D5D"/>
    <w:rsid w:val="009710CB"/>
    <w:rsid w:val="009965E9"/>
    <w:rsid w:val="00996F40"/>
    <w:rsid w:val="009A2D7F"/>
    <w:rsid w:val="009B27F6"/>
    <w:rsid w:val="009B652C"/>
    <w:rsid w:val="009B7C59"/>
    <w:rsid w:val="009B7DFC"/>
    <w:rsid w:val="009C225F"/>
    <w:rsid w:val="009C2356"/>
    <w:rsid w:val="009D3365"/>
    <w:rsid w:val="009E157A"/>
    <w:rsid w:val="009E171F"/>
    <w:rsid w:val="009E1D2D"/>
    <w:rsid w:val="009E5DD5"/>
    <w:rsid w:val="009F19E4"/>
    <w:rsid w:val="009F4C02"/>
    <w:rsid w:val="009F7318"/>
    <w:rsid w:val="00A06210"/>
    <w:rsid w:val="00A130C5"/>
    <w:rsid w:val="00A158FE"/>
    <w:rsid w:val="00A20A33"/>
    <w:rsid w:val="00A2316C"/>
    <w:rsid w:val="00A36FAC"/>
    <w:rsid w:val="00A42760"/>
    <w:rsid w:val="00A43347"/>
    <w:rsid w:val="00A50C39"/>
    <w:rsid w:val="00A525BA"/>
    <w:rsid w:val="00A54C03"/>
    <w:rsid w:val="00A65F0A"/>
    <w:rsid w:val="00A677AC"/>
    <w:rsid w:val="00A734F7"/>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E52C3"/>
    <w:rsid w:val="00AE58BD"/>
    <w:rsid w:val="00AF284E"/>
    <w:rsid w:val="00B00E18"/>
    <w:rsid w:val="00B1379D"/>
    <w:rsid w:val="00B21DE0"/>
    <w:rsid w:val="00B2360D"/>
    <w:rsid w:val="00B25E0D"/>
    <w:rsid w:val="00B27DD6"/>
    <w:rsid w:val="00B32E74"/>
    <w:rsid w:val="00B431DF"/>
    <w:rsid w:val="00B57E09"/>
    <w:rsid w:val="00B613AE"/>
    <w:rsid w:val="00B62DD6"/>
    <w:rsid w:val="00B75868"/>
    <w:rsid w:val="00B75B38"/>
    <w:rsid w:val="00BA1BD1"/>
    <w:rsid w:val="00BA2B3E"/>
    <w:rsid w:val="00BA33A9"/>
    <w:rsid w:val="00BB11DC"/>
    <w:rsid w:val="00BC1E56"/>
    <w:rsid w:val="00BC3B01"/>
    <w:rsid w:val="00BD26D6"/>
    <w:rsid w:val="00BD7129"/>
    <w:rsid w:val="00BE1DCF"/>
    <w:rsid w:val="00BE2BEB"/>
    <w:rsid w:val="00BE5CFF"/>
    <w:rsid w:val="00BE7913"/>
    <w:rsid w:val="00BF1D11"/>
    <w:rsid w:val="00BF77D1"/>
    <w:rsid w:val="00C128DF"/>
    <w:rsid w:val="00C274EA"/>
    <w:rsid w:val="00C2798E"/>
    <w:rsid w:val="00C31980"/>
    <w:rsid w:val="00C332D1"/>
    <w:rsid w:val="00C4671A"/>
    <w:rsid w:val="00C578F5"/>
    <w:rsid w:val="00C640BD"/>
    <w:rsid w:val="00C73515"/>
    <w:rsid w:val="00C766C9"/>
    <w:rsid w:val="00C77493"/>
    <w:rsid w:val="00C8021B"/>
    <w:rsid w:val="00C82A83"/>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1D5F"/>
    <w:rsid w:val="00D358D6"/>
    <w:rsid w:val="00D37550"/>
    <w:rsid w:val="00D475F4"/>
    <w:rsid w:val="00D52072"/>
    <w:rsid w:val="00D54B0F"/>
    <w:rsid w:val="00D6098B"/>
    <w:rsid w:val="00D62117"/>
    <w:rsid w:val="00D72C7A"/>
    <w:rsid w:val="00D77AFA"/>
    <w:rsid w:val="00D80FF1"/>
    <w:rsid w:val="00D95EE0"/>
    <w:rsid w:val="00D97F15"/>
    <w:rsid w:val="00DA4191"/>
    <w:rsid w:val="00DB7719"/>
    <w:rsid w:val="00DC60DF"/>
    <w:rsid w:val="00DD1D80"/>
    <w:rsid w:val="00DD4943"/>
    <w:rsid w:val="00DD69E6"/>
    <w:rsid w:val="00DD7584"/>
    <w:rsid w:val="00DE0A24"/>
    <w:rsid w:val="00E007F4"/>
    <w:rsid w:val="00E03586"/>
    <w:rsid w:val="00E06AB1"/>
    <w:rsid w:val="00E10CA5"/>
    <w:rsid w:val="00E268E0"/>
    <w:rsid w:val="00E32FF3"/>
    <w:rsid w:val="00E42CD6"/>
    <w:rsid w:val="00E4509E"/>
    <w:rsid w:val="00E456A6"/>
    <w:rsid w:val="00E45A9D"/>
    <w:rsid w:val="00E472BC"/>
    <w:rsid w:val="00E513E9"/>
    <w:rsid w:val="00E52C08"/>
    <w:rsid w:val="00E54B00"/>
    <w:rsid w:val="00E57B35"/>
    <w:rsid w:val="00E62E14"/>
    <w:rsid w:val="00E6687B"/>
    <w:rsid w:val="00E838DB"/>
    <w:rsid w:val="00E83909"/>
    <w:rsid w:val="00E91E51"/>
    <w:rsid w:val="00E929E6"/>
    <w:rsid w:val="00E94A6F"/>
    <w:rsid w:val="00EA518A"/>
    <w:rsid w:val="00EC7586"/>
    <w:rsid w:val="00ED0E5E"/>
    <w:rsid w:val="00ED3F6E"/>
    <w:rsid w:val="00ED4ED9"/>
    <w:rsid w:val="00EE1325"/>
    <w:rsid w:val="00EE22CA"/>
    <w:rsid w:val="00F03501"/>
    <w:rsid w:val="00F059B9"/>
    <w:rsid w:val="00F10A81"/>
    <w:rsid w:val="00F15CE5"/>
    <w:rsid w:val="00F16CB2"/>
    <w:rsid w:val="00F2119E"/>
    <w:rsid w:val="00F239A8"/>
    <w:rsid w:val="00F24B6B"/>
    <w:rsid w:val="00F36EE9"/>
    <w:rsid w:val="00F4088D"/>
    <w:rsid w:val="00F42047"/>
    <w:rsid w:val="00F46481"/>
    <w:rsid w:val="00F47F76"/>
    <w:rsid w:val="00F5485A"/>
    <w:rsid w:val="00F60CAA"/>
    <w:rsid w:val="00F614AB"/>
    <w:rsid w:val="00F70555"/>
    <w:rsid w:val="00F83D6F"/>
    <w:rsid w:val="00F977DD"/>
    <w:rsid w:val="00FB1B35"/>
    <w:rsid w:val="00FB3B6E"/>
    <w:rsid w:val="00FB6CC9"/>
    <w:rsid w:val="00FC59ED"/>
    <w:rsid w:val="00FC724A"/>
    <w:rsid w:val="00FC7E01"/>
    <w:rsid w:val="00FD0A68"/>
    <w:rsid w:val="00FD4CDE"/>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384E7"/>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107501593">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CDC5-D9CD-41FC-9E8C-8DE5FE75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TONI</cp:lastModifiedBy>
  <cp:revision>6</cp:revision>
  <cp:lastPrinted>2018-03-26T17:58:00Z</cp:lastPrinted>
  <dcterms:created xsi:type="dcterms:W3CDTF">2018-03-23T16:04:00Z</dcterms:created>
  <dcterms:modified xsi:type="dcterms:W3CDTF">2018-04-11T15:57:00Z</dcterms:modified>
</cp:coreProperties>
</file>