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867B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3F079D">
        <w:rPr>
          <w:rStyle w:val="Forte"/>
          <w:rFonts w:ascii="Arial" w:hAnsi="Arial" w:cs="Arial"/>
          <w:caps/>
          <w:sz w:val="22"/>
          <w:szCs w:val="22"/>
        </w:rPr>
        <w:t>32</w:t>
      </w: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3F079D">
        <w:rPr>
          <w:rStyle w:val="Forte"/>
          <w:rFonts w:ascii="Arial" w:hAnsi="Arial" w:cs="Arial"/>
          <w:caps/>
          <w:sz w:val="22"/>
          <w:szCs w:val="22"/>
        </w:rPr>
        <w:t>22 de março d</w:t>
      </w:r>
      <w:r w:rsidRPr="007867BC">
        <w:rPr>
          <w:rStyle w:val="Forte"/>
          <w:rFonts w:ascii="Arial" w:hAnsi="Arial" w:cs="Arial"/>
          <w:caps/>
          <w:sz w:val="22"/>
          <w:szCs w:val="22"/>
        </w:rPr>
        <w:t>e 2018.</w:t>
      </w:r>
    </w:p>
    <w:p w:rsidR="00281500" w:rsidRPr="007867B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7867BC" w:rsidRDefault="003F079D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 xml:space="preserve">CRIA ELEMENTO DE DESPESA, </w:t>
      </w:r>
      <w:r w:rsidR="00F70555" w:rsidRPr="007867BC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7867BC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7867BC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7867B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7867BC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7867B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7867B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CONSIDERANDO:</w:t>
      </w:r>
    </w:p>
    <w:p w:rsidR="00290454" w:rsidRPr="007867B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7867BC">
        <w:rPr>
          <w:rFonts w:ascii="Arial" w:hAnsi="Arial" w:cs="Arial"/>
        </w:rPr>
        <w:t>Qu</w:t>
      </w:r>
      <w:r w:rsidR="003B7237" w:rsidRPr="007867BC">
        <w:rPr>
          <w:rFonts w:ascii="Arial" w:hAnsi="Arial" w:cs="Arial"/>
        </w:rPr>
        <w:t>e os recursos de que trata o presente Decreto se encontram disponíveis</w:t>
      </w:r>
      <w:r w:rsidR="00290454" w:rsidRPr="007867BC">
        <w:rPr>
          <w:rFonts w:ascii="Arial" w:hAnsi="Arial" w:cs="Arial"/>
        </w:rPr>
        <w:t>;</w:t>
      </w:r>
    </w:p>
    <w:p w:rsidR="00290454" w:rsidRPr="007867BC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Que a suplementação dentro da mesma pasta, pode ser realizada através de Decreto, </w:t>
      </w:r>
      <w:r w:rsidR="00B75868" w:rsidRPr="007867BC">
        <w:rPr>
          <w:rFonts w:ascii="Arial" w:hAnsi="Arial" w:cs="Arial"/>
        </w:rPr>
        <w:t xml:space="preserve">de acordo com </w:t>
      </w:r>
      <w:r w:rsidR="00B75868">
        <w:rPr>
          <w:rFonts w:ascii="Arial" w:hAnsi="Arial" w:cs="Arial"/>
        </w:rPr>
        <w:t>artigo 10º, § 3º d</w:t>
      </w:r>
      <w:r w:rsidR="00B75868" w:rsidRPr="007867BC">
        <w:rPr>
          <w:rFonts w:ascii="Arial" w:hAnsi="Arial" w:cs="Arial"/>
        </w:rPr>
        <w:t>a Lei 2097/2017, de 12 de dezembro de 2017</w:t>
      </w:r>
      <w:r w:rsidRPr="007867BC">
        <w:rPr>
          <w:rFonts w:ascii="Arial" w:hAnsi="Arial" w:cs="Arial"/>
        </w:rPr>
        <w:t>,</w:t>
      </w:r>
    </w:p>
    <w:p w:rsidR="00B57E09" w:rsidRPr="007867B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DECRETA:</w:t>
      </w:r>
    </w:p>
    <w:p w:rsidR="00D00B4E" w:rsidRPr="007867B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Cs/>
          <w:sz w:val="22"/>
          <w:szCs w:val="22"/>
        </w:rPr>
        <w:t>Art. 1º</w:t>
      </w:r>
      <w:r w:rsidRPr="007867BC">
        <w:rPr>
          <w:rFonts w:ascii="Arial" w:hAnsi="Arial" w:cs="Arial"/>
          <w:sz w:val="22"/>
          <w:szCs w:val="22"/>
        </w:rPr>
        <w:t xml:space="preserve"> - Fica o Chefe do Poder Executivo Municipal, autorizado a </w:t>
      </w:r>
      <w:r w:rsidR="003F079D">
        <w:rPr>
          <w:rFonts w:ascii="Arial" w:hAnsi="Arial" w:cs="Arial"/>
          <w:sz w:val="22"/>
          <w:szCs w:val="22"/>
        </w:rPr>
        <w:t xml:space="preserve">criar elemento de despesa e </w:t>
      </w:r>
      <w:r w:rsidRPr="007867BC">
        <w:rPr>
          <w:rFonts w:ascii="Arial" w:hAnsi="Arial" w:cs="Arial"/>
          <w:sz w:val="22"/>
          <w:szCs w:val="22"/>
        </w:rPr>
        <w:t>abrir no orçamento d</w:t>
      </w:r>
      <w:r w:rsidR="003B7237" w:rsidRPr="007867BC">
        <w:rPr>
          <w:rFonts w:ascii="Arial" w:hAnsi="Arial" w:cs="Arial"/>
          <w:sz w:val="22"/>
          <w:szCs w:val="22"/>
        </w:rPr>
        <w:t>a Secretaria Municipal de A</w:t>
      </w:r>
      <w:r w:rsidR="00052F55">
        <w:rPr>
          <w:rFonts w:ascii="Arial" w:hAnsi="Arial" w:cs="Arial"/>
          <w:sz w:val="22"/>
          <w:szCs w:val="22"/>
        </w:rPr>
        <w:t>dministração e Finanças</w:t>
      </w:r>
      <w:r w:rsidR="003B7237" w:rsidRPr="007867BC">
        <w:rPr>
          <w:rFonts w:ascii="Arial" w:hAnsi="Arial" w:cs="Arial"/>
          <w:sz w:val="22"/>
          <w:szCs w:val="22"/>
        </w:rPr>
        <w:t xml:space="preserve">, </w:t>
      </w:r>
      <w:r w:rsidRPr="007867BC">
        <w:rPr>
          <w:rFonts w:ascii="Arial" w:hAnsi="Arial" w:cs="Arial"/>
          <w:sz w:val="22"/>
          <w:szCs w:val="22"/>
        </w:rPr>
        <w:t xml:space="preserve">crédito especial adicional suplementar por conta de </w:t>
      </w:r>
      <w:r w:rsidR="00540B50" w:rsidRPr="007867BC">
        <w:rPr>
          <w:rFonts w:ascii="Arial" w:hAnsi="Arial" w:cs="Arial"/>
          <w:sz w:val="22"/>
          <w:szCs w:val="22"/>
        </w:rPr>
        <w:t>superávit financeiro</w:t>
      </w:r>
      <w:r w:rsidRPr="007867BC">
        <w:rPr>
          <w:rFonts w:ascii="Arial" w:hAnsi="Arial" w:cs="Arial"/>
          <w:sz w:val="22"/>
          <w:szCs w:val="22"/>
        </w:rPr>
        <w:t xml:space="preserve"> no valor de R$ </w:t>
      </w:r>
      <w:r w:rsidR="003F079D">
        <w:rPr>
          <w:rFonts w:ascii="Arial" w:hAnsi="Arial" w:cs="Arial"/>
          <w:sz w:val="22"/>
          <w:szCs w:val="22"/>
        </w:rPr>
        <w:t>15</w:t>
      </w:r>
      <w:r w:rsidR="003B7237" w:rsidRPr="007867BC">
        <w:rPr>
          <w:rFonts w:ascii="Arial" w:hAnsi="Arial" w:cs="Arial"/>
          <w:sz w:val="22"/>
          <w:szCs w:val="22"/>
        </w:rPr>
        <w:t>.</w:t>
      </w:r>
      <w:r w:rsidR="00AC3453">
        <w:rPr>
          <w:rFonts w:ascii="Arial" w:hAnsi="Arial" w:cs="Arial"/>
          <w:sz w:val="22"/>
          <w:szCs w:val="22"/>
        </w:rPr>
        <w:t>0</w:t>
      </w:r>
      <w:r w:rsidR="003B7237" w:rsidRPr="007867BC">
        <w:rPr>
          <w:rFonts w:ascii="Arial" w:hAnsi="Arial" w:cs="Arial"/>
          <w:sz w:val="22"/>
          <w:szCs w:val="22"/>
        </w:rPr>
        <w:t>00,00 (</w:t>
      </w:r>
      <w:r w:rsidR="003F079D">
        <w:rPr>
          <w:rFonts w:ascii="Arial" w:hAnsi="Arial" w:cs="Arial"/>
          <w:sz w:val="22"/>
          <w:szCs w:val="22"/>
        </w:rPr>
        <w:t xml:space="preserve">Quinze </w:t>
      </w:r>
      <w:r w:rsidR="003914F8" w:rsidRPr="007867BC">
        <w:rPr>
          <w:rFonts w:ascii="Arial" w:hAnsi="Arial" w:cs="Arial"/>
          <w:sz w:val="22"/>
          <w:szCs w:val="22"/>
        </w:rPr>
        <w:t>mil reais</w:t>
      </w:r>
      <w:r w:rsidR="003B7237" w:rsidRPr="007867BC">
        <w:rPr>
          <w:rFonts w:ascii="Arial" w:hAnsi="Arial" w:cs="Arial"/>
          <w:sz w:val="22"/>
          <w:szCs w:val="22"/>
        </w:rPr>
        <w:t>)</w:t>
      </w:r>
      <w:r w:rsidR="005E268C" w:rsidRPr="007867BC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7867BC" w:rsidRDefault="003B7237" w:rsidP="00AC3453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200</w:t>
            </w:r>
            <w:r w:rsidR="00AC3453">
              <w:rPr>
                <w:rFonts w:ascii="Arial" w:hAnsi="Arial" w:cs="Arial"/>
                <w:sz w:val="22"/>
                <w:szCs w:val="22"/>
              </w:rPr>
              <w:t>2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C3453">
              <w:rPr>
                <w:rFonts w:ascii="Arial" w:hAnsi="Arial" w:cs="Arial"/>
                <w:sz w:val="22"/>
                <w:szCs w:val="22"/>
              </w:rPr>
              <w:t>Secretaria de Administração e Finanças</w:t>
            </w:r>
            <w:r w:rsidRPr="007867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7867BC" w:rsidRDefault="003F079D" w:rsidP="003F0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Segurança Pública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7867BC" w:rsidRDefault="00AC3453" w:rsidP="003F0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F079D">
              <w:rPr>
                <w:rFonts w:ascii="Arial" w:hAnsi="Arial" w:cs="Arial"/>
                <w:sz w:val="22"/>
                <w:szCs w:val="22"/>
              </w:rPr>
              <w:t>81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F079D">
              <w:rPr>
                <w:rFonts w:ascii="Arial" w:hAnsi="Arial" w:cs="Arial"/>
                <w:sz w:val="22"/>
                <w:szCs w:val="22"/>
              </w:rPr>
              <w:t>Policiamento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7867BC" w:rsidRDefault="00D00B4E" w:rsidP="00AC3453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 w:rsidR="00AC3453">
              <w:rPr>
                <w:rFonts w:ascii="Arial" w:hAnsi="Arial" w:cs="Arial"/>
                <w:sz w:val="22"/>
                <w:szCs w:val="22"/>
              </w:rPr>
              <w:t>Administração, Planejamento e Finanças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7867BC" w:rsidRDefault="00D00B4E" w:rsidP="003F079D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2.</w:t>
            </w:r>
            <w:r w:rsidR="003F079D">
              <w:rPr>
                <w:rFonts w:ascii="Arial" w:hAnsi="Arial" w:cs="Arial"/>
                <w:sz w:val="22"/>
                <w:szCs w:val="22"/>
              </w:rPr>
              <w:t>6</w:t>
            </w:r>
            <w:r w:rsidR="003B7237" w:rsidRPr="0078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7867B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F079D">
              <w:rPr>
                <w:rFonts w:ascii="Arial" w:hAnsi="Arial" w:cs="Arial"/>
                <w:sz w:val="22"/>
                <w:szCs w:val="22"/>
              </w:rPr>
              <w:t>Manutenção de Atividades Polícia Civil e Militar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3F0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Despesa:    </w:t>
            </w:r>
          </w:p>
        </w:tc>
        <w:tc>
          <w:tcPr>
            <w:tcW w:w="4819" w:type="dxa"/>
          </w:tcPr>
          <w:p w:rsidR="00D00B4E" w:rsidRPr="007867BC" w:rsidRDefault="00AC3453" w:rsidP="00B95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>.9</w:t>
            </w:r>
            <w:r w:rsidR="003F079D">
              <w:rPr>
                <w:rFonts w:ascii="Arial" w:hAnsi="Arial" w:cs="Arial"/>
                <w:sz w:val="22"/>
                <w:szCs w:val="22"/>
              </w:rPr>
              <w:t>0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>.00.00 – Aplicações Diretas</w:t>
            </w:r>
          </w:p>
          <w:p w:rsidR="003B7237" w:rsidRPr="007867BC" w:rsidRDefault="005E268C" w:rsidP="003F079D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Fonte</w:t>
            </w:r>
            <w:r w:rsidR="00AC3453" w:rsidRPr="00052F55">
              <w:rPr>
                <w:rFonts w:ascii="Arial" w:hAnsi="Arial" w:cs="Arial"/>
                <w:sz w:val="22"/>
                <w:szCs w:val="22"/>
              </w:rPr>
              <w:t>:</w:t>
            </w:r>
            <w:r w:rsidR="00052F55" w:rsidRPr="00052F55">
              <w:rPr>
                <w:rFonts w:ascii="Arial" w:hAnsi="Arial" w:cs="Arial"/>
                <w:sz w:val="22"/>
                <w:szCs w:val="22"/>
              </w:rPr>
              <w:t xml:space="preserve"> 0.3.</w:t>
            </w:r>
            <w:r w:rsidR="003F079D">
              <w:rPr>
                <w:rFonts w:ascii="Arial" w:hAnsi="Arial" w:cs="Arial"/>
                <w:sz w:val="22"/>
                <w:szCs w:val="22"/>
              </w:rPr>
              <w:t>1</w:t>
            </w:r>
            <w:r w:rsidR="00052F55" w:rsidRPr="00052F55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="003F079D">
              <w:rPr>
                <w:rFonts w:ascii="Arial" w:hAnsi="Arial" w:cs="Arial"/>
                <w:sz w:val="22"/>
                <w:szCs w:val="22"/>
              </w:rPr>
              <w:t>Convênio de Transito - Militar</w:t>
            </w:r>
          </w:p>
        </w:tc>
        <w:tc>
          <w:tcPr>
            <w:tcW w:w="1723" w:type="dxa"/>
          </w:tcPr>
          <w:p w:rsidR="005E268C" w:rsidRPr="007867BC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7867BC" w:rsidRDefault="00D00B4E" w:rsidP="003F0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3F079D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5E268C" w:rsidRPr="007867B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C345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E268C" w:rsidRPr="007867BC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81500" w:rsidRPr="007867B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 xml:space="preserve">Art. </w:t>
      </w:r>
      <w:r w:rsidR="002C5650" w:rsidRPr="007867BC">
        <w:rPr>
          <w:rFonts w:ascii="Arial" w:hAnsi="Arial" w:cs="Arial"/>
          <w:sz w:val="22"/>
          <w:szCs w:val="22"/>
        </w:rPr>
        <w:t>2</w:t>
      </w:r>
      <w:r w:rsidRPr="007867BC">
        <w:rPr>
          <w:rFonts w:ascii="Arial" w:hAnsi="Arial" w:cs="Arial"/>
          <w:sz w:val="22"/>
          <w:szCs w:val="22"/>
        </w:rPr>
        <w:t xml:space="preserve">º - </w:t>
      </w:r>
      <w:r w:rsidR="00281500" w:rsidRPr="007867BC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 xml:space="preserve">Timbó Grande/SC, </w:t>
      </w:r>
      <w:r w:rsidR="003F079D">
        <w:rPr>
          <w:rFonts w:ascii="Arial" w:hAnsi="Arial" w:cs="Arial"/>
          <w:sz w:val="22"/>
          <w:szCs w:val="22"/>
        </w:rPr>
        <w:t>22 de março</w:t>
      </w:r>
      <w:r w:rsidR="007867BC" w:rsidRPr="007867BC">
        <w:rPr>
          <w:rFonts w:ascii="Arial" w:hAnsi="Arial" w:cs="Arial"/>
          <w:sz w:val="22"/>
          <w:szCs w:val="22"/>
        </w:rPr>
        <w:t xml:space="preserve"> </w:t>
      </w:r>
      <w:r w:rsidRPr="007867BC">
        <w:rPr>
          <w:rFonts w:ascii="Arial" w:hAnsi="Arial" w:cs="Arial"/>
          <w:sz w:val="22"/>
          <w:szCs w:val="22"/>
        </w:rPr>
        <w:t>de 2018.</w:t>
      </w:r>
    </w:p>
    <w:p w:rsidR="00BF77D1" w:rsidRPr="007867BC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3F079D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Prefeito Municipal</w:t>
      </w:r>
      <w:bookmarkStart w:id="0" w:name="_GoBack"/>
      <w:bookmarkEnd w:id="0"/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3F079D">
        <w:rPr>
          <w:rFonts w:ascii="Arial" w:hAnsi="Arial" w:cs="Arial"/>
        </w:rPr>
        <w:t>22 de março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F2" w:rsidRDefault="00421DF2" w:rsidP="00E007F4">
      <w:r>
        <w:separator/>
      </w:r>
    </w:p>
  </w:endnote>
  <w:endnote w:type="continuationSeparator" w:id="0">
    <w:p w:rsidR="00421DF2" w:rsidRDefault="00421DF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F2" w:rsidRDefault="00421DF2" w:rsidP="00E007F4">
      <w:r>
        <w:separator/>
      </w:r>
    </w:p>
  </w:footnote>
  <w:footnote w:type="continuationSeparator" w:id="0">
    <w:p w:rsidR="00421DF2" w:rsidRDefault="00421DF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079D" w:rsidRPr="003F079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F079D" w:rsidRPr="003F079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74B0E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079D"/>
    <w:rsid w:val="003F5580"/>
    <w:rsid w:val="00403706"/>
    <w:rsid w:val="00404732"/>
    <w:rsid w:val="00411FA2"/>
    <w:rsid w:val="00421DF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14A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821A-C612-4C2A-B87B-67478BB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2018-02-01T16:13:00Z</cp:lastPrinted>
  <dcterms:created xsi:type="dcterms:W3CDTF">2018-03-22T17:49:00Z</dcterms:created>
  <dcterms:modified xsi:type="dcterms:W3CDTF">2018-03-22T17:53:00Z</dcterms:modified>
</cp:coreProperties>
</file>