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413929">
        <w:rPr>
          <w:rStyle w:val="Forte"/>
          <w:rFonts w:ascii="Arial" w:hAnsi="Arial" w:cs="Arial"/>
          <w:caps/>
          <w:sz w:val="21"/>
          <w:szCs w:val="21"/>
        </w:rPr>
        <w:t>30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413929">
        <w:rPr>
          <w:rStyle w:val="Forte"/>
          <w:rFonts w:ascii="Arial" w:hAnsi="Arial" w:cs="Arial"/>
          <w:caps/>
          <w:sz w:val="21"/>
          <w:szCs w:val="21"/>
        </w:rPr>
        <w:t>21 de março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2018.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CRIA ELEMENTO DE DESPESAS, 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3B7237" w:rsidRPr="005E268C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O que dispõe § 2º do artigo 10º da Lei 2097/2017, de 12 de dezembro de 2017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D00B4E" w:rsidRPr="005E268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 criar elemento de despesa e abrir no orçamento d</w:t>
      </w:r>
      <w:r w:rsidR="00413929">
        <w:rPr>
          <w:rFonts w:ascii="Arial" w:hAnsi="Arial" w:cs="Arial"/>
          <w:sz w:val="21"/>
          <w:szCs w:val="21"/>
        </w:rPr>
        <w:t>o Fundo Municipal de Saúde</w:t>
      </w:r>
      <w:r w:rsidR="003B7237" w:rsidRPr="005E268C">
        <w:rPr>
          <w:rFonts w:ascii="Arial" w:hAnsi="Arial" w:cs="Arial"/>
          <w:sz w:val="21"/>
          <w:szCs w:val="21"/>
        </w:rPr>
        <w:t xml:space="preserve">, </w:t>
      </w:r>
      <w:r w:rsidRPr="005E268C">
        <w:rPr>
          <w:rFonts w:ascii="Arial" w:hAnsi="Arial" w:cs="Arial"/>
          <w:sz w:val="21"/>
          <w:szCs w:val="21"/>
        </w:rPr>
        <w:t xml:space="preserve">crédito especial adicional suplementar por conta de </w:t>
      </w:r>
      <w:r w:rsidR="00540B50">
        <w:rPr>
          <w:rFonts w:ascii="Arial" w:hAnsi="Arial" w:cs="Arial"/>
          <w:sz w:val="21"/>
          <w:szCs w:val="21"/>
        </w:rPr>
        <w:t>superávit financeiro</w:t>
      </w:r>
      <w:r w:rsidRPr="005E268C">
        <w:rPr>
          <w:rFonts w:ascii="Arial" w:hAnsi="Arial" w:cs="Arial"/>
          <w:sz w:val="21"/>
          <w:szCs w:val="21"/>
        </w:rPr>
        <w:t xml:space="preserve"> no valor de R$ </w:t>
      </w:r>
      <w:r w:rsidR="00413929">
        <w:rPr>
          <w:rFonts w:ascii="Arial" w:hAnsi="Arial" w:cs="Arial"/>
          <w:sz w:val="21"/>
          <w:szCs w:val="21"/>
        </w:rPr>
        <w:t>42.564,70</w:t>
      </w:r>
      <w:r w:rsidR="003B7237" w:rsidRPr="005E268C">
        <w:rPr>
          <w:rFonts w:ascii="Arial" w:hAnsi="Arial" w:cs="Arial"/>
          <w:sz w:val="21"/>
          <w:szCs w:val="21"/>
        </w:rPr>
        <w:t xml:space="preserve"> (</w:t>
      </w:r>
      <w:r w:rsidR="00413929">
        <w:rPr>
          <w:rFonts w:ascii="Arial" w:hAnsi="Arial" w:cs="Arial"/>
          <w:sz w:val="21"/>
          <w:szCs w:val="21"/>
        </w:rPr>
        <w:t>Quarenta e dois mil, quinhentos e sessenta e quatro reais e setenta centavos</w:t>
      </w:r>
      <w:r w:rsidR="003B7237" w:rsidRPr="005E268C">
        <w:rPr>
          <w:rFonts w:ascii="Arial" w:hAnsi="Arial" w:cs="Arial"/>
          <w:sz w:val="21"/>
          <w:szCs w:val="21"/>
        </w:rPr>
        <w:t>)</w:t>
      </w:r>
      <w:r w:rsidR="005E268C" w:rsidRPr="005E268C">
        <w:rPr>
          <w:rFonts w:ascii="Arial" w:hAnsi="Arial" w:cs="Arial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5E268C" w:rsidRDefault="00413929" w:rsidP="004139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8000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Fundo Municipal de </w:t>
            </w:r>
            <w:r>
              <w:rPr>
                <w:rFonts w:ascii="Arial" w:hAnsi="Arial" w:cs="Arial"/>
                <w:sz w:val="21"/>
                <w:szCs w:val="21"/>
              </w:rPr>
              <w:t>Saúde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5E268C" w:rsidRDefault="00413929" w:rsidP="004139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Saúde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5E268C" w:rsidRDefault="00413929" w:rsidP="004139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Hospitalar e Ambulatorial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5E268C" w:rsidRDefault="00D00B4E" w:rsidP="00413929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2</w:t>
            </w:r>
            <w:r w:rsidR="00413929">
              <w:rPr>
                <w:rFonts w:ascii="Arial" w:hAnsi="Arial" w:cs="Arial"/>
                <w:sz w:val="21"/>
                <w:szCs w:val="21"/>
              </w:rPr>
              <w:t>7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413929">
              <w:rPr>
                <w:rFonts w:ascii="Arial" w:hAnsi="Arial" w:cs="Arial"/>
                <w:sz w:val="21"/>
                <w:szCs w:val="21"/>
              </w:rPr>
              <w:t>Alta e Média Complexidade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5E268C" w:rsidRDefault="00413929" w:rsidP="0041392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Manutenção com Atenção de MAC Ambulatorial e Hospitalar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Despesa :    </w:t>
            </w:r>
          </w:p>
        </w:tc>
        <w:tc>
          <w:tcPr>
            <w:tcW w:w="4819" w:type="dxa"/>
          </w:tcPr>
          <w:p w:rsidR="00D00B4E" w:rsidRPr="005E268C" w:rsidRDefault="00413929" w:rsidP="00B9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3B7237" w:rsidRPr="005E268C" w:rsidRDefault="005E268C" w:rsidP="00413929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="00413929">
              <w:rPr>
                <w:rFonts w:ascii="Arial" w:hAnsi="Arial" w:cs="Arial"/>
                <w:b/>
                <w:sz w:val="21"/>
                <w:szCs w:val="21"/>
              </w:rPr>
              <w:t>03.38 – Superávit do MAC</w:t>
            </w:r>
          </w:p>
        </w:tc>
        <w:tc>
          <w:tcPr>
            <w:tcW w:w="1723" w:type="dxa"/>
          </w:tcPr>
          <w:p w:rsidR="005E268C" w:rsidRPr="005E268C" w:rsidRDefault="005E268C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0B4E" w:rsidRPr="005E268C" w:rsidRDefault="00D00B4E" w:rsidP="0041392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413929">
              <w:rPr>
                <w:rFonts w:ascii="Arial" w:hAnsi="Arial" w:cs="Arial"/>
                <w:b/>
                <w:sz w:val="21"/>
                <w:szCs w:val="21"/>
              </w:rPr>
              <w:t>42.564,70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2C5650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413929">
        <w:rPr>
          <w:rFonts w:ascii="Arial" w:hAnsi="Arial" w:cs="Arial"/>
          <w:sz w:val="21"/>
          <w:szCs w:val="21"/>
        </w:rPr>
        <w:t>21 de março</w:t>
      </w:r>
      <w:r w:rsidRPr="005E268C">
        <w:rPr>
          <w:rFonts w:ascii="Arial" w:hAnsi="Arial" w:cs="Arial"/>
          <w:sz w:val="21"/>
          <w:szCs w:val="21"/>
        </w:rPr>
        <w:t xml:space="preserve">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413929" w:rsidRDefault="0041392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413929" w:rsidRDefault="00413929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5E268C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5E268C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413929">
        <w:rPr>
          <w:rFonts w:ascii="Arial" w:hAnsi="Arial" w:cs="Arial"/>
          <w:sz w:val="18"/>
          <w:szCs w:val="18"/>
        </w:rPr>
        <w:t>21 de março</w:t>
      </w:r>
      <w:r>
        <w:rPr>
          <w:rFonts w:ascii="Arial" w:hAnsi="Arial" w:cs="Arial"/>
          <w:sz w:val="18"/>
          <w:szCs w:val="18"/>
        </w:rPr>
        <w:t xml:space="preserve"> de 2018.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5E268C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E268C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5E268C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FA" w:rsidRDefault="00803BFA" w:rsidP="00E007F4">
      <w:r>
        <w:separator/>
      </w:r>
    </w:p>
  </w:endnote>
  <w:endnote w:type="continuationSeparator" w:id="0">
    <w:p w:rsidR="00803BFA" w:rsidRDefault="00803BF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FA" w:rsidRDefault="00803BFA" w:rsidP="00E007F4">
      <w:r>
        <w:separator/>
      </w:r>
    </w:p>
  </w:footnote>
  <w:footnote w:type="continuationSeparator" w:id="0">
    <w:p w:rsidR="00803BFA" w:rsidRDefault="00803BF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3929" w:rsidRPr="0041392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13929" w:rsidRPr="0041392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E31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66F3-7C6C-4DFA-83B0-A7DA9958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2017-05-18T13:24:00Z</cp:lastPrinted>
  <dcterms:created xsi:type="dcterms:W3CDTF">2018-03-21T18:39:00Z</dcterms:created>
  <dcterms:modified xsi:type="dcterms:W3CDTF">2018-03-21T18:46:00Z</dcterms:modified>
</cp:coreProperties>
</file>