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A44984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44984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A44984">
        <w:rPr>
          <w:rFonts w:ascii="Arial" w:hAnsi="Arial" w:cs="Arial"/>
          <w:b/>
          <w:caps/>
          <w:sz w:val="24"/>
          <w:szCs w:val="24"/>
        </w:rPr>
        <w:t>100</w:t>
      </w:r>
      <w:r w:rsidR="004B3D37" w:rsidRPr="00A44984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8B52FE" w:rsidRPr="00A44984">
        <w:rPr>
          <w:rFonts w:ascii="Arial" w:hAnsi="Arial" w:cs="Arial"/>
          <w:b/>
          <w:caps/>
          <w:sz w:val="24"/>
          <w:szCs w:val="24"/>
        </w:rPr>
        <w:t>12</w:t>
      </w:r>
      <w:r w:rsidR="001255E7" w:rsidRPr="00A44984">
        <w:rPr>
          <w:rFonts w:ascii="Arial" w:hAnsi="Arial" w:cs="Arial"/>
          <w:b/>
          <w:caps/>
          <w:sz w:val="24"/>
          <w:szCs w:val="24"/>
        </w:rPr>
        <w:t xml:space="preserve"> de DEZ</w:t>
      </w:r>
      <w:r w:rsidR="004B3D37" w:rsidRPr="00A44984">
        <w:rPr>
          <w:rFonts w:ascii="Arial" w:hAnsi="Arial" w:cs="Arial"/>
          <w:b/>
          <w:caps/>
          <w:sz w:val="24"/>
          <w:szCs w:val="24"/>
        </w:rPr>
        <w:t>embro de 2017.</w:t>
      </w:r>
    </w:p>
    <w:p w:rsidR="004B3D37" w:rsidRPr="00A44984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A44984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236030" w:rsidRPr="00A44984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A44984">
        <w:rPr>
          <w:rFonts w:ascii="Arial" w:hAnsi="Arial" w:cs="Arial"/>
          <w:b/>
        </w:rPr>
        <w:t>AUTORIZA O PODER EXECUTIVO MUNICIPAL A ABRIR CRÉDITO ADICIONAL ESPECIAL, CRIANDO ELEMENTO DE DESPESA POR ANULAÇÃO E DÁ OUTRAS PROVIDÊNCIAS</w:t>
      </w:r>
      <w:r w:rsidR="00236030" w:rsidRPr="00A44984">
        <w:rPr>
          <w:rFonts w:ascii="Arial" w:hAnsi="Arial" w:cs="Arial"/>
          <w:b/>
          <w:caps/>
        </w:rPr>
        <w:t>.</w:t>
      </w:r>
    </w:p>
    <w:p w:rsidR="004B3D37" w:rsidRPr="00A44984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A44984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3D37" w:rsidRPr="00A44984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498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44984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A44984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4984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A44984" w:rsidRPr="00A44984" w:rsidRDefault="00A44984" w:rsidP="00A4498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4984">
        <w:rPr>
          <w:rFonts w:ascii="Arial" w:hAnsi="Arial" w:cs="Arial"/>
          <w:bCs/>
          <w:sz w:val="24"/>
          <w:szCs w:val="24"/>
        </w:rPr>
        <w:t>Art. 1º</w:t>
      </w:r>
      <w:r w:rsidRPr="00A44984">
        <w:rPr>
          <w:rFonts w:ascii="Arial" w:hAnsi="Arial" w:cs="Arial"/>
          <w:sz w:val="24"/>
          <w:szCs w:val="24"/>
        </w:rPr>
        <w:t xml:space="preserve"> - Fica o Chefe do Poder Executivo Municipal, autorizado a criar elemento de despesa e abrir no orçamento da Secretaria de Agricultura e Desenvolvimento Rural do presente exercício financeiro, crédito especial adicional suplementar por conta de excesso de arrecadação no valor de R$ 190.000,00 (Cento e noventa mil reais) na </w:t>
      </w:r>
      <w:r w:rsidRPr="00A44984">
        <w:rPr>
          <w:rFonts w:ascii="Arial" w:hAnsi="Arial" w:cs="Arial"/>
          <w:b/>
          <w:bCs/>
          <w:sz w:val="24"/>
          <w:szCs w:val="24"/>
        </w:rPr>
        <w:t>Fonte de Recursos: 1038 -  Transferências de SUS/União – 0.1.38.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4.3 – Manutenção da Atenção Básica PAB FIXO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Despesa :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R$ 190.000,00</w:t>
            </w: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Despesa :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3.1.91.00.00 – Aplicações Diretas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R$   18.000,00</w:t>
            </w: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R$ 208.000,00</w:t>
            </w:r>
          </w:p>
        </w:tc>
      </w:tr>
    </w:tbl>
    <w:p w:rsidR="00A44984" w:rsidRPr="00A44984" w:rsidRDefault="00A44984" w:rsidP="00A44984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A44984">
        <w:rPr>
          <w:rFonts w:ascii="Arial" w:hAnsi="Arial" w:cs="Arial"/>
          <w:bCs/>
        </w:rPr>
        <w:t>Art. 2º</w:t>
      </w:r>
      <w:r w:rsidRPr="00A44984">
        <w:rPr>
          <w:rFonts w:ascii="Arial" w:hAnsi="Arial" w:cs="Arial"/>
        </w:rPr>
        <w:t xml:space="preserve"> - Para suporte da suplementação de que trata o artigo anterior fica o chefe do Poder Executivo Municipal autorizado a anular o valor de R$ 208.000,00 (Duzentos e oito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451 – Infraestrutura Urbana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1.5 – Pavimentação de Ruas e Passeios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</w:p>
        </w:tc>
      </w:tr>
      <w:tr w:rsidR="00A44984" w:rsidRPr="00FF1CA8" w:rsidTr="009F5AB8">
        <w:tc>
          <w:tcPr>
            <w:tcW w:w="2689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 xml:space="preserve">Despesa 118:    </w:t>
            </w:r>
          </w:p>
        </w:tc>
        <w:tc>
          <w:tcPr>
            <w:tcW w:w="4819" w:type="dxa"/>
          </w:tcPr>
          <w:p w:rsidR="00A44984" w:rsidRPr="00FF1CA8" w:rsidRDefault="00A44984" w:rsidP="009F5AB8">
            <w:pPr>
              <w:rPr>
                <w:rFonts w:ascii="Arial" w:hAnsi="Arial" w:cs="Arial"/>
              </w:rPr>
            </w:pPr>
            <w:r w:rsidRPr="00FF1CA8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A44984" w:rsidRPr="00FF1CA8" w:rsidRDefault="00A44984" w:rsidP="009F5AB8">
            <w:pPr>
              <w:jc w:val="right"/>
              <w:rPr>
                <w:rFonts w:ascii="Arial" w:hAnsi="Arial" w:cs="Arial"/>
                <w:b/>
              </w:rPr>
            </w:pPr>
            <w:r w:rsidRPr="00FF1CA8">
              <w:rPr>
                <w:rFonts w:ascii="Arial" w:hAnsi="Arial" w:cs="Arial"/>
                <w:b/>
              </w:rPr>
              <w:t>R$ 208.000,00</w:t>
            </w:r>
          </w:p>
        </w:tc>
      </w:tr>
    </w:tbl>
    <w:p w:rsidR="00A44984" w:rsidRPr="00A44984" w:rsidRDefault="00A44984" w:rsidP="00A4498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4984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A44984">
        <w:rPr>
          <w:rFonts w:ascii="Arial" w:hAnsi="Arial" w:cs="Arial"/>
          <w:sz w:val="24"/>
          <w:szCs w:val="24"/>
        </w:rPr>
        <w:t xml:space="preserve"> - Este Projeto de Lei entrará em vigor na data de sua publicação, revogando as disposições em contrário. </w:t>
      </w:r>
    </w:p>
    <w:p w:rsidR="004B3D37" w:rsidRPr="00A44984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A44984">
        <w:rPr>
          <w:rFonts w:ascii="Arial" w:hAnsi="Arial" w:cs="Arial"/>
        </w:rPr>
        <w:t>Timbó Grande/</w:t>
      </w:r>
      <w:r w:rsidR="001255E7" w:rsidRPr="00A44984">
        <w:rPr>
          <w:rFonts w:ascii="Arial" w:hAnsi="Arial" w:cs="Arial"/>
        </w:rPr>
        <w:t>SC</w:t>
      </w:r>
      <w:r w:rsidRPr="00A44984">
        <w:rPr>
          <w:rFonts w:ascii="Arial" w:hAnsi="Arial" w:cs="Arial"/>
        </w:rPr>
        <w:t xml:space="preserve">, </w:t>
      </w:r>
      <w:r w:rsidR="008B52FE" w:rsidRPr="00A44984">
        <w:rPr>
          <w:rFonts w:ascii="Arial" w:hAnsi="Arial" w:cs="Arial"/>
        </w:rPr>
        <w:t>12</w:t>
      </w:r>
      <w:r w:rsidR="001255E7" w:rsidRPr="00A44984">
        <w:rPr>
          <w:rFonts w:ascii="Arial" w:hAnsi="Arial" w:cs="Arial"/>
        </w:rPr>
        <w:t xml:space="preserve"> </w:t>
      </w:r>
      <w:r w:rsidR="005D3215" w:rsidRPr="00A44984">
        <w:rPr>
          <w:rFonts w:ascii="Arial" w:hAnsi="Arial" w:cs="Arial"/>
        </w:rPr>
        <w:t xml:space="preserve">de </w:t>
      </w:r>
      <w:r w:rsidR="001255E7" w:rsidRPr="00A44984">
        <w:rPr>
          <w:rFonts w:ascii="Arial" w:hAnsi="Arial" w:cs="Arial"/>
        </w:rPr>
        <w:t>dez</w:t>
      </w:r>
      <w:r w:rsidR="004B3D37" w:rsidRPr="00A44984">
        <w:rPr>
          <w:rFonts w:ascii="Arial" w:hAnsi="Arial" w:cs="Arial"/>
        </w:rPr>
        <w:t>embro de 2017.</w:t>
      </w:r>
    </w:p>
    <w:p w:rsidR="004B3D37" w:rsidRPr="00A44984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A44984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A44984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A44984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44984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984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A44984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Default="00EA2E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EA2E4E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A2E4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EA2E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A4" w:rsidRDefault="001157A4" w:rsidP="00E007F4">
      <w:pPr>
        <w:spacing w:after="0" w:line="240" w:lineRule="auto"/>
      </w:pPr>
      <w:r>
        <w:separator/>
      </w:r>
    </w:p>
  </w:endnote>
  <w:endnote w:type="continuationSeparator" w:id="0">
    <w:p w:rsidR="001157A4" w:rsidRDefault="001157A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A4" w:rsidRDefault="001157A4" w:rsidP="00E007F4">
      <w:pPr>
        <w:spacing w:after="0" w:line="240" w:lineRule="auto"/>
      </w:pPr>
      <w:r>
        <w:separator/>
      </w:r>
    </w:p>
  </w:footnote>
  <w:footnote w:type="continuationSeparator" w:id="0">
    <w:p w:rsidR="001157A4" w:rsidRDefault="001157A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4984" w:rsidRPr="00A4498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44984" w:rsidRPr="00A4498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57A4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DF5C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B83A-5134-40E2-AA44-271372A2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4</cp:revision>
  <cp:lastPrinted>2017-12-06T18:01:00Z</cp:lastPrinted>
  <dcterms:created xsi:type="dcterms:W3CDTF">2017-12-12T13:58:00Z</dcterms:created>
  <dcterms:modified xsi:type="dcterms:W3CDTF">2017-12-12T14:01:00Z</dcterms:modified>
</cp:coreProperties>
</file>