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5BF" w:rsidRPr="008D592F" w:rsidRDefault="005E43A4" w:rsidP="00C33171">
      <w:pPr>
        <w:spacing w:before="120" w:after="120" w:line="240" w:lineRule="auto"/>
        <w:jc w:val="both"/>
        <w:rPr>
          <w:rFonts w:ascii="Arial" w:hAnsi="Arial" w:cs="Arial"/>
          <w:b/>
          <w:caps/>
        </w:rPr>
      </w:pPr>
      <w:r w:rsidRPr="008D592F">
        <w:rPr>
          <w:rFonts w:ascii="Arial" w:hAnsi="Arial" w:cs="Arial"/>
          <w:b/>
          <w:caps/>
        </w:rPr>
        <w:t xml:space="preserve">Decreto nº </w:t>
      </w:r>
      <w:r w:rsidR="00C33171" w:rsidRPr="008D592F">
        <w:rPr>
          <w:rFonts w:ascii="Arial" w:hAnsi="Arial" w:cs="Arial"/>
          <w:b/>
          <w:caps/>
        </w:rPr>
        <w:t>3</w:t>
      </w:r>
      <w:r w:rsidR="008E495E" w:rsidRPr="008D592F">
        <w:rPr>
          <w:rFonts w:ascii="Arial" w:hAnsi="Arial" w:cs="Arial"/>
          <w:b/>
          <w:caps/>
        </w:rPr>
        <w:t>8</w:t>
      </w:r>
      <w:r w:rsidRPr="008D592F">
        <w:rPr>
          <w:rFonts w:ascii="Arial" w:hAnsi="Arial" w:cs="Arial"/>
          <w:b/>
          <w:caps/>
        </w:rPr>
        <w:t>/</w:t>
      </w:r>
      <w:r w:rsidR="008F65BF" w:rsidRPr="008D592F">
        <w:rPr>
          <w:rFonts w:ascii="Arial" w:hAnsi="Arial" w:cs="Arial"/>
          <w:b/>
          <w:caps/>
        </w:rPr>
        <w:t xml:space="preserve">2017, de </w:t>
      </w:r>
      <w:r w:rsidR="008E495E" w:rsidRPr="008D592F">
        <w:rPr>
          <w:rFonts w:ascii="Arial" w:hAnsi="Arial" w:cs="Arial"/>
          <w:b/>
          <w:caps/>
        </w:rPr>
        <w:t>26</w:t>
      </w:r>
      <w:r w:rsidR="00C33171" w:rsidRPr="008D592F">
        <w:rPr>
          <w:rFonts w:ascii="Arial" w:hAnsi="Arial" w:cs="Arial"/>
          <w:b/>
          <w:caps/>
        </w:rPr>
        <w:t xml:space="preserve"> DE OUTUBRO </w:t>
      </w:r>
      <w:r w:rsidR="008F65BF" w:rsidRPr="008D592F">
        <w:rPr>
          <w:rFonts w:ascii="Arial" w:hAnsi="Arial" w:cs="Arial"/>
          <w:b/>
          <w:caps/>
        </w:rPr>
        <w:t>de 2017.</w:t>
      </w:r>
    </w:p>
    <w:p w:rsidR="008F65BF" w:rsidRPr="008D592F" w:rsidRDefault="008F65BF" w:rsidP="00C33171">
      <w:pPr>
        <w:spacing w:before="120" w:after="120" w:line="240" w:lineRule="auto"/>
        <w:ind w:left="2268"/>
        <w:jc w:val="both"/>
        <w:rPr>
          <w:rFonts w:ascii="Arial" w:hAnsi="Arial" w:cs="Arial"/>
          <w:b/>
        </w:rPr>
      </w:pPr>
    </w:p>
    <w:p w:rsidR="008F65BF" w:rsidRPr="008D592F" w:rsidRDefault="002B3C1E" w:rsidP="00C33171">
      <w:pPr>
        <w:spacing w:before="120" w:after="120" w:line="240" w:lineRule="auto"/>
        <w:ind w:left="2268"/>
        <w:jc w:val="both"/>
        <w:rPr>
          <w:rFonts w:ascii="Arial" w:hAnsi="Arial" w:cs="Arial"/>
          <w:b/>
        </w:rPr>
      </w:pPr>
      <w:r w:rsidRPr="008D592F">
        <w:rPr>
          <w:rFonts w:ascii="Arial" w:hAnsi="Arial" w:cs="Arial"/>
          <w:b/>
          <w:caps/>
        </w:rPr>
        <w:t xml:space="preserve">Dispõe sobre </w:t>
      </w:r>
      <w:r w:rsidR="0064776D" w:rsidRPr="008D592F">
        <w:rPr>
          <w:rFonts w:ascii="Arial" w:hAnsi="Arial" w:cs="Arial"/>
          <w:b/>
          <w:caps/>
        </w:rPr>
        <w:t xml:space="preserve">A REALIZAÇÃO DE EMPRÉSTIMOS CONSIGNADOS E DÁ </w:t>
      </w:r>
      <w:r w:rsidRPr="008D592F">
        <w:rPr>
          <w:rFonts w:ascii="Arial" w:hAnsi="Arial" w:cs="Arial"/>
          <w:b/>
          <w:caps/>
        </w:rPr>
        <w:t>outras providências</w:t>
      </w:r>
      <w:r w:rsidR="005C533A" w:rsidRPr="008D592F">
        <w:rPr>
          <w:rFonts w:ascii="Arial" w:hAnsi="Arial" w:cs="Arial"/>
          <w:b/>
        </w:rPr>
        <w:t>.</w:t>
      </w:r>
    </w:p>
    <w:p w:rsidR="008F65BF" w:rsidRPr="008D592F" w:rsidRDefault="008F65BF" w:rsidP="00C33171">
      <w:pPr>
        <w:spacing w:before="120" w:after="120" w:line="240" w:lineRule="auto"/>
        <w:jc w:val="both"/>
        <w:rPr>
          <w:rFonts w:ascii="Arial" w:hAnsi="Arial" w:cs="Arial"/>
        </w:rPr>
      </w:pPr>
      <w:r w:rsidRPr="008D592F">
        <w:rPr>
          <w:rFonts w:ascii="Arial" w:hAnsi="Arial" w:cs="Arial"/>
        </w:rPr>
        <w:tab/>
      </w:r>
    </w:p>
    <w:p w:rsidR="00C626C2" w:rsidRPr="008D592F" w:rsidRDefault="008F65BF" w:rsidP="00C33171">
      <w:pPr>
        <w:spacing w:before="120" w:after="120" w:line="240" w:lineRule="auto"/>
        <w:ind w:firstLine="851"/>
        <w:jc w:val="both"/>
        <w:rPr>
          <w:rFonts w:ascii="Arial" w:hAnsi="Arial" w:cs="Arial"/>
        </w:rPr>
      </w:pPr>
      <w:r w:rsidRPr="008D592F">
        <w:rPr>
          <w:rFonts w:ascii="Arial" w:hAnsi="Arial" w:cs="Arial"/>
          <w:b/>
        </w:rPr>
        <w:t>O PREFEITO MUNICIPAL DE TIMBÓ GRANDE, ESTADO DE SANTA CATARINA</w:t>
      </w:r>
      <w:r w:rsidRPr="008D592F">
        <w:rPr>
          <w:rFonts w:ascii="Arial" w:hAnsi="Arial" w:cs="Arial"/>
        </w:rPr>
        <w:t>, no uso de suas atribuições legais,</w:t>
      </w:r>
    </w:p>
    <w:p w:rsidR="00500E46" w:rsidRPr="008D592F" w:rsidRDefault="0064776D" w:rsidP="00C33171">
      <w:pPr>
        <w:spacing w:before="120" w:after="120" w:line="240" w:lineRule="auto"/>
        <w:ind w:firstLine="851"/>
        <w:jc w:val="both"/>
        <w:rPr>
          <w:rFonts w:ascii="Arial" w:hAnsi="Arial" w:cs="Arial"/>
        </w:rPr>
      </w:pPr>
      <w:r w:rsidRPr="008D592F">
        <w:rPr>
          <w:rFonts w:ascii="Arial" w:hAnsi="Arial" w:cs="Arial"/>
        </w:rPr>
        <w:t>Considerando os problemas administrativos</w:t>
      </w:r>
      <w:r w:rsidR="002B3C1E" w:rsidRPr="008D592F">
        <w:rPr>
          <w:rFonts w:ascii="Arial" w:hAnsi="Arial" w:cs="Arial"/>
        </w:rPr>
        <w:t xml:space="preserve"> </w:t>
      </w:r>
      <w:r w:rsidRPr="008D592F">
        <w:rPr>
          <w:rFonts w:ascii="Arial" w:hAnsi="Arial" w:cs="Arial"/>
        </w:rPr>
        <w:t>envolvendo os agentes financeiros e servidores públicos municipais que realizaram empréstimos consignados;</w:t>
      </w:r>
    </w:p>
    <w:p w:rsidR="0064776D" w:rsidRPr="008D592F" w:rsidRDefault="0064776D" w:rsidP="00C33171">
      <w:pPr>
        <w:spacing w:before="120" w:after="120" w:line="240" w:lineRule="auto"/>
        <w:ind w:firstLine="851"/>
        <w:jc w:val="both"/>
        <w:rPr>
          <w:rFonts w:ascii="Arial" w:hAnsi="Arial" w:cs="Arial"/>
        </w:rPr>
      </w:pPr>
      <w:r w:rsidRPr="008D592F">
        <w:rPr>
          <w:rFonts w:ascii="Arial" w:hAnsi="Arial" w:cs="Arial"/>
        </w:rPr>
        <w:t xml:space="preserve">Considerando que é preciso que os agentes financeiros, até então autorizados a realizar empréstimos consignados, apurem e resolvam os problemas administrativos que deram causa a desencontro de informações entre os agentes financeiros, servidores e o Poder Executivo; </w:t>
      </w:r>
    </w:p>
    <w:p w:rsidR="00500E46" w:rsidRPr="008D592F" w:rsidRDefault="00500E46" w:rsidP="00C33171">
      <w:pPr>
        <w:spacing w:before="120" w:after="120" w:line="240" w:lineRule="auto"/>
        <w:ind w:firstLine="851"/>
        <w:jc w:val="both"/>
        <w:rPr>
          <w:rFonts w:ascii="Arial" w:hAnsi="Arial" w:cs="Arial"/>
        </w:rPr>
      </w:pPr>
    </w:p>
    <w:p w:rsidR="00500E46" w:rsidRPr="008D592F" w:rsidRDefault="002B3C1E" w:rsidP="00C33171">
      <w:pPr>
        <w:spacing w:before="120" w:after="120" w:line="240" w:lineRule="auto"/>
        <w:ind w:firstLine="851"/>
        <w:jc w:val="both"/>
        <w:rPr>
          <w:rFonts w:ascii="Arial" w:hAnsi="Arial" w:cs="Arial"/>
        </w:rPr>
      </w:pPr>
      <w:r w:rsidRPr="008D592F">
        <w:rPr>
          <w:rFonts w:ascii="Arial" w:hAnsi="Arial" w:cs="Arial"/>
        </w:rPr>
        <w:t xml:space="preserve">R E S O L V E: </w:t>
      </w:r>
    </w:p>
    <w:p w:rsidR="003A0A58" w:rsidRPr="008D592F" w:rsidRDefault="003A0A58" w:rsidP="00C33171">
      <w:pPr>
        <w:spacing w:before="120" w:after="120" w:line="240" w:lineRule="auto"/>
        <w:ind w:firstLine="851"/>
        <w:jc w:val="center"/>
        <w:rPr>
          <w:rFonts w:ascii="Arial" w:hAnsi="Arial" w:cs="Arial"/>
        </w:rPr>
      </w:pPr>
    </w:p>
    <w:p w:rsidR="0064776D" w:rsidRPr="008D592F" w:rsidRDefault="002B3C1E" w:rsidP="00C33171">
      <w:pPr>
        <w:spacing w:before="120" w:after="120" w:line="240" w:lineRule="auto"/>
        <w:ind w:firstLine="851"/>
        <w:jc w:val="both"/>
        <w:rPr>
          <w:rFonts w:ascii="Arial" w:hAnsi="Arial" w:cs="Arial"/>
        </w:rPr>
      </w:pPr>
      <w:r w:rsidRPr="008D592F">
        <w:rPr>
          <w:rFonts w:ascii="Arial" w:hAnsi="Arial" w:cs="Arial"/>
        </w:rPr>
        <w:t xml:space="preserve">Art. 1º </w:t>
      </w:r>
      <w:r w:rsidR="00500E46" w:rsidRPr="008D592F">
        <w:rPr>
          <w:rFonts w:ascii="Arial" w:hAnsi="Arial" w:cs="Arial"/>
        </w:rPr>
        <w:t xml:space="preserve">- </w:t>
      </w:r>
      <w:r w:rsidR="0064776D" w:rsidRPr="008D592F">
        <w:rPr>
          <w:rFonts w:ascii="Arial" w:hAnsi="Arial" w:cs="Arial"/>
        </w:rPr>
        <w:t>Ficam proibidas, até nova regulamentação, a realização de empréstimos consignados ou qualquer outra operação de crédito entre os agentes financeiros e os servidores públicos municipais, que necessitem de anuência do Poder Executivo Municipal.</w:t>
      </w:r>
    </w:p>
    <w:p w:rsidR="00C33171" w:rsidRPr="008D592F" w:rsidRDefault="0064776D" w:rsidP="00C33171">
      <w:pPr>
        <w:spacing w:before="120" w:after="120" w:line="240" w:lineRule="auto"/>
        <w:ind w:firstLine="851"/>
        <w:jc w:val="both"/>
        <w:rPr>
          <w:rFonts w:ascii="Arial" w:hAnsi="Arial" w:cs="Arial"/>
        </w:rPr>
      </w:pPr>
      <w:r w:rsidRPr="008D592F">
        <w:rPr>
          <w:rFonts w:ascii="Arial" w:hAnsi="Arial" w:cs="Arial"/>
        </w:rPr>
        <w:t xml:space="preserve">Parágrafo </w:t>
      </w:r>
      <w:r w:rsidR="008E495E" w:rsidRPr="008D592F">
        <w:rPr>
          <w:rFonts w:ascii="Arial" w:hAnsi="Arial" w:cs="Arial"/>
        </w:rPr>
        <w:t>Primeiro</w:t>
      </w:r>
      <w:r w:rsidRPr="008D592F">
        <w:rPr>
          <w:rFonts w:ascii="Arial" w:hAnsi="Arial" w:cs="Arial"/>
        </w:rPr>
        <w:t xml:space="preserve"> – O Poder Executivo Municipal não fará, até nova regulamentação, nenhum </w:t>
      </w:r>
      <w:r w:rsidR="00C33171" w:rsidRPr="008D592F">
        <w:rPr>
          <w:rFonts w:ascii="Arial" w:hAnsi="Arial" w:cs="Arial"/>
        </w:rPr>
        <w:t>desconto na folha de pagamento dos servidores públicos municipais decorrente de operação financeira</w:t>
      </w:r>
      <w:r w:rsidR="00E27293" w:rsidRPr="008D592F">
        <w:rPr>
          <w:rFonts w:ascii="Arial" w:hAnsi="Arial" w:cs="Arial"/>
        </w:rPr>
        <w:t xml:space="preserve"> realizada a partir </w:t>
      </w:r>
      <w:r w:rsidR="00EC6312" w:rsidRPr="008D592F">
        <w:rPr>
          <w:rFonts w:ascii="Arial" w:hAnsi="Arial" w:cs="Arial"/>
        </w:rPr>
        <w:t>da publicação deste Decreto,</w:t>
      </w:r>
      <w:r w:rsidRPr="008D592F">
        <w:rPr>
          <w:rFonts w:ascii="Arial" w:hAnsi="Arial" w:cs="Arial"/>
        </w:rPr>
        <w:t xml:space="preserve"> </w:t>
      </w:r>
      <w:r w:rsidR="008E495E" w:rsidRPr="008D592F">
        <w:rPr>
          <w:rFonts w:ascii="Arial" w:hAnsi="Arial" w:cs="Arial"/>
        </w:rPr>
        <w:t>salvo em caso de doença grave na família do</w:t>
      </w:r>
      <w:r w:rsidR="008D592F">
        <w:rPr>
          <w:rFonts w:ascii="Arial" w:hAnsi="Arial" w:cs="Arial"/>
        </w:rPr>
        <w:t xml:space="preserve"> </w:t>
      </w:r>
      <w:r w:rsidR="008D592F" w:rsidRPr="008D592F">
        <w:rPr>
          <w:rFonts w:ascii="Arial" w:hAnsi="Arial" w:cs="Arial"/>
        </w:rPr>
        <w:t>(a)</w:t>
      </w:r>
      <w:r w:rsidR="008E495E" w:rsidRPr="008D592F">
        <w:rPr>
          <w:rFonts w:ascii="Arial" w:hAnsi="Arial" w:cs="Arial"/>
        </w:rPr>
        <w:t xml:space="preserve"> servidor</w:t>
      </w:r>
      <w:r w:rsidR="008D592F">
        <w:rPr>
          <w:rFonts w:ascii="Arial" w:hAnsi="Arial" w:cs="Arial"/>
        </w:rPr>
        <w:t xml:space="preserve"> </w:t>
      </w:r>
      <w:r w:rsidR="008D592F" w:rsidRPr="008D592F">
        <w:rPr>
          <w:rFonts w:ascii="Arial" w:hAnsi="Arial" w:cs="Arial"/>
        </w:rPr>
        <w:t>(a)</w:t>
      </w:r>
      <w:r w:rsidR="008E495E" w:rsidRPr="008D592F">
        <w:rPr>
          <w:rFonts w:ascii="Arial" w:hAnsi="Arial" w:cs="Arial"/>
        </w:rPr>
        <w:t xml:space="preserve">, devidamente comprovado junto ao Departamento </w:t>
      </w:r>
      <w:r w:rsidR="008D592F" w:rsidRPr="008D592F">
        <w:rPr>
          <w:rFonts w:ascii="Arial" w:hAnsi="Arial" w:cs="Arial"/>
        </w:rPr>
        <w:t xml:space="preserve">de </w:t>
      </w:r>
      <w:r w:rsidR="008E495E" w:rsidRPr="008D592F">
        <w:rPr>
          <w:rFonts w:ascii="Arial" w:hAnsi="Arial" w:cs="Arial"/>
        </w:rPr>
        <w:t>Pessoal do Poder Executivo Municipal.</w:t>
      </w:r>
    </w:p>
    <w:p w:rsidR="008E495E" w:rsidRPr="008D592F" w:rsidRDefault="008E495E" w:rsidP="00C33171">
      <w:pPr>
        <w:spacing w:before="120" w:after="120" w:line="240" w:lineRule="auto"/>
        <w:ind w:firstLine="851"/>
        <w:jc w:val="both"/>
        <w:rPr>
          <w:rFonts w:ascii="Arial" w:hAnsi="Arial" w:cs="Arial"/>
        </w:rPr>
      </w:pPr>
      <w:r w:rsidRPr="008D592F">
        <w:rPr>
          <w:rFonts w:ascii="Arial" w:hAnsi="Arial" w:cs="Arial"/>
        </w:rPr>
        <w:t>Parágrafo Segundo – O desconto em folha de pagamento decorrente de operação financeira realizado nos termos da exceção prevista no parágrafo anterior, somente poderá ser realizado com autorização expressa do Chefe do Poder Executivo Municipal, a requerimento do servidor interessado.</w:t>
      </w:r>
    </w:p>
    <w:p w:rsidR="00FE747E" w:rsidRPr="008D592F" w:rsidRDefault="002B3C1E" w:rsidP="00C33171">
      <w:pPr>
        <w:spacing w:before="120" w:after="120" w:line="240" w:lineRule="auto"/>
        <w:ind w:firstLine="851"/>
        <w:jc w:val="both"/>
        <w:rPr>
          <w:rFonts w:ascii="Arial" w:hAnsi="Arial" w:cs="Arial"/>
        </w:rPr>
      </w:pPr>
      <w:r w:rsidRPr="008D592F">
        <w:rPr>
          <w:rFonts w:ascii="Arial" w:hAnsi="Arial" w:cs="Arial"/>
        </w:rPr>
        <w:t>Art. 2</w:t>
      </w:r>
      <w:r w:rsidR="0064776D" w:rsidRPr="008D592F">
        <w:rPr>
          <w:rFonts w:ascii="Arial" w:hAnsi="Arial" w:cs="Arial"/>
        </w:rPr>
        <w:t xml:space="preserve">º </w:t>
      </w:r>
      <w:r w:rsidR="00FE747E" w:rsidRPr="008D592F">
        <w:rPr>
          <w:rFonts w:ascii="Arial" w:hAnsi="Arial" w:cs="Arial"/>
        </w:rPr>
        <w:t xml:space="preserve">- </w:t>
      </w:r>
      <w:r w:rsidRPr="008D592F">
        <w:rPr>
          <w:rFonts w:ascii="Arial" w:hAnsi="Arial" w:cs="Arial"/>
        </w:rPr>
        <w:t>Est</w:t>
      </w:r>
      <w:r w:rsidR="00FE747E" w:rsidRPr="008D592F">
        <w:rPr>
          <w:rFonts w:ascii="Arial" w:hAnsi="Arial" w:cs="Arial"/>
        </w:rPr>
        <w:t>e Decreto entra em vigor na</w:t>
      </w:r>
      <w:r w:rsidRPr="008D592F">
        <w:rPr>
          <w:rFonts w:ascii="Arial" w:hAnsi="Arial" w:cs="Arial"/>
        </w:rPr>
        <w:t xml:space="preserve"> data da sua publicação, revogando</w:t>
      </w:r>
      <w:r w:rsidR="00FE747E" w:rsidRPr="008D592F">
        <w:rPr>
          <w:rFonts w:ascii="Arial" w:hAnsi="Arial" w:cs="Arial"/>
        </w:rPr>
        <w:t>-se disposições em contrário</w:t>
      </w:r>
      <w:r w:rsidR="008D592F">
        <w:rPr>
          <w:rFonts w:ascii="Arial" w:hAnsi="Arial" w:cs="Arial"/>
        </w:rPr>
        <w:t xml:space="preserve"> e</w:t>
      </w:r>
      <w:bookmarkStart w:id="0" w:name="_GoBack"/>
      <w:bookmarkEnd w:id="0"/>
      <w:r w:rsidR="008D592F">
        <w:rPr>
          <w:rFonts w:ascii="Arial" w:hAnsi="Arial" w:cs="Arial"/>
        </w:rPr>
        <w:t xml:space="preserve"> especificamente o Decreto 36/2017, de 4 de outubro de 2017</w:t>
      </w:r>
      <w:r w:rsidR="00FE747E" w:rsidRPr="008D592F">
        <w:rPr>
          <w:rFonts w:ascii="Arial" w:hAnsi="Arial" w:cs="Arial"/>
        </w:rPr>
        <w:t>.</w:t>
      </w:r>
    </w:p>
    <w:p w:rsidR="00FE747E" w:rsidRPr="008D592F" w:rsidRDefault="00FE747E" w:rsidP="00C33171">
      <w:pPr>
        <w:spacing w:before="120" w:after="120" w:line="240" w:lineRule="auto"/>
        <w:ind w:firstLine="851"/>
        <w:jc w:val="both"/>
        <w:rPr>
          <w:rFonts w:ascii="Arial" w:hAnsi="Arial" w:cs="Arial"/>
        </w:rPr>
      </w:pPr>
      <w:r w:rsidRPr="008D592F">
        <w:rPr>
          <w:rFonts w:ascii="Arial" w:hAnsi="Arial" w:cs="Arial"/>
        </w:rPr>
        <w:t>Timbó Grande, SC</w:t>
      </w:r>
      <w:r w:rsidR="002B3C1E" w:rsidRPr="008D592F">
        <w:rPr>
          <w:rFonts w:ascii="Arial" w:hAnsi="Arial" w:cs="Arial"/>
        </w:rPr>
        <w:t xml:space="preserve">, </w:t>
      </w:r>
      <w:r w:rsidR="008E495E" w:rsidRPr="008D592F">
        <w:rPr>
          <w:rFonts w:ascii="Arial" w:hAnsi="Arial" w:cs="Arial"/>
        </w:rPr>
        <w:t>26</w:t>
      </w:r>
      <w:r w:rsidR="002B3C1E" w:rsidRPr="008D592F">
        <w:rPr>
          <w:rFonts w:ascii="Arial" w:hAnsi="Arial" w:cs="Arial"/>
        </w:rPr>
        <w:t xml:space="preserve"> de </w:t>
      </w:r>
      <w:r w:rsidR="0064776D" w:rsidRPr="008D592F">
        <w:rPr>
          <w:rFonts w:ascii="Arial" w:hAnsi="Arial" w:cs="Arial"/>
        </w:rPr>
        <w:t>outu</w:t>
      </w:r>
      <w:r w:rsidRPr="008D592F">
        <w:rPr>
          <w:rFonts w:ascii="Arial" w:hAnsi="Arial" w:cs="Arial"/>
        </w:rPr>
        <w:t>bro</w:t>
      </w:r>
      <w:r w:rsidR="002B3C1E" w:rsidRPr="008D592F">
        <w:rPr>
          <w:rFonts w:ascii="Arial" w:hAnsi="Arial" w:cs="Arial"/>
        </w:rPr>
        <w:t xml:space="preserve"> de 2017. </w:t>
      </w:r>
    </w:p>
    <w:p w:rsidR="00FE747E" w:rsidRPr="008D592F" w:rsidRDefault="00FE747E" w:rsidP="00FE747E">
      <w:pPr>
        <w:spacing w:after="0" w:line="240" w:lineRule="auto"/>
        <w:jc w:val="center"/>
        <w:rPr>
          <w:rFonts w:ascii="Arial" w:hAnsi="Arial" w:cs="Arial"/>
          <w:b/>
          <w:caps/>
        </w:rPr>
      </w:pPr>
    </w:p>
    <w:p w:rsidR="00FE747E" w:rsidRPr="008D592F" w:rsidRDefault="00FE747E" w:rsidP="00FE747E">
      <w:pPr>
        <w:spacing w:after="0" w:line="240" w:lineRule="auto"/>
        <w:jc w:val="center"/>
        <w:rPr>
          <w:rFonts w:ascii="Arial" w:hAnsi="Arial" w:cs="Arial"/>
          <w:b/>
          <w:caps/>
        </w:rPr>
      </w:pPr>
    </w:p>
    <w:p w:rsidR="00FE747E" w:rsidRPr="008D592F" w:rsidRDefault="00FE747E" w:rsidP="00FE747E">
      <w:pPr>
        <w:spacing w:after="0" w:line="240" w:lineRule="auto"/>
        <w:jc w:val="center"/>
        <w:rPr>
          <w:rFonts w:ascii="Arial" w:hAnsi="Arial" w:cs="Arial"/>
          <w:b/>
          <w:caps/>
        </w:rPr>
      </w:pPr>
    </w:p>
    <w:p w:rsidR="00FE747E" w:rsidRPr="008D592F" w:rsidRDefault="00FE747E" w:rsidP="00FE747E">
      <w:pPr>
        <w:spacing w:after="0" w:line="240" w:lineRule="auto"/>
        <w:jc w:val="center"/>
        <w:rPr>
          <w:rFonts w:ascii="Arial" w:hAnsi="Arial" w:cs="Arial"/>
          <w:b/>
          <w:caps/>
        </w:rPr>
      </w:pPr>
      <w:r w:rsidRPr="008D592F">
        <w:rPr>
          <w:rFonts w:ascii="Arial" w:hAnsi="Arial" w:cs="Arial"/>
          <w:b/>
          <w:caps/>
        </w:rPr>
        <w:t>Ari José GalEski</w:t>
      </w:r>
    </w:p>
    <w:p w:rsidR="00FE747E" w:rsidRPr="008D592F" w:rsidRDefault="00FE747E" w:rsidP="00FE747E">
      <w:pPr>
        <w:spacing w:after="0" w:line="240" w:lineRule="auto"/>
        <w:jc w:val="center"/>
        <w:rPr>
          <w:rFonts w:ascii="Arial" w:hAnsi="Arial" w:cs="Arial"/>
          <w:b/>
          <w:caps/>
        </w:rPr>
      </w:pPr>
      <w:r w:rsidRPr="008D592F">
        <w:rPr>
          <w:rFonts w:ascii="Arial" w:hAnsi="Arial" w:cs="Arial"/>
          <w:b/>
          <w:caps/>
        </w:rPr>
        <w:t>Prefeito Municipal</w:t>
      </w:r>
    </w:p>
    <w:p w:rsidR="00FE747E" w:rsidRPr="008D592F" w:rsidRDefault="00FE747E" w:rsidP="00FE747E">
      <w:pPr>
        <w:spacing w:after="0" w:line="240" w:lineRule="auto"/>
        <w:jc w:val="center"/>
        <w:rPr>
          <w:rFonts w:ascii="Arial" w:hAnsi="Arial" w:cs="Arial"/>
          <w:b/>
          <w:caps/>
        </w:rPr>
      </w:pPr>
    </w:p>
    <w:p w:rsidR="00FE747E" w:rsidRPr="008D592F" w:rsidRDefault="00FE747E" w:rsidP="00FE747E">
      <w:pPr>
        <w:spacing w:before="120" w:after="120" w:line="240" w:lineRule="auto"/>
        <w:ind w:right="3117"/>
        <w:jc w:val="both"/>
        <w:rPr>
          <w:rFonts w:ascii="Arial" w:hAnsi="Arial" w:cs="Arial"/>
          <w:b/>
          <w:caps/>
        </w:rPr>
      </w:pPr>
    </w:p>
    <w:p w:rsidR="00FE747E" w:rsidRPr="008D592F" w:rsidRDefault="00FE747E" w:rsidP="00FE747E">
      <w:pPr>
        <w:ind w:right="-2"/>
        <w:jc w:val="center"/>
        <w:rPr>
          <w:rFonts w:ascii="Arial" w:hAnsi="Arial" w:cs="Arial"/>
          <w:b/>
          <w:caps/>
        </w:rPr>
      </w:pPr>
      <w:r w:rsidRPr="008D592F">
        <w:rPr>
          <w:rFonts w:ascii="Arial" w:hAnsi="Arial" w:cs="Arial"/>
          <w:b/>
          <w:caps/>
        </w:rPr>
        <w:t>Evandro Carlos de Medeiros</w:t>
      </w:r>
      <w:r w:rsidRPr="008D592F">
        <w:rPr>
          <w:rFonts w:ascii="Arial" w:hAnsi="Arial" w:cs="Arial"/>
          <w:b/>
          <w:caps/>
        </w:rPr>
        <w:br/>
        <w:t>Secretário de Administração e Finanças</w:t>
      </w:r>
    </w:p>
    <w:p w:rsidR="00402CB1" w:rsidRPr="008D592F" w:rsidRDefault="008D592F" w:rsidP="00C33171">
      <w:pPr>
        <w:spacing w:before="120" w:after="120"/>
        <w:ind w:right="-2"/>
        <w:jc w:val="both"/>
        <w:rPr>
          <w:rFonts w:ascii="Arial" w:hAnsi="Arial" w:cs="Arial"/>
          <w:sz w:val="20"/>
          <w:szCs w:val="20"/>
        </w:rPr>
      </w:pPr>
      <w:r>
        <w:rPr>
          <w:rFonts w:ascii="Arial" w:hAnsi="Arial" w:cs="Arial"/>
        </w:rPr>
        <w:br/>
      </w:r>
      <w:r w:rsidR="00FE747E" w:rsidRPr="008D592F">
        <w:rPr>
          <w:rFonts w:ascii="Arial" w:hAnsi="Arial" w:cs="Arial"/>
          <w:sz w:val="20"/>
          <w:szCs w:val="20"/>
        </w:rPr>
        <w:t xml:space="preserve">Este Decreto foi publicado no Mural da Prefeitura Municipal de Timbó Grande em </w:t>
      </w:r>
      <w:r w:rsidR="008E495E" w:rsidRPr="008D592F">
        <w:rPr>
          <w:rFonts w:ascii="Arial" w:hAnsi="Arial" w:cs="Arial"/>
          <w:sz w:val="20"/>
          <w:szCs w:val="20"/>
        </w:rPr>
        <w:t>26</w:t>
      </w:r>
      <w:r w:rsidR="00FE747E" w:rsidRPr="008D592F">
        <w:rPr>
          <w:rFonts w:ascii="Arial" w:hAnsi="Arial" w:cs="Arial"/>
          <w:sz w:val="20"/>
          <w:szCs w:val="20"/>
        </w:rPr>
        <w:t xml:space="preserve"> de </w:t>
      </w:r>
      <w:r w:rsidR="0064776D" w:rsidRPr="008D592F">
        <w:rPr>
          <w:rFonts w:ascii="Arial" w:hAnsi="Arial" w:cs="Arial"/>
          <w:sz w:val="20"/>
          <w:szCs w:val="20"/>
        </w:rPr>
        <w:t>outu</w:t>
      </w:r>
      <w:r w:rsidR="00FE747E" w:rsidRPr="008D592F">
        <w:rPr>
          <w:rFonts w:ascii="Arial" w:hAnsi="Arial" w:cs="Arial"/>
          <w:sz w:val="20"/>
          <w:szCs w:val="20"/>
        </w:rPr>
        <w:t>bro de 2017.</w:t>
      </w:r>
    </w:p>
    <w:sectPr w:rsidR="00402CB1" w:rsidRPr="008D592F" w:rsidSect="009171BB">
      <w:headerReference w:type="default" r:id="rId8"/>
      <w:footerReference w:type="default" r:id="rId9"/>
      <w:pgSz w:w="11906" w:h="16838"/>
      <w:pgMar w:top="1134" w:right="1134" w:bottom="1418" w:left="1418" w:header="90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381" w:rsidRDefault="00DD1381" w:rsidP="00E007F4">
      <w:pPr>
        <w:spacing w:after="0" w:line="240" w:lineRule="auto"/>
      </w:pPr>
      <w:r>
        <w:separator/>
      </w:r>
    </w:p>
  </w:endnote>
  <w:endnote w:type="continuationSeparator" w:id="0">
    <w:p w:rsidR="00DD1381" w:rsidRDefault="00DD1381" w:rsidP="00E0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wis721 Cn BT">
    <w:panose1 w:val="020B0506020202030204"/>
    <w:charset w:val="00"/>
    <w:family w:val="swiss"/>
    <w:pitch w:val="variable"/>
    <w:sig w:usb0="800000AF" w:usb1="1000204A" w:usb2="00000000" w:usb3="00000000" w:csb0="0000001B" w:csb1="00000000"/>
  </w:font>
  <w:font w:name="Estrangelo Edessa">
    <w:panose1 w:val="03080600000000000000"/>
    <w:charset w:val="01"/>
    <w:family w:val="roman"/>
    <w:notTrueType/>
    <w:pitch w:val="variable"/>
  </w:font>
  <w:font w:name="Swis721 Hv BT">
    <w:panose1 w:val="020B0804020202020204"/>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12D" w:rsidRDefault="002F612D"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0" distB="0" distL="114300" distR="114300" simplePos="0" relativeHeight="251661312" behindDoc="0" locked="0" layoutInCell="1" allowOverlap="1" wp14:anchorId="1E639A3D" wp14:editId="6E20D3D3">
              <wp:simplePos x="0" y="0"/>
              <wp:positionH relativeFrom="margin">
                <wp:align>left</wp:align>
              </wp:positionH>
              <wp:positionV relativeFrom="paragraph">
                <wp:posOffset>83819</wp:posOffset>
              </wp:positionV>
              <wp:extent cx="5934075" cy="0"/>
              <wp:effectExtent l="0" t="0" r="28575" b="19050"/>
              <wp:wrapNone/>
              <wp:docPr id="3" name="Conector reto 3"/>
              <wp:cNvGraphicFramePr/>
              <a:graphic xmlns:a="http://schemas.openxmlformats.org/drawingml/2006/main">
                <a:graphicData uri="http://schemas.microsoft.com/office/word/2010/wordprocessingShape">
                  <wps:wsp>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52AEF" id="Conector reto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" strokecolor="#5b9bd5 [3204]" strokeweight=".5pt">
              <v:stroke joinstyle="miter"/>
              <w10:wrap anchorx="margin"/>
            </v:line>
          </w:pict>
        </mc:Fallback>
      </mc:AlternateContent>
    </w:r>
  </w:p>
  <w:p w:rsidR="002F612D" w:rsidRPr="009710CB" w:rsidRDefault="002F612D" w:rsidP="007A306C">
    <w:pPr>
      <w:pStyle w:val="Rodap"/>
      <w:rPr>
        <w:rFonts w:ascii="Swis721 Cn BT" w:hAnsi="Swis721 Cn BT"/>
        <w:b/>
        <w:caps/>
        <w:sz w:val="18"/>
        <w:szCs w:val="18"/>
      </w:rPr>
    </w:pPr>
    <w:r w:rsidRPr="009710CB">
      <w:rPr>
        <w:rFonts w:ascii="Swis721 Cn BT" w:hAnsi="Swis721 Cn BT"/>
        <w:b/>
        <w:caps/>
        <w:sz w:val="18"/>
        <w:szCs w:val="18"/>
      </w:rPr>
      <w:t>Rua Santa Cecília, 385, centro</w:t>
    </w:r>
    <w:r>
      <w:rPr>
        <w:rFonts w:ascii="Swis721 Cn BT" w:hAnsi="Swis721 Cn BT"/>
        <w:b/>
        <w:caps/>
        <w:sz w:val="18"/>
        <w:szCs w:val="18"/>
      </w:rPr>
      <w:t xml:space="preserve">            </w:t>
    </w:r>
    <w:r w:rsidRPr="009710CB">
      <w:rPr>
        <w:rFonts w:ascii="Swis721 Cn BT" w:hAnsi="Swis721 Cn BT"/>
        <w:b/>
        <w:caps/>
        <w:sz w:val="18"/>
        <w:szCs w:val="18"/>
      </w:rPr>
      <w:t>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2F612D" w:rsidRPr="009710CB" w:rsidRDefault="002F612D"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381" w:rsidRDefault="00DD1381" w:rsidP="00E007F4">
      <w:pPr>
        <w:spacing w:after="0" w:line="240" w:lineRule="auto"/>
      </w:pPr>
      <w:r>
        <w:separator/>
      </w:r>
    </w:p>
  </w:footnote>
  <w:footnote w:type="continuationSeparator" w:id="0">
    <w:p w:rsidR="00DD1381" w:rsidRDefault="00DD1381" w:rsidP="00E00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142" w:type="dxa"/>
      <w:tblLayout w:type="fixed"/>
      <w:tblLook w:val="04A0" w:firstRow="1" w:lastRow="0" w:firstColumn="1" w:lastColumn="0" w:noHBand="0" w:noVBand="1"/>
    </w:tblPr>
    <w:tblGrid>
      <w:gridCol w:w="1560"/>
      <w:gridCol w:w="8221"/>
    </w:tblGrid>
    <w:tr w:rsidR="002F612D" w:rsidTr="00F36EE9">
      <w:tc>
        <w:tcPr>
          <w:tcW w:w="1560" w:type="dxa"/>
        </w:tcPr>
        <w:p w:rsidR="002F612D" w:rsidRDefault="00DD1381">
          <w:pPr>
            <w:pStyle w:val="Cabealho"/>
          </w:pPr>
          <w:sdt>
            <w:sdtPr>
              <w:id w:val="-1074653225"/>
              <w:docPartObj>
                <w:docPartGallery w:val="Page Numbers (Margins)"/>
                <w:docPartUnique/>
              </w:docPartObj>
            </w:sdtPr>
            <w:sdtEndPr/>
            <w:sdtContent/>
          </w:sdt>
          <w:r w:rsidR="002F612D">
            <w:rPr>
              <w:noProof/>
              <w:lang w:eastAsia="pt-BR"/>
            </w:rPr>
            <w:drawing>
              <wp:inline distT="0" distB="0" distL="0" distR="0">
                <wp:extent cx="828675" cy="820262"/>
                <wp:effectExtent l="0" t="0" r="0" b="0"/>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rasão TG.png"/>
                        <pic:cNvPicPr/>
                      </pic:nvPicPr>
                      <pic:blipFill>
                        <a:blip r:embed="rId1">
                          <a:extLst>
                            <a:ext uri="{28A0092B-C50C-407E-A947-70E740481C1C}">
                              <a14:useLocalDpi xmlns:a14="http://schemas.microsoft.com/office/drawing/2010/main" val="0"/>
                            </a:ext>
                          </a:extLst>
                        </a:blip>
                        <a:stretch>
                          <a:fillRect/>
                        </a:stretch>
                      </pic:blipFill>
                      <pic:spPr>
                        <a:xfrm>
                          <a:off x="0" y="0"/>
                          <a:ext cx="829863" cy="821438"/>
                        </a:xfrm>
                        <a:prstGeom prst="rect">
                          <a:avLst/>
                        </a:prstGeom>
                      </pic:spPr>
                    </pic:pic>
                  </a:graphicData>
                </a:graphic>
              </wp:inline>
            </w:drawing>
          </w:r>
        </w:p>
      </w:tc>
      <w:tc>
        <w:tcPr>
          <w:tcW w:w="8221" w:type="dxa"/>
          <w:vAlign w:val="center"/>
        </w:tcPr>
        <w:p w:rsidR="002F612D" w:rsidRPr="00EE22CA" w:rsidRDefault="002F612D">
          <w:pPr>
            <w:pStyle w:val="Cabealho"/>
            <w:rPr>
              <w:rFonts w:ascii="Swis721 Cn BT" w:hAnsi="Swis721 Cn BT" w:cs="Estrangelo Edessa"/>
              <w:b/>
              <w:sz w:val="20"/>
              <w:szCs w:val="20"/>
            </w:rPr>
          </w:pPr>
          <w:r w:rsidRPr="00EE22CA">
            <w:rPr>
              <w:rFonts w:ascii="Swis721 Cn BT" w:hAnsi="Swis721 Cn BT" w:cs="Estrangelo Edessa"/>
              <w:b/>
              <w:sz w:val="20"/>
              <w:szCs w:val="20"/>
            </w:rPr>
            <w:t>ESTADO DE SANTA CATARINA</w:t>
          </w:r>
        </w:p>
        <w:p w:rsidR="002F612D" w:rsidRPr="00EE22CA" w:rsidRDefault="002F612D"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2F612D" w:rsidRPr="00042F72" w:rsidRDefault="002F612D" w:rsidP="00091319">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tc>
    </w:tr>
  </w:tbl>
  <w:p w:rsidR="002F612D" w:rsidRDefault="002F612D" w:rsidP="0018360C">
    <w:pPr>
      <w:pStyle w:val="Cabealho"/>
    </w:pPr>
    <w:r>
      <w:rPr>
        <w:noProof/>
        <w:lang w:eastAsia="pt-BR"/>
      </w:rPr>
      <mc:AlternateContent>
        <mc:Choice Requires="wps">
          <w:drawing>
            <wp:anchor distT="0" distB="0" distL="114300" distR="114300" simplePos="0" relativeHeight="251663360" behindDoc="0" locked="0" layoutInCell="0" allowOverlap="1">
              <wp:simplePos x="0" y="0"/>
              <wp:positionH relativeFrom="rightMargin">
                <wp:posOffset>31428</wp:posOffset>
              </wp:positionH>
              <wp:positionV relativeFrom="page">
                <wp:align>top</wp:align>
              </wp:positionV>
              <wp:extent cx="620632" cy="10658901"/>
              <wp:effectExtent l="0" t="0" r="0" b="9525"/>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32" cy="1065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12D" w:rsidRPr="00011CB7" w:rsidRDefault="002F612D"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8D592F" w:rsidRPr="008D592F">
                            <w:rPr>
                              <w:rFonts w:ascii="Swis721 Hv BT" w:eastAsiaTheme="majorEastAsia" w:hAnsi="Swis721 Hv BT" w:cstheme="majorBidi"/>
                              <w:noProof/>
                              <w:sz w:val="16"/>
                              <w:szCs w:val="16"/>
                            </w:rPr>
                            <w:t>1</w:t>
                          </w:r>
                          <w:r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ângulo 57" o:spid="_x0000_s1026" style="position:absolute;margin-left:2.45pt;margin-top:0;width:48.85pt;height:839.3pt;z-index:25166336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" o:allowincell="f" filled="f" stroked="f">
              <v:textbox style="layout-flow:vertical;mso-layout-flow-alt:bottom-to-top">
                <w:txbxContent>
                  <w:p w:rsidR="002F612D" w:rsidRPr="00011CB7" w:rsidRDefault="002F612D"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8D592F" w:rsidRPr="008D592F">
                      <w:rPr>
                        <w:rFonts w:ascii="Swis721 Hv BT" w:eastAsiaTheme="majorEastAsia" w:hAnsi="Swis721 Hv BT" w:cstheme="majorBidi"/>
                        <w:noProof/>
                        <w:sz w:val="16"/>
                        <w:szCs w:val="16"/>
                      </w:rPr>
                      <w:t>1</w:t>
                    </w:r>
                    <w:r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24DF"/>
    <w:multiLevelType w:val="hybridMultilevel"/>
    <w:tmpl w:val="0DAE4D54"/>
    <w:lvl w:ilvl="0" w:tplc="E9C24400">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10E9714F"/>
    <w:multiLevelType w:val="hybridMultilevel"/>
    <w:tmpl w:val="7082B5A4"/>
    <w:lvl w:ilvl="0" w:tplc="F4CCF6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11146C92"/>
    <w:multiLevelType w:val="hybridMultilevel"/>
    <w:tmpl w:val="A0348002"/>
    <w:lvl w:ilvl="0" w:tplc="FF4E0B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15:restartNumberingAfterBreak="0">
    <w:nsid w:val="122F4EE0"/>
    <w:multiLevelType w:val="hybridMultilevel"/>
    <w:tmpl w:val="B7F82F5A"/>
    <w:lvl w:ilvl="0" w:tplc="05DE708A">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12D65A58"/>
    <w:multiLevelType w:val="hybridMultilevel"/>
    <w:tmpl w:val="7660B300"/>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5" w15:restartNumberingAfterBreak="0">
    <w:nsid w:val="13253486"/>
    <w:multiLevelType w:val="hybridMultilevel"/>
    <w:tmpl w:val="57CEF542"/>
    <w:lvl w:ilvl="0" w:tplc="44225D2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15:restartNumberingAfterBreak="0">
    <w:nsid w:val="18CC0EFE"/>
    <w:multiLevelType w:val="multilevel"/>
    <w:tmpl w:val="A250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86FDC"/>
    <w:multiLevelType w:val="hybridMultilevel"/>
    <w:tmpl w:val="06A8C1C4"/>
    <w:lvl w:ilvl="0" w:tplc="E5081F88">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8" w15:restartNumberingAfterBreak="0">
    <w:nsid w:val="23AF3241"/>
    <w:multiLevelType w:val="hybridMultilevel"/>
    <w:tmpl w:val="36747A84"/>
    <w:lvl w:ilvl="0" w:tplc="04160013">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15:restartNumberingAfterBreak="0">
    <w:nsid w:val="2515428D"/>
    <w:multiLevelType w:val="hybridMultilevel"/>
    <w:tmpl w:val="D98A0734"/>
    <w:lvl w:ilvl="0" w:tplc="A41416A4">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15:restartNumberingAfterBreak="0">
    <w:nsid w:val="26A667B9"/>
    <w:multiLevelType w:val="hybridMultilevel"/>
    <w:tmpl w:val="C0B0BCC0"/>
    <w:lvl w:ilvl="0" w:tplc="89F87332">
      <w:start w:val="1"/>
      <w:numFmt w:val="decimal"/>
      <w:lvlText w:val="%1."/>
      <w:lvlJc w:val="left"/>
      <w:pPr>
        <w:ind w:left="1211" w:hanging="360"/>
      </w:pPr>
      <w:rPr>
        <w:rFonts w:hint="default"/>
        <w:b w:val="0"/>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15:restartNumberingAfterBreak="0">
    <w:nsid w:val="2A913733"/>
    <w:multiLevelType w:val="hybridMultilevel"/>
    <w:tmpl w:val="76786260"/>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2FA74D55"/>
    <w:multiLevelType w:val="hybridMultilevel"/>
    <w:tmpl w:val="CF4C3544"/>
    <w:lvl w:ilvl="0" w:tplc="05341FE4">
      <w:start w:val="1"/>
      <w:numFmt w:val="lowerLetter"/>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34A3150D"/>
    <w:multiLevelType w:val="hybridMultilevel"/>
    <w:tmpl w:val="13C820FE"/>
    <w:lvl w:ilvl="0" w:tplc="7FE017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3DCC7F4C"/>
    <w:multiLevelType w:val="hybridMultilevel"/>
    <w:tmpl w:val="C9904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1EB1D6F"/>
    <w:multiLevelType w:val="hybridMultilevel"/>
    <w:tmpl w:val="B0F41DE0"/>
    <w:lvl w:ilvl="0" w:tplc="D9009774">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15:restartNumberingAfterBreak="0">
    <w:nsid w:val="4914507F"/>
    <w:multiLevelType w:val="hybridMultilevel"/>
    <w:tmpl w:val="CDB8A2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15:restartNumberingAfterBreak="0">
    <w:nsid w:val="491E5363"/>
    <w:multiLevelType w:val="hybridMultilevel"/>
    <w:tmpl w:val="D29C6A54"/>
    <w:lvl w:ilvl="0" w:tplc="52EA6E5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56434C0"/>
    <w:multiLevelType w:val="hybridMultilevel"/>
    <w:tmpl w:val="F7286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72E3B4B"/>
    <w:multiLevelType w:val="hybridMultilevel"/>
    <w:tmpl w:val="3EAE1DF2"/>
    <w:lvl w:ilvl="0" w:tplc="1B0875D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15:restartNumberingAfterBreak="0">
    <w:nsid w:val="5A302BCE"/>
    <w:multiLevelType w:val="hybridMultilevel"/>
    <w:tmpl w:val="91D88AFE"/>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15:restartNumberingAfterBreak="0">
    <w:nsid w:val="5EF05CE8"/>
    <w:multiLevelType w:val="hybridMultilevel"/>
    <w:tmpl w:val="F3547BA2"/>
    <w:lvl w:ilvl="0" w:tplc="067E700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2" w15:restartNumberingAfterBreak="0">
    <w:nsid w:val="682237DA"/>
    <w:multiLevelType w:val="hybridMultilevel"/>
    <w:tmpl w:val="36A00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ADB278D"/>
    <w:multiLevelType w:val="hybridMultilevel"/>
    <w:tmpl w:val="8A8EEF14"/>
    <w:lvl w:ilvl="0" w:tplc="0D6C327E">
      <w:start w:val="1"/>
      <w:numFmt w:val="lowerLetter"/>
      <w:lvlText w:val="%1."/>
      <w:lvlJc w:val="left"/>
      <w:pPr>
        <w:ind w:left="1211" w:hanging="360"/>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73CD559B"/>
    <w:multiLevelType w:val="hybridMultilevel"/>
    <w:tmpl w:val="675A762E"/>
    <w:lvl w:ilvl="0" w:tplc="A464138C">
      <w:start w:val="1"/>
      <w:numFmt w:val="decimal"/>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5" w15:restartNumberingAfterBreak="0">
    <w:nsid w:val="7C1332B8"/>
    <w:multiLevelType w:val="hybridMultilevel"/>
    <w:tmpl w:val="1450B5D0"/>
    <w:lvl w:ilvl="0" w:tplc="03345782">
      <w:start w:val="1"/>
      <w:numFmt w:val="decimal"/>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4"/>
  </w:num>
  <w:num w:numId="2">
    <w:abstractNumId w:val="22"/>
  </w:num>
  <w:num w:numId="3">
    <w:abstractNumId w:val="18"/>
  </w:num>
  <w:num w:numId="4">
    <w:abstractNumId w:val="21"/>
  </w:num>
  <w:num w:numId="5">
    <w:abstractNumId w:val="12"/>
  </w:num>
  <w:num w:numId="6">
    <w:abstractNumId w:val="16"/>
  </w:num>
  <w:num w:numId="7">
    <w:abstractNumId w:val="20"/>
  </w:num>
  <w:num w:numId="8">
    <w:abstractNumId w:val="25"/>
  </w:num>
  <w:num w:numId="9">
    <w:abstractNumId w:val="2"/>
  </w:num>
  <w:num w:numId="10">
    <w:abstractNumId w:val="11"/>
  </w:num>
  <w:num w:numId="11">
    <w:abstractNumId w:val="19"/>
  </w:num>
  <w:num w:numId="12">
    <w:abstractNumId w:val="7"/>
  </w:num>
  <w:num w:numId="13">
    <w:abstractNumId w:val="17"/>
  </w:num>
  <w:num w:numId="14">
    <w:abstractNumId w:val="24"/>
  </w:num>
  <w:num w:numId="15">
    <w:abstractNumId w:val="13"/>
  </w:num>
  <w:num w:numId="16">
    <w:abstractNumId w:val="23"/>
  </w:num>
  <w:num w:numId="17">
    <w:abstractNumId w:val="1"/>
  </w:num>
  <w:num w:numId="18">
    <w:abstractNumId w:val="9"/>
  </w:num>
  <w:num w:numId="19">
    <w:abstractNumId w:val="3"/>
  </w:num>
  <w:num w:numId="20">
    <w:abstractNumId w:val="8"/>
  </w:num>
  <w:num w:numId="21">
    <w:abstractNumId w:val="4"/>
  </w:num>
  <w:num w:numId="22">
    <w:abstractNumId w:val="15"/>
  </w:num>
  <w:num w:numId="23">
    <w:abstractNumId w:val="5"/>
  </w:num>
  <w:num w:numId="24">
    <w:abstractNumId w:val="6"/>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4"/>
    <w:rsid w:val="000023CD"/>
    <w:rsid w:val="00011CB7"/>
    <w:rsid w:val="000232DC"/>
    <w:rsid w:val="00026F4B"/>
    <w:rsid w:val="00031563"/>
    <w:rsid w:val="00033014"/>
    <w:rsid w:val="00042F72"/>
    <w:rsid w:val="000520E9"/>
    <w:rsid w:val="000602B2"/>
    <w:rsid w:val="0006662B"/>
    <w:rsid w:val="000743A3"/>
    <w:rsid w:val="00077C04"/>
    <w:rsid w:val="00090B90"/>
    <w:rsid w:val="00091319"/>
    <w:rsid w:val="0009157A"/>
    <w:rsid w:val="00096DB4"/>
    <w:rsid w:val="00097C5B"/>
    <w:rsid w:val="000C01B4"/>
    <w:rsid w:val="000E70EA"/>
    <w:rsid w:val="00107EE6"/>
    <w:rsid w:val="00116616"/>
    <w:rsid w:val="0012076F"/>
    <w:rsid w:val="00143BCE"/>
    <w:rsid w:val="00157A83"/>
    <w:rsid w:val="00157B05"/>
    <w:rsid w:val="00161772"/>
    <w:rsid w:val="00161D16"/>
    <w:rsid w:val="00167BB3"/>
    <w:rsid w:val="00173D04"/>
    <w:rsid w:val="0018360C"/>
    <w:rsid w:val="0018544A"/>
    <w:rsid w:val="001932B0"/>
    <w:rsid w:val="00193F9F"/>
    <w:rsid w:val="001A5676"/>
    <w:rsid w:val="001C0537"/>
    <w:rsid w:val="001C5EA5"/>
    <w:rsid w:val="001D33C4"/>
    <w:rsid w:val="001E33E3"/>
    <w:rsid w:val="001E42A4"/>
    <w:rsid w:val="001E5032"/>
    <w:rsid w:val="00207836"/>
    <w:rsid w:val="002135A0"/>
    <w:rsid w:val="0021411D"/>
    <w:rsid w:val="0022414E"/>
    <w:rsid w:val="00230409"/>
    <w:rsid w:val="002307C3"/>
    <w:rsid w:val="00233F0F"/>
    <w:rsid w:val="00235D70"/>
    <w:rsid w:val="00240115"/>
    <w:rsid w:val="00240505"/>
    <w:rsid w:val="0024366A"/>
    <w:rsid w:val="00244380"/>
    <w:rsid w:val="0024721D"/>
    <w:rsid w:val="00273185"/>
    <w:rsid w:val="002743FE"/>
    <w:rsid w:val="00286736"/>
    <w:rsid w:val="002B3C1E"/>
    <w:rsid w:val="002B7C7E"/>
    <w:rsid w:val="002D00F3"/>
    <w:rsid w:val="002D2D8F"/>
    <w:rsid w:val="002D359F"/>
    <w:rsid w:val="002D5C60"/>
    <w:rsid w:val="002F612D"/>
    <w:rsid w:val="002F764E"/>
    <w:rsid w:val="003113C2"/>
    <w:rsid w:val="0031504C"/>
    <w:rsid w:val="003247C2"/>
    <w:rsid w:val="003300B4"/>
    <w:rsid w:val="003305CA"/>
    <w:rsid w:val="00333FFD"/>
    <w:rsid w:val="00337A9D"/>
    <w:rsid w:val="003407F0"/>
    <w:rsid w:val="00341D31"/>
    <w:rsid w:val="00367354"/>
    <w:rsid w:val="00394AC3"/>
    <w:rsid w:val="003A0A58"/>
    <w:rsid w:val="003A1BE1"/>
    <w:rsid w:val="003B1C80"/>
    <w:rsid w:val="003B5616"/>
    <w:rsid w:val="003C20AB"/>
    <w:rsid w:val="003C5532"/>
    <w:rsid w:val="003E0B70"/>
    <w:rsid w:val="003F5074"/>
    <w:rsid w:val="00401CD0"/>
    <w:rsid w:val="00402CB1"/>
    <w:rsid w:val="00403706"/>
    <w:rsid w:val="00404732"/>
    <w:rsid w:val="004058DD"/>
    <w:rsid w:val="004115BD"/>
    <w:rsid w:val="00414CCA"/>
    <w:rsid w:val="004252B9"/>
    <w:rsid w:val="00430A6D"/>
    <w:rsid w:val="004367E0"/>
    <w:rsid w:val="00436F4F"/>
    <w:rsid w:val="00464616"/>
    <w:rsid w:val="00465B56"/>
    <w:rsid w:val="0047158B"/>
    <w:rsid w:val="00486902"/>
    <w:rsid w:val="00494FD4"/>
    <w:rsid w:val="004A6DD2"/>
    <w:rsid w:val="004B7308"/>
    <w:rsid w:val="004D060B"/>
    <w:rsid w:val="004E703C"/>
    <w:rsid w:val="005007F7"/>
    <w:rsid w:val="00500E46"/>
    <w:rsid w:val="0050456A"/>
    <w:rsid w:val="00507102"/>
    <w:rsid w:val="00507C5A"/>
    <w:rsid w:val="005118CC"/>
    <w:rsid w:val="005132BD"/>
    <w:rsid w:val="00514343"/>
    <w:rsid w:val="0054785F"/>
    <w:rsid w:val="005535A8"/>
    <w:rsid w:val="005604C2"/>
    <w:rsid w:val="00566363"/>
    <w:rsid w:val="00570F97"/>
    <w:rsid w:val="005770A7"/>
    <w:rsid w:val="00582B05"/>
    <w:rsid w:val="0058385E"/>
    <w:rsid w:val="005C533A"/>
    <w:rsid w:val="005D3211"/>
    <w:rsid w:val="005D3FBF"/>
    <w:rsid w:val="005E075D"/>
    <w:rsid w:val="005E1DB0"/>
    <w:rsid w:val="005E22B9"/>
    <w:rsid w:val="005E319A"/>
    <w:rsid w:val="005E43A4"/>
    <w:rsid w:val="005F195F"/>
    <w:rsid w:val="00613EE6"/>
    <w:rsid w:val="00616F81"/>
    <w:rsid w:val="006264C0"/>
    <w:rsid w:val="006319AA"/>
    <w:rsid w:val="00635578"/>
    <w:rsid w:val="0063748E"/>
    <w:rsid w:val="00641CDC"/>
    <w:rsid w:val="0064776D"/>
    <w:rsid w:val="00657662"/>
    <w:rsid w:val="006627E2"/>
    <w:rsid w:val="00674D43"/>
    <w:rsid w:val="00687D5A"/>
    <w:rsid w:val="006A328B"/>
    <w:rsid w:val="006A39AB"/>
    <w:rsid w:val="006A5255"/>
    <w:rsid w:val="006D08C4"/>
    <w:rsid w:val="006D4F8A"/>
    <w:rsid w:val="006D79E2"/>
    <w:rsid w:val="006E1236"/>
    <w:rsid w:val="006E4B64"/>
    <w:rsid w:val="006E6B35"/>
    <w:rsid w:val="007200D1"/>
    <w:rsid w:val="00725EF4"/>
    <w:rsid w:val="00727068"/>
    <w:rsid w:val="00742244"/>
    <w:rsid w:val="00742606"/>
    <w:rsid w:val="00752C2A"/>
    <w:rsid w:val="00753252"/>
    <w:rsid w:val="00757E74"/>
    <w:rsid w:val="00776C65"/>
    <w:rsid w:val="00777425"/>
    <w:rsid w:val="007806E9"/>
    <w:rsid w:val="007A306C"/>
    <w:rsid w:val="007B6086"/>
    <w:rsid w:val="007C32ED"/>
    <w:rsid w:val="007C6A88"/>
    <w:rsid w:val="007D6B79"/>
    <w:rsid w:val="007E1DAC"/>
    <w:rsid w:val="007E53F8"/>
    <w:rsid w:val="00811718"/>
    <w:rsid w:val="00813B66"/>
    <w:rsid w:val="00816DC1"/>
    <w:rsid w:val="008218C8"/>
    <w:rsid w:val="00825364"/>
    <w:rsid w:val="00835C0F"/>
    <w:rsid w:val="00847751"/>
    <w:rsid w:val="00853617"/>
    <w:rsid w:val="008542D4"/>
    <w:rsid w:val="0086546A"/>
    <w:rsid w:val="00873A00"/>
    <w:rsid w:val="00876845"/>
    <w:rsid w:val="008808BB"/>
    <w:rsid w:val="00886BF2"/>
    <w:rsid w:val="00895A59"/>
    <w:rsid w:val="008A51E3"/>
    <w:rsid w:val="008B6BDF"/>
    <w:rsid w:val="008C2A2A"/>
    <w:rsid w:val="008C6234"/>
    <w:rsid w:val="008D2A74"/>
    <w:rsid w:val="008D592F"/>
    <w:rsid w:val="008E29D7"/>
    <w:rsid w:val="008E495E"/>
    <w:rsid w:val="008F0D3A"/>
    <w:rsid w:val="008F65BF"/>
    <w:rsid w:val="00902D50"/>
    <w:rsid w:val="00902EA6"/>
    <w:rsid w:val="00906EFD"/>
    <w:rsid w:val="00915E3E"/>
    <w:rsid w:val="009171BB"/>
    <w:rsid w:val="0092288B"/>
    <w:rsid w:val="00926DD0"/>
    <w:rsid w:val="00927723"/>
    <w:rsid w:val="00931B92"/>
    <w:rsid w:val="009325A3"/>
    <w:rsid w:val="009327F3"/>
    <w:rsid w:val="00955B9B"/>
    <w:rsid w:val="00970D5D"/>
    <w:rsid w:val="009710CB"/>
    <w:rsid w:val="00986162"/>
    <w:rsid w:val="0099082C"/>
    <w:rsid w:val="00996C72"/>
    <w:rsid w:val="009A2D7F"/>
    <w:rsid w:val="009B2DD4"/>
    <w:rsid w:val="009B5650"/>
    <w:rsid w:val="009C5CB9"/>
    <w:rsid w:val="009E157A"/>
    <w:rsid w:val="009E1D2D"/>
    <w:rsid w:val="009E3F37"/>
    <w:rsid w:val="009F19E4"/>
    <w:rsid w:val="00A1656A"/>
    <w:rsid w:val="00A16772"/>
    <w:rsid w:val="00A20A33"/>
    <w:rsid w:val="00A42760"/>
    <w:rsid w:val="00A4751F"/>
    <w:rsid w:val="00A519F6"/>
    <w:rsid w:val="00A525BA"/>
    <w:rsid w:val="00A559EA"/>
    <w:rsid w:val="00A66FCE"/>
    <w:rsid w:val="00A858A3"/>
    <w:rsid w:val="00A85BAC"/>
    <w:rsid w:val="00AA516A"/>
    <w:rsid w:val="00AB5DE6"/>
    <w:rsid w:val="00AC2CEC"/>
    <w:rsid w:val="00AD0514"/>
    <w:rsid w:val="00AD2524"/>
    <w:rsid w:val="00AE01DF"/>
    <w:rsid w:val="00AE58BD"/>
    <w:rsid w:val="00AF150E"/>
    <w:rsid w:val="00AF284E"/>
    <w:rsid w:val="00B00E18"/>
    <w:rsid w:val="00B107A2"/>
    <w:rsid w:val="00B15903"/>
    <w:rsid w:val="00B20651"/>
    <w:rsid w:val="00B26B21"/>
    <w:rsid w:val="00B27DD6"/>
    <w:rsid w:val="00B416F6"/>
    <w:rsid w:val="00B42F34"/>
    <w:rsid w:val="00B431DF"/>
    <w:rsid w:val="00B6236C"/>
    <w:rsid w:val="00B63AEF"/>
    <w:rsid w:val="00BA0416"/>
    <w:rsid w:val="00BA2B3E"/>
    <w:rsid w:val="00BB11DC"/>
    <w:rsid w:val="00BD26D6"/>
    <w:rsid w:val="00BE2057"/>
    <w:rsid w:val="00C036C7"/>
    <w:rsid w:val="00C154A3"/>
    <w:rsid w:val="00C2098B"/>
    <w:rsid w:val="00C2798E"/>
    <w:rsid w:val="00C31980"/>
    <w:rsid w:val="00C33171"/>
    <w:rsid w:val="00C4671A"/>
    <w:rsid w:val="00C578F5"/>
    <w:rsid w:val="00C626C2"/>
    <w:rsid w:val="00C640BD"/>
    <w:rsid w:val="00C978B7"/>
    <w:rsid w:val="00CA7E29"/>
    <w:rsid w:val="00CB4243"/>
    <w:rsid w:val="00CC00F4"/>
    <w:rsid w:val="00CC2035"/>
    <w:rsid w:val="00CC62DB"/>
    <w:rsid w:val="00CE00E2"/>
    <w:rsid w:val="00CE2421"/>
    <w:rsid w:val="00CF652C"/>
    <w:rsid w:val="00CF732D"/>
    <w:rsid w:val="00D14308"/>
    <w:rsid w:val="00D1443B"/>
    <w:rsid w:val="00D22896"/>
    <w:rsid w:val="00D259D5"/>
    <w:rsid w:val="00D26827"/>
    <w:rsid w:val="00D328BF"/>
    <w:rsid w:val="00D32C99"/>
    <w:rsid w:val="00D35EDF"/>
    <w:rsid w:val="00D641DE"/>
    <w:rsid w:val="00D86354"/>
    <w:rsid w:val="00D87EA7"/>
    <w:rsid w:val="00DB4978"/>
    <w:rsid w:val="00DC300E"/>
    <w:rsid w:val="00DC60DF"/>
    <w:rsid w:val="00DD1381"/>
    <w:rsid w:val="00DD33BA"/>
    <w:rsid w:val="00DE0A24"/>
    <w:rsid w:val="00DF2C52"/>
    <w:rsid w:val="00DF7CAF"/>
    <w:rsid w:val="00E007F4"/>
    <w:rsid w:val="00E06AB1"/>
    <w:rsid w:val="00E073BB"/>
    <w:rsid w:val="00E21333"/>
    <w:rsid w:val="00E219CB"/>
    <w:rsid w:val="00E268E0"/>
    <w:rsid w:val="00E27293"/>
    <w:rsid w:val="00E32FF3"/>
    <w:rsid w:val="00E42CD6"/>
    <w:rsid w:val="00E513E9"/>
    <w:rsid w:val="00E54B00"/>
    <w:rsid w:val="00E60159"/>
    <w:rsid w:val="00E62E14"/>
    <w:rsid w:val="00E6687B"/>
    <w:rsid w:val="00E710C6"/>
    <w:rsid w:val="00E81C4C"/>
    <w:rsid w:val="00E838DB"/>
    <w:rsid w:val="00E929E6"/>
    <w:rsid w:val="00E94A6F"/>
    <w:rsid w:val="00EB296B"/>
    <w:rsid w:val="00EC6312"/>
    <w:rsid w:val="00ED0E5E"/>
    <w:rsid w:val="00ED3F6E"/>
    <w:rsid w:val="00EE22CA"/>
    <w:rsid w:val="00F059B9"/>
    <w:rsid w:val="00F06A5D"/>
    <w:rsid w:val="00F249A8"/>
    <w:rsid w:val="00F35BBC"/>
    <w:rsid w:val="00F36EE9"/>
    <w:rsid w:val="00F47F76"/>
    <w:rsid w:val="00F614AB"/>
    <w:rsid w:val="00F97347"/>
    <w:rsid w:val="00FA2294"/>
    <w:rsid w:val="00FB7EEB"/>
    <w:rsid w:val="00FC7360"/>
    <w:rsid w:val="00FC7E01"/>
    <w:rsid w:val="00FD0A68"/>
    <w:rsid w:val="00FD4CDE"/>
    <w:rsid w:val="00FE747E"/>
    <w:rsid w:val="00FF4C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897B30-3300-412A-9270-2F12EC83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DB4"/>
  </w:style>
  <w:style w:type="paragraph" w:styleId="Ttulo1">
    <w:name w:val="heading 1"/>
    <w:basedOn w:val="Normal"/>
    <w:link w:val="Ttulo1Char"/>
    <w:uiPriority w:val="9"/>
    <w:qFormat/>
    <w:rsid w:val="00C626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C626C2"/>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626C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C626C2"/>
    <w:rPr>
      <w:rFonts w:asciiTheme="majorHAnsi" w:eastAsiaTheme="majorEastAsia" w:hAnsiTheme="majorHAnsi" w:cstheme="majorBidi"/>
      <w:b/>
      <w:bCs/>
      <w:color w:val="5B9BD5" w:themeColor="accent1"/>
      <w:sz w:val="26"/>
      <w:szCs w:val="26"/>
      <w:lang w:eastAsia="pt-BR"/>
    </w:rPr>
  </w:style>
  <w:style w:type="paragraph" w:styleId="Cabealho">
    <w:name w:val="header"/>
    <w:basedOn w:val="Normal"/>
    <w:link w:val="CabealhoChar"/>
    <w:uiPriority w:val="99"/>
    <w:unhideWhenUsed/>
    <w:rsid w:val="00E007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07F4"/>
  </w:style>
  <w:style w:type="paragraph" w:styleId="Rodap">
    <w:name w:val="footer"/>
    <w:basedOn w:val="Normal"/>
    <w:link w:val="RodapChar"/>
    <w:uiPriority w:val="99"/>
    <w:unhideWhenUsed/>
    <w:rsid w:val="00E007F4"/>
    <w:pPr>
      <w:tabs>
        <w:tab w:val="center" w:pos="4252"/>
        <w:tab w:val="right" w:pos="8504"/>
      </w:tabs>
      <w:spacing w:after="0" w:line="240" w:lineRule="auto"/>
    </w:pPr>
  </w:style>
  <w:style w:type="character" w:customStyle="1" w:styleId="RodapChar">
    <w:name w:val="Rodapé Char"/>
    <w:basedOn w:val="Fontepargpadro"/>
    <w:link w:val="Rodap"/>
    <w:uiPriority w:val="99"/>
    <w:rsid w:val="00E007F4"/>
  </w:style>
  <w:style w:type="table" w:styleId="Tabelacomgrade">
    <w:name w:val="Table Grid"/>
    <w:basedOn w:val="Tabelanormal"/>
    <w:uiPriority w:val="39"/>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360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8360C"/>
    <w:rPr>
      <w:b/>
      <w:bCs/>
    </w:rPr>
  </w:style>
  <w:style w:type="paragraph" w:styleId="PargrafodaLista">
    <w:name w:val="List Paragraph"/>
    <w:basedOn w:val="Normal"/>
    <w:uiPriority w:val="34"/>
    <w:qFormat/>
    <w:rsid w:val="0018360C"/>
    <w:pPr>
      <w:ind w:left="720"/>
      <w:contextualSpacing/>
    </w:pPr>
  </w:style>
  <w:style w:type="character" w:styleId="Nmerodepgina">
    <w:name w:val="page number"/>
    <w:basedOn w:val="Fontepargpadro"/>
    <w:uiPriority w:val="99"/>
    <w:unhideWhenUsed/>
    <w:rsid w:val="009710CB"/>
  </w:style>
  <w:style w:type="character" w:styleId="Hyperlink">
    <w:name w:val="Hyperlink"/>
    <w:basedOn w:val="Fontepargpadro"/>
    <w:uiPriority w:val="99"/>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uiPriority w:val="99"/>
    <w:semiHidden/>
    <w:unhideWhenUsed/>
    <w:rsid w:val="00394A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rsid w:val="00B00E18"/>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rsid w:val="00B00E18"/>
    <w:pPr>
      <w:spacing w:after="0" w:line="240" w:lineRule="auto"/>
      <w:ind w:left="4536"/>
      <w:jc w:val="both"/>
    </w:pPr>
    <w:rPr>
      <w:rFonts w:ascii="Times New Roman" w:eastAsia="Times New Roman" w:hAnsi="Times New Roman" w:cs="Times New Roman"/>
      <w:sz w:val="28"/>
      <w:szCs w:val="28"/>
      <w:lang w:eastAsia="pt-BR"/>
    </w:rPr>
  </w:style>
  <w:style w:type="character" w:customStyle="1" w:styleId="RecuodecorpodetextoChar">
    <w:name w:val="Recuo de corpo de texto Char"/>
    <w:basedOn w:val="Fontepargpadro"/>
    <w:link w:val="Recuodecorpodetexto"/>
    <w:uiPriority w:val="99"/>
    <w:rsid w:val="00B00E18"/>
    <w:rPr>
      <w:rFonts w:ascii="Times New Roman" w:eastAsia="Times New Roman" w:hAnsi="Times New Roman" w:cs="Times New Roman"/>
      <w:sz w:val="28"/>
      <w:szCs w:val="28"/>
      <w:lang w:eastAsia="pt-BR"/>
    </w:rPr>
  </w:style>
  <w:style w:type="character" w:customStyle="1" w:styleId="label">
    <w:name w:val="label"/>
    <w:basedOn w:val="Fontepargpadro"/>
    <w:rsid w:val="007E1DAC"/>
  </w:style>
  <w:style w:type="paragraph" w:styleId="Ttulo">
    <w:name w:val="Title"/>
    <w:basedOn w:val="Normal"/>
    <w:link w:val="TtuloChar"/>
    <w:qFormat/>
    <w:rsid w:val="00C626C2"/>
    <w:pPr>
      <w:spacing w:after="0" w:line="240" w:lineRule="auto"/>
      <w:jc w:val="center"/>
    </w:pPr>
    <w:rPr>
      <w:rFonts w:ascii="Times New Roman" w:eastAsia="Times New Roman" w:hAnsi="Times New Roman" w:cs="Times New Roman"/>
      <w:b/>
      <w:sz w:val="32"/>
      <w:szCs w:val="20"/>
      <w:u w:val="single"/>
      <w:lang w:eastAsia="pt-BR"/>
    </w:rPr>
  </w:style>
  <w:style w:type="character" w:customStyle="1" w:styleId="TtuloChar">
    <w:name w:val="Título Char"/>
    <w:basedOn w:val="Fontepargpadro"/>
    <w:link w:val="Ttulo"/>
    <w:rsid w:val="00C626C2"/>
    <w:rPr>
      <w:rFonts w:ascii="Times New Roman" w:eastAsia="Times New Roman" w:hAnsi="Times New Roman" w:cs="Times New Roman"/>
      <w:b/>
      <w:sz w:val="32"/>
      <w:szCs w:val="20"/>
      <w:u w:val="single"/>
      <w:lang w:eastAsia="pt-BR"/>
    </w:rPr>
  </w:style>
  <w:style w:type="character" w:customStyle="1" w:styleId="badge">
    <w:name w:val="badge"/>
    <w:basedOn w:val="Fontepargpadro"/>
    <w:rsid w:val="00C626C2"/>
  </w:style>
  <w:style w:type="character" w:customStyle="1" w:styleId="highlight">
    <w:name w:val="highlight"/>
    <w:basedOn w:val="Fontepargpadro"/>
    <w:rsid w:val="00C626C2"/>
  </w:style>
  <w:style w:type="paragraph" w:styleId="Pr-formataoHTML">
    <w:name w:val="HTML Preformatted"/>
    <w:basedOn w:val="Normal"/>
    <w:link w:val="Pr-formataoHTMLChar"/>
    <w:uiPriority w:val="99"/>
    <w:unhideWhenUsed/>
    <w:rsid w:val="00C6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C626C2"/>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3626">
      <w:bodyDiv w:val="1"/>
      <w:marLeft w:val="0"/>
      <w:marRight w:val="0"/>
      <w:marTop w:val="0"/>
      <w:marBottom w:val="0"/>
      <w:divBdr>
        <w:top w:val="none" w:sz="0" w:space="0" w:color="auto"/>
        <w:left w:val="none" w:sz="0" w:space="0" w:color="auto"/>
        <w:bottom w:val="none" w:sz="0" w:space="0" w:color="auto"/>
        <w:right w:val="none" w:sz="0" w:space="0" w:color="auto"/>
      </w:divBdr>
    </w:div>
    <w:div w:id="288899205">
      <w:bodyDiv w:val="1"/>
      <w:marLeft w:val="0"/>
      <w:marRight w:val="0"/>
      <w:marTop w:val="0"/>
      <w:marBottom w:val="0"/>
      <w:divBdr>
        <w:top w:val="none" w:sz="0" w:space="0" w:color="auto"/>
        <w:left w:val="none" w:sz="0" w:space="0" w:color="auto"/>
        <w:bottom w:val="none" w:sz="0" w:space="0" w:color="auto"/>
        <w:right w:val="none" w:sz="0" w:space="0" w:color="auto"/>
      </w:divBdr>
    </w:div>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443771312">
      <w:bodyDiv w:val="1"/>
      <w:marLeft w:val="0"/>
      <w:marRight w:val="0"/>
      <w:marTop w:val="0"/>
      <w:marBottom w:val="0"/>
      <w:divBdr>
        <w:top w:val="none" w:sz="0" w:space="0" w:color="auto"/>
        <w:left w:val="none" w:sz="0" w:space="0" w:color="auto"/>
        <w:bottom w:val="none" w:sz="0" w:space="0" w:color="auto"/>
        <w:right w:val="none" w:sz="0" w:space="0" w:color="auto"/>
      </w:divBdr>
    </w:div>
    <w:div w:id="852957757">
      <w:bodyDiv w:val="1"/>
      <w:marLeft w:val="0"/>
      <w:marRight w:val="0"/>
      <w:marTop w:val="0"/>
      <w:marBottom w:val="0"/>
      <w:divBdr>
        <w:top w:val="none" w:sz="0" w:space="0" w:color="auto"/>
        <w:left w:val="none" w:sz="0" w:space="0" w:color="auto"/>
        <w:bottom w:val="none" w:sz="0" w:space="0" w:color="auto"/>
        <w:right w:val="none" w:sz="0" w:space="0" w:color="auto"/>
      </w:divBdr>
    </w:div>
    <w:div w:id="983583767">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 w:id="153835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453B9-4C96-40F3-93A2-1E80F32F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312</Words>
  <Characters>1691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3</cp:revision>
  <cp:lastPrinted>2017-10-04T14:34:00Z</cp:lastPrinted>
  <dcterms:created xsi:type="dcterms:W3CDTF">2017-10-26T21:02:00Z</dcterms:created>
  <dcterms:modified xsi:type="dcterms:W3CDTF">2017-10-26T21:15:00Z</dcterms:modified>
</cp:coreProperties>
</file>