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400B02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LEI Nº 20</w:t>
      </w:r>
      <w:r w:rsidR="00617932">
        <w:rPr>
          <w:rFonts w:ascii="Arial" w:hAnsi="Arial" w:cs="Arial"/>
          <w:b/>
          <w:caps/>
          <w:sz w:val="24"/>
          <w:szCs w:val="24"/>
        </w:rPr>
        <w:t>50</w:t>
      </w:r>
      <w:r w:rsidR="00570F97" w:rsidRPr="00400B02">
        <w:rPr>
          <w:rFonts w:ascii="Arial" w:hAnsi="Arial" w:cs="Arial"/>
          <w:b/>
          <w:caps/>
          <w:sz w:val="24"/>
          <w:szCs w:val="24"/>
        </w:rPr>
        <w:t>/2017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17932">
        <w:rPr>
          <w:rFonts w:ascii="Arial" w:hAnsi="Arial" w:cs="Arial"/>
          <w:b/>
          <w:caps/>
          <w:sz w:val="24"/>
          <w:szCs w:val="24"/>
        </w:rPr>
        <w:t>10</w:t>
      </w:r>
      <w:r w:rsidR="00C56CB0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17932">
        <w:rPr>
          <w:rFonts w:ascii="Arial" w:hAnsi="Arial" w:cs="Arial"/>
          <w:b/>
          <w:caps/>
          <w:sz w:val="24"/>
          <w:szCs w:val="24"/>
        </w:rPr>
        <w:t>AGOSTO</w:t>
      </w:r>
      <w:r w:rsidR="001B58E9" w:rsidRPr="00400B02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0B02">
        <w:rPr>
          <w:rFonts w:ascii="Arial" w:hAnsi="Arial" w:cs="Arial"/>
          <w:b/>
          <w:caps/>
          <w:sz w:val="24"/>
          <w:szCs w:val="24"/>
        </w:rPr>
        <w:t>de 2017.</w:t>
      </w:r>
    </w:p>
    <w:p w:rsidR="00522250" w:rsidRPr="00400B02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17932" w:rsidRPr="00C4671A" w:rsidRDefault="00617932" w:rsidP="00617932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>
        <w:rPr>
          <w:rFonts w:ascii="Arial" w:hAnsi="Arial" w:cs="Arial"/>
          <w:b/>
          <w:sz w:val="24"/>
          <w:szCs w:val="24"/>
        </w:rPr>
        <w:t>ALTERA DISPOSITIVOS DA LEI 2039/2017 E DÁ OUTRAS PROVIDÊNCIAS.</w:t>
      </w:r>
    </w:p>
    <w:p w:rsidR="00716B23" w:rsidRPr="00400B02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</w:p>
    <w:p w:rsidR="00B00E18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00B02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400B02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bookmarkStart w:id="0" w:name="artigo_4"/>
      <w:r w:rsidRPr="00E06AB1">
        <w:rPr>
          <w:rFonts w:ascii="Arial" w:hAnsi="Arial" w:cs="Arial"/>
          <w:bCs/>
        </w:rPr>
        <w:t>Art. 1º</w:t>
      </w:r>
      <w:r w:rsidRPr="003C422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artigo 4º da Lei 2039/2017, de 2 de junho de 2017, passa a vigorar com a seguinte redação:</w:t>
      </w:r>
    </w:p>
    <w:p w:rsidR="00617932" w:rsidRPr="00913F49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13F49">
        <w:rPr>
          <w:rFonts w:ascii="Arial" w:hAnsi="Arial" w:cs="Arial"/>
          <w:b/>
          <w:sz w:val="24"/>
          <w:szCs w:val="24"/>
        </w:rPr>
        <w:t>Art. 4º - Para o pagamento à vista de qualquer um dos débitos objetos desta Lei, até a data de 29 de setembro de 2017, será concedido o desconto de 100% (cem por cento) dos juros e 95% (noventa e cinco por cento) da multa incidentes sobre o valor principal do débito inscrito em dívida ativa.</w:t>
      </w: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Pr="00E06AB1">
        <w:rPr>
          <w:rFonts w:ascii="Arial" w:hAnsi="Arial" w:cs="Arial"/>
        </w:rPr>
        <w:t>2º</w:t>
      </w:r>
      <w:r w:rsidRPr="003C422E">
        <w:rPr>
          <w:rFonts w:ascii="Arial" w:hAnsi="Arial" w:cs="Arial"/>
          <w:b/>
        </w:rPr>
        <w:t xml:space="preserve"> </w:t>
      </w:r>
      <w:r w:rsidRPr="00180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caput do artigo 5º da Lei 2039/2017, de 2 de junho de 2017, passa a vigorar com a seguinte redação:</w:t>
      </w:r>
    </w:p>
    <w:p w:rsidR="00617932" w:rsidRPr="00913F49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13F49">
        <w:rPr>
          <w:rFonts w:ascii="Arial" w:hAnsi="Arial" w:cs="Arial"/>
          <w:b/>
          <w:sz w:val="24"/>
          <w:szCs w:val="24"/>
        </w:rPr>
        <w:t>Art. 5º - Para o pagamento parcelado de qualquer um dos débitos objetos desta Lei, até a data de 29 de setembro de 2017, será concedido o desconto de 100% (cem por cento) dos juros e 95% (noventa e cinco por cento) da multa incidentes sobre o valor principal, observando-se os seguintes critérios, normas, prazos e condições:</w:t>
      </w: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Pr="00E06AB1">
        <w:rPr>
          <w:rFonts w:ascii="Arial" w:hAnsi="Arial" w:cs="Arial"/>
        </w:rPr>
        <w:t>º</w:t>
      </w:r>
      <w:r w:rsidRPr="003C422E">
        <w:rPr>
          <w:rFonts w:ascii="Arial" w:hAnsi="Arial" w:cs="Arial"/>
          <w:b/>
        </w:rPr>
        <w:t xml:space="preserve"> </w:t>
      </w:r>
      <w:r w:rsidRPr="00180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artigo 6º da Lei 2039/2017, de 2 de junho de 2017, passa a vigorar com a seguinte redação:</w:t>
      </w:r>
    </w:p>
    <w:p w:rsidR="00617932" w:rsidRPr="00913F49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13F49">
        <w:rPr>
          <w:rFonts w:ascii="Arial" w:hAnsi="Arial" w:cs="Arial"/>
          <w:b/>
          <w:sz w:val="24"/>
          <w:szCs w:val="24"/>
        </w:rPr>
        <w:t>Art. 6º - Os contribuintes que optarem pelo pagamento à vista dos débitos objetos desta Lei, de qualquer valor, com 100% (cem por cento) de desconto nos valores referentes a juros e 95% (noventa e cinco por cento) nos valores referentes a multas, deverão formular os seus requerimentos e comprovar o pagamento perante o Departamento de Tributos e Fiscalização do Município até a data de 29 de setembro de 2017.</w:t>
      </w:r>
    </w:p>
    <w:p w:rsidR="00617932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Pr="00E06AB1">
        <w:rPr>
          <w:rFonts w:ascii="Arial" w:hAnsi="Arial" w:cs="Arial"/>
        </w:rPr>
        <w:t>º</w:t>
      </w:r>
      <w:r w:rsidRPr="003C422E">
        <w:rPr>
          <w:rFonts w:ascii="Arial" w:hAnsi="Arial" w:cs="Arial"/>
          <w:b/>
        </w:rPr>
        <w:t xml:space="preserve"> </w:t>
      </w:r>
      <w:r w:rsidRPr="00180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inciso I do artigo 7º da Lei 2039/2017, de 2 de junho de 2017, passa a vigorar com a seguinte redação:</w:t>
      </w:r>
    </w:p>
    <w:p w:rsidR="00617932" w:rsidRPr="00913F49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13F49">
        <w:rPr>
          <w:rFonts w:ascii="Arial" w:hAnsi="Arial" w:cs="Arial"/>
          <w:b/>
          <w:sz w:val="24"/>
          <w:szCs w:val="24"/>
        </w:rPr>
        <w:t>I - O parcelamento será concedido após requerimento formal do contribuinte interessado, apresentado e protocolado junto ao Setor de Tributos e Fiscalizaç</w:t>
      </w:r>
      <w:bookmarkStart w:id="1" w:name="_GoBack"/>
      <w:bookmarkEnd w:id="1"/>
      <w:r w:rsidRPr="00913F49">
        <w:rPr>
          <w:rFonts w:ascii="Arial" w:hAnsi="Arial" w:cs="Arial"/>
          <w:b/>
          <w:sz w:val="24"/>
          <w:szCs w:val="24"/>
        </w:rPr>
        <w:t xml:space="preserve">ão da Prefeitura Municipal e </w:t>
      </w:r>
      <w:r w:rsidRPr="00913F49">
        <w:rPr>
          <w:rFonts w:ascii="Arial" w:hAnsi="Arial" w:cs="Arial"/>
          <w:b/>
          <w:sz w:val="24"/>
          <w:szCs w:val="24"/>
        </w:rPr>
        <w:lastRenderedPageBreak/>
        <w:t>assinatura de Termo de Confissão de Dívida, bem como apresentando comprovante de pagamento da primeira parcela à vista, até a data de 29 de setembro de 2017;</w:t>
      </w: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Pr="00E06AB1">
        <w:rPr>
          <w:rFonts w:ascii="Arial" w:hAnsi="Arial" w:cs="Arial"/>
        </w:rPr>
        <w:t>º</w:t>
      </w:r>
      <w:r w:rsidRPr="003C422E">
        <w:rPr>
          <w:rFonts w:ascii="Arial" w:hAnsi="Arial" w:cs="Arial"/>
          <w:b/>
        </w:rPr>
        <w:t xml:space="preserve"> </w:t>
      </w:r>
      <w:r w:rsidRPr="00180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 artigo 8º da Lei 2039/2017, de 2 de junho de 2017, passa a vigorar com a seguinte redação:</w:t>
      </w:r>
    </w:p>
    <w:p w:rsidR="00617932" w:rsidRPr="00913F49" w:rsidRDefault="00617932" w:rsidP="00617932">
      <w:pPr>
        <w:pStyle w:val="PargrafodaLista"/>
        <w:spacing w:before="120" w:after="120" w:line="240" w:lineRule="auto"/>
        <w:ind w:left="226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13F49">
        <w:rPr>
          <w:rFonts w:ascii="Arial" w:hAnsi="Arial" w:cs="Arial"/>
          <w:b/>
          <w:sz w:val="24"/>
          <w:szCs w:val="24"/>
        </w:rPr>
        <w:t>Art. 8º - A anistia fiscal concedida por esta Lei terá duração, aplicação e eficácia durante o período compreendido entre o início da vigência da presente Lei, até a data de 29 de setembro de 2017.</w:t>
      </w:r>
    </w:p>
    <w:p w:rsidR="00617932" w:rsidRDefault="00617932" w:rsidP="00617932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817E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Pr="00E817EB">
        <w:rPr>
          <w:rFonts w:ascii="Arial" w:hAnsi="Arial" w:cs="Arial"/>
        </w:rPr>
        <w:t>º</w:t>
      </w:r>
      <w:bookmarkEnd w:id="0"/>
      <w:r>
        <w:rPr>
          <w:rFonts w:ascii="Arial" w:hAnsi="Arial" w:cs="Arial"/>
        </w:rPr>
        <w:t xml:space="preserve"> -</w:t>
      </w:r>
      <w:r w:rsidRPr="00E817EB">
        <w:rPr>
          <w:rFonts w:ascii="Arial" w:hAnsi="Arial" w:cs="Arial"/>
        </w:rPr>
        <w:t> Esta Lei entra em vigor na data de sua publicação</w:t>
      </w:r>
      <w:r>
        <w:rPr>
          <w:rFonts w:ascii="Arial" w:hAnsi="Arial" w:cs="Arial"/>
        </w:rPr>
        <w:t>, com efeitos retroativos a partir de 31 de julho de 2017.</w:t>
      </w:r>
    </w:p>
    <w:p w:rsidR="001B58E9" w:rsidRPr="00400B02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Timbó Grande/SC, </w:t>
      </w:r>
      <w:r w:rsidR="00617932">
        <w:rPr>
          <w:rFonts w:ascii="Arial" w:hAnsi="Arial" w:cs="Arial"/>
          <w:sz w:val="24"/>
          <w:szCs w:val="24"/>
        </w:rPr>
        <w:t>10</w:t>
      </w:r>
      <w:r w:rsidRPr="00400B02">
        <w:rPr>
          <w:rFonts w:ascii="Arial" w:hAnsi="Arial" w:cs="Arial"/>
          <w:sz w:val="24"/>
          <w:szCs w:val="24"/>
        </w:rPr>
        <w:t xml:space="preserve"> de </w:t>
      </w:r>
      <w:r w:rsidR="00617932">
        <w:rPr>
          <w:rFonts w:ascii="Arial" w:hAnsi="Arial" w:cs="Arial"/>
          <w:sz w:val="24"/>
          <w:szCs w:val="24"/>
        </w:rPr>
        <w:t>agosto</w:t>
      </w:r>
      <w:r w:rsidRPr="00400B02">
        <w:rPr>
          <w:rFonts w:ascii="Arial" w:hAnsi="Arial" w:cs="Arial"/>
          <w:sz w:val="24"/>
          <w:szCs w:val="24"/>
        </w:rPr>
        <w:t xml:space="preserve"> de 2017.</w:t>
      </w:r>
    </w:p>
    <w:p w:rsidR="00D14308" w:rsidRPr="00400B02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400B02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C668D" w:rsidRPr="00400B02" w:rsidRDefault="005C66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400B02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b/>
          <w:sz w:val="24"/>
          <w:szCs w:val="24"/>
        </w:rPr>
        <w:t>Prefeito Municipal</w:t>
      </w:r>
    </w:p>
    <w:p w:rsidR="00D14308" w:rsidRPr="00400B02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00B02" w:rsidRPr="00400B02" w:rsidRDefault="00400B02" w:rsidP="00906EF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C668D" w:rsidRPr="00400B02" w:rsidRDefault="00D14308" w:rsidP="00C76655">
      <w:pPr>
        <w:ind w:right="-2"/>
        <w:jc w:val="center"/>
        <w:rPr>
          <w:rFonts w:ascii="Arial" w:hAnsi="Arial" w:cs="Arial"/>
          <w:sz w:val="24"/>
          <w:szCs w:val="24"/>
        </w:rPr>
      </w:pPr>
      <w:r w:rsidRPr="00400B0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400B02">
        <w:rPr>
          <w:rFonts w:ascii="Arial" w:hAnsi="Arial" w:cs="Arial"/>
          <w:b/>
          <w:caps/>
          <w:sz w:val="24"/>
          <w:szCs w:val="24"/>
        </w:rPr>
        <w:br/>
      </w:r>
      <w:r w:rsidRPr="00400B02">
        <w:rPr>
          <w:rFonts w:ascii="Arial" w:hAnsi="Arial" w:cs="Arial"/>
          <w:b/>
          <w:sz w:val="24"/>
          <w:szCs w:val="24"/>
        </w:rPr>
        <w:t>Secretário de Administração e Finanças</w:t>
      </w:r>
      <w:r w:rsidR="00C76655" w:rsidRPr="00400B02">
        <w:rPr>
          <w:rFonts w:ascii="Arial" w:hAnsi="Arial" w:cs="Arial"/>
          <w:b/>
          <w:sz w:val="24"/>
          <w:szCs w:val="24"/>
        </w:rPr>
        <w:br/>
      </w:r>
    </w:p>
    <w:p w:rsidR="006264C0" w:rsidRPr="00400B02" w:rsidRDefault="00FC7E01" w:rsidP="005C668D">
      <w:pPr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00B02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617932">
        <w:rPr>
          <w:rFonts w:ascii="Arial" w:hAnsi="Arial" w:cs="Arial"/>
          <w:sz w:val="24"/>
          <w:szCs w:val="24"/>
        </w:rPr>
        <w:t xml:space="preserve">10 de agosto </w:t>
      </w:r>
      <w:r w:rsidRPr="00400B02">
        <w:rPr>
          <w:rFonts w:ascii="Arial" w:hAnsi="Arial" w:cs="Arial"/>
          <w:sz w:val="24"/>
          <w:szCs w:val="24"/>
        </w:rPr>
        <w:t>de 2017.</w:t>
      </w:r>
    </w:p>
    <w:sectPr w:rsidR="006264C0" w:rsidRPr="00400B0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6C" w:rsidRDefault="00401B6C" w:rsidP="00E007F4">
      <w:pPr>
        <w:spacing w:after="0" w:line="240" w:lineRule="auto"/>
      </w:pPr>
      <w:r>
        <w:separator/>
      </w:r>
    </w:p>
  </w:endnote>
  <w:endnote w:type="continuationSeparator" w:id="0">
    <w:p w:rsidR="00401B6C" w:rsidRDefault="00401B6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6C" w:rsidRDefault="00401B6C" w:rsidP="00E007F4">
      <w:pPr>
        <w:spacing w:after="0" w:line="240" w:lineRule="auto"/>
      </w:pPr>
      <w:r>
        <w:separator/>
      </w:r>
    </w:p>
  </w:footnote>
  <w:footnote w:type="continuationSeparator" w:id="0">
    <w:p w:rsidR="00401B6C" w:rsidRDefault="00401B6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01B6C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12B1" w:rsidRPr="00A812B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812B1" w:rsidRPr="00A812B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266F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1B6C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17932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53F8"/>
    <w:rsid w:val="007F2C8D"/>
    <w:rsid w:val="007F6C97"/>
    <w:rsid w:val="00805D79"/>
    <w:rsid w:val="00813B66"/>
    <w:rsid w:val="0081646B"/>
    <w:rsid w:val="0081743F"/>
    <w:rsid w:val="008218C8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A2D7F"/>
    <w:rsid w:val="009E1D2D"/>
    <w:rsid w:val="009F19E4"/>
    <w:rsid w:val="00A20A33"/>
    <w:rsid w:val="00A22B3F"/>
    <w:rsid w:val="00A525BA"/>
    <w:rsid w:val="00A538C8"/>
    <w:rsid w:val="00A70AB3"/>
    <w:rsid w:val="00A812B1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84181"/>
    <w:rsid w:val="00BB11DC"/>
    <w:rsid w:val="00BB35C3"/>
    <w:rsid w:val="00BD3B69"/>
    <w:rsid w:val="00BF6AD8"/>
    <w:rsid w:val="00C0213C"/>
    <w:rsid w:val="00C12501"/>
    <w:rsid w:val="00C2798E"/>
    <w:rsid w:val="00C31980"/>
    <w:rsid w:val="00C53D41"/>
    <w:rsid w:val="00C56CB0"/>
    <w:rsid w:val="00C578F5"/>
    <w:rsid w:val="00C76655"/>
    <w:rsid w:val="00C76EA2"/>
    <w:rsid w:val="00C978B7"/>
    <w:rsid w:val="00CA7B4F"/>
    <w:rsid w:val="00CA7E29"/>
    <w:rsid w:val="00CB6810"/>
    <w:rsid w:val="00D02D6C"/>
    <w:rsid w:val="00D14308"/>
    <w:rsid w:val="00D97BBC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0E02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97E5-53DD-486F-AD50-C21BF1E1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2017-07-24T15:01:00Z</cp:lastPrinted>
  <dcterms:created xsi:type="dcterms:W3CDTF">2017-08-18T19:18:00Z</dcterms:created>
  <dcterms:modified xsi:type="dcterms:W3CDTF">2017-08-18T19:35:00Z</dcterms:modified>
</cp:coreProperties>
</file>