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1A" w:rsidRPr="00843390" w:rsidRDefault="00675D1A" w:rsidP="00843390">
      <w:pPr>
        <w:spacing w:line="276" w:lineRule="auto"/>
        <w:jc w:val="both"/>
        <w:rPr>
          <w:rFonts w:ascii="Arial" w:hAnsi="Arial" w:cs="Arial"/>
          <w:b/>
          <w:sz w:val="24"/>
          <w:szCs w:val="24"/>
        </w:rPr>
      </w:pPr>
      <w:bookmarkStart w:id="0" w:name="_GoBack"/>
      <w:bookmarkEnd w:id="0"/>
      <w:r w:rsidRPr="00843390">
        <w:rPr>
          <w:rFonts w:ascii="Arial" w:hAnsi="Arial" w:cs="Arial"/>
          <w:b/>
          <w:bCs/>
          <w:sz w:val="24"/>
          <w:szCs w:val="24"/>
        </w:rPr>
        <w:t>EDITAL DE PREGÃO PRESENCIAL REGISTRO DE PREÇO N.º PR17/2022</w:t>
      </w:r>
    </w:p>
    <w:p w:rsidR="00675D1A" w:rsidRPr="00843390" w:rsidRDefault="00675D1A" w:rsidP="00843390">
      <w:pPr>
        <w:spacing w:line="276" w:lineRule="auto"/>
        <w:jc w:val="both"/>
        <w:rPr>
          <w:rFonts w:ascii="Arial" w:hAnsi="Arial" w:cs="Arial"/>
          <w:b/>
          <w:bCs/>
          <w:sz w:val="24"/>
          <w:szCs w:val="24"/>
        </w:rPr>
      </w:pPr>
    </w:p>
    <w:p w:rsidR="00675D1A" w:rsidRPr="00843390" w:rsidRDefault="00675D1A" w:rsidP="00843390">
      <w:pPr>
        <w:pStyle w:val="Ttulo1"/>
        <w:spacing w:line="276" w:lineRule="auto"/>
        <w:rPr>
          <w:rFonts w:ascii="Arial" w:hAnsi="Arial" w:cs="Arial"/>
          <w:bCs w:val="0"/>
          <w:szCs w:val="24"/>
        </w:rPr>
      </w:pPr>
    </w:p>
    <w:p w:rsidR="00675D1A" w:rsidRPr="00843390" w:rsidRDefault="00675D1A" w:rsidP="00843390">
      <w:pPr>
        <w:spacing w:line="276" w:lineRule="auto"/>
        <w:jc w:val="both"/>
        <w:rPr>
          <w:rFonts w:ascii="Arial" w:hAnsi="Arial" w:cs="Arial"/>
          <w:sz w:val="24"/>
          <w:szCs w:val="24"/>
        </w:rPr>
      </w:pPr>
    </w:p>
    <w:p w:rsidR="00136CB0"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O Prefeito Municipal de Timbó Grande, Estado de Santa Catarina, torna público, para conhecimento dos interessados, que fará realizar licitação na modalidade de PREGÃO, tipo menor preço por item, para formação de REGISTRO DE PREÇOS, regida pela Lei Federal n.º. 14.133/2021, e que para tanto </w:t>
      </w:r>
      <w:r w:rsidRPr="00843390">
        <w:rPr>
          <w:rFonts w:ascii="Arial" w:hAnsi="Arial" w:cs="Arial"/>
          <w:b/>
          <w:bCs/>
          <w:sz w:val="24"/>
          <w:szCs w:val="24"/>
        </w:rPr>
        <w:t>estará recebendo os envelopes com a d</w:t>
      </w:r>
      <w:r w:rsidR="00136CB0" w:rsidRPr="00843390">
        <w:rPr>
          <w:rFonts w:ascii="Arial" w:hAnsi="Arial" w:cs="Arial"/>
          <w:b/>
          <w:bCs/>
          <w:sz w:val="24"/>
          <w:szCs w:val="24"/>
        </w:rPr>
        <w:t xml:space="preserve">ocumentação e a proposta até às 09:00 </w:t>
      </w:r>
      <w:r w:rsidRPr="00843390">
        <w:rPr>
          <w:rFonts w:ascii="Arial" w:hAnsi="Arial" w:cs="Arial"/>
          <w:b/>
          <w:bCs/>
          <w:sz w:val="24"/>
          <w:szCs w:val="24"/>
        </w:rPr>
        <w:t xml:space="preserve">do dia </w:t>
      </w:r>
      <w:r w:rsidR="00136CB0" w:rsidRPr="00843390">
        <w:rPr>
          <w:rFonts w:ascii="Arial" w:hAnsi="Arial" w:cs="Arial"/>
          <w:b/>
          <w:bCs/>
          <w:sz w:val="24"/>
          <w:szCs w:val="24"/>
        </w:rPr>
        <w:t>21/03/2022</w:t>
      </w:r>
      <w:r w:rsidRPr="00843390">
        <w:rPr>
          <w:rFonts w:ascii="Arial" w:hAnsi="Arial" w:cs="Arial"/>
          <w:b/>
          <w:bCs/>
          <w:sz w:val="24"/>
          <w:szCs w:val="24"/>
        </w:rPr>
        <w:t xml:space="preserve"> </w:t>
      </w:r>
      <w:r w:rsidRPr="00843390">
        <w:rPr>
          <w:rFonts w:ascii="Arial" w:hAnsi="Arial" w:cs="Arial"/>
          <w:sz w:val="24"/>
          <w:szCs w:val="24"/>
        </w:rPr>
        <w:t xml:space="preserve">no Departamento de Compras, sita á Rua Santa Cecília, 385, os envelopes contendo a DOCUMENTAÇÃO e as PROPOSTAS referentes ao presente Edital, cuja </w:t>
      </w:r>
      <w:r w:rsidRPr="00843390">
        <w:rPr>
          <w:rFonts w:ascii="Arial" w:hAnsi="Arial" w:cs="Arial"/>
          <w:b/>
          <w:bCs/>
          <w:sz w:val="24"/>
          <w:szCs w:val="24"/>
        </w:rPr>
        <w:t xml:space="preserve">abertura dar-se-á às </w:t>
      </w:r>
      <w:r w:rsidR="00136CB0" w:rsidRPr="00843390">
        <w:rPr>
          <w:rFonts w:ascii="Arial" w:hAnsi="Arial" w:cs="Arial"/>
          <w:b/>
          <w:bCs/>
          <w:sz w:val="24"/>
          <w:szCs w:val="24"/>
        </w:rPr>
        <w:t xml:space="preserve">09:00 do dia </w:t>
      </w:r>
      <w:r w:rsidRPr="00843390">
        <w:rPr>
          <w:rFonts w:ascii="Arial" w:hAnsi="Arial" w:cs="Arial"/>
          <w:sz w:val="24"/>
          <w:szCs w:val="24"/>
        </w:rPr>
        <w:t>21/03/2022</w:t>
      </w:r>
      <w:r w:rsidR="00136CB0" w:rsidRPr="00843390">
        <w:rPr>
          <w:rFonts w:ascii="Arial" w:hAnsi="Arial" w:cs="Arial"/>
          <w:b/>
          <w:bCs/>
          <w:sz w:val="24"/>
          <w:szCs w:val="24"/>
        </w:rPr>
        <w:t xml:space="preserve">.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Ttulo1"/>
        <w:spacing w:line="276" w:lineRule="auto"/>
        <w:jc w:val="both"/>
        <w:rPr>
          <w:rFonts w:ascii="Arial" w:hAnsi="Arial" w:cs="Arial"/>
          <w:szCs w:val="24"/>
        </w:rPr>
      </w:pPr>
    </w:p>
    <w:p w:rsidR="00675D1A" w:rsidRPr="00843390" w:rsidRDefault="00675D1A" w:rsidP="00843390">
      <w:pPr>
        <w:pStyle w:val="Ttulo1"/>
        <w:spacing w:line="276" w:lineRule="auto"/>
        <w:jc w:val="both"/>
        <w:rPr>
          <w:rFonts w:ascii="Arial" w:hAnsi="Arial" w:cs="Arial"/>
          <w:szCs w:val="24"/>
        </w:rPr>
      </w:pPr>
    </w:p>
    <w:p w:rsidR="00675D1A" w:rsidRPr="00843390" w:rsidRDefault="00675D1A" w:rsidP="00843390">
      <w:pPr>
        <w:pStyle w:val="Ttulo1"/>
        <w:spacing w:line="276" w:lineRule="auto"/>
        <w:jc w:val="both"/>
        <w:rPr>
          <w:rFonts w:ascii="Arial" w:hAnsi="Arial" w:cs="Arial"/>
          <w:szCs w:val="24"/>
        </w:rPr>
      </w:pPr>
      <w:r w:rsidRPr="00843390">
        <w:rPr>
          <w:rFonts w:ascii="Arial" w:hAnsi="Arial" w:cs="Arial"/>
          <w:szCs w:val="24"/>
        </w:rPr>
        <w:t>01 – OBJETO</w:t>
      </w:r>
    </w:p>
    <w:p w:rsidR="00675D1A" w:rsidRPr="00843390" w:rsidRDefault="00675D1A" w:rsidP="00843390">
      <w:pPr>
        <w:spacing w:line="276" w:lineRule="auto"/>
        <w:jc w:val="both"/>
        <w:rPr>
          <w:rFonts w:ascii="Arial" w:hAnsi="Arial" w:cs="Arial"/>
          <w:sz w:val="24"/>
          <w:szCs w:val="24"/>
        </w:rPr>
      </w:pPr>
    </w:p>
    <w:p w:rsidR="00001D0D" w:rsidRPr="00843390" w:rsidRDefault="00001D0D" w:rsidP="00843390">
      <w:pPr>
        <w:spacing w:line="276" w:lineRule="auto"/>
        <w:jc w:val="both"/>
        <w:rPr>
          <w:rFonts w:ascii="Arial" w:hAnsi="Arial" w:cs="Arial"/>
          <w:sz w:val="24"/>
          <w:szCs w:val="24"/>
        </w:rPr>
      </w:pPr>
      <w:r w:rsidRPr="00843390">
        <w:rPr>
          <w:rFonts w:ascii="Arial" w:hAnsi="Arial" w:cs="Arial"/>
          <w:sz w:val="24"/>
          <w:szCs w:val="24"/>
        </w:rPr>
        <w:t>1.1</w:t>
      </w:r>
      <w:r w:rsidR="008E61DF" w:rsidRPr="00843390">
        <w:rPr>
          <w:rFonts w:ascii="Arial" w:hAnsi="Arial" w:cs="Arial"/>
          <w:sz w:val="24"/>
          <w:szCs w:val="24"/>
        </w:rPr>
        <w:t xml:space="preserve"> –</w:t>
      </w:r>
      <w:r w:rsidRPr="00843390">
        <w:rPr>
          <w:rFonts w:ascii="Arial" w:hAnsi="Arial" w:cs="Arial"/>
          <w:sz w:val="24"/>
          <w:szCs w:val="24"/>
        </w:rPr>
        <w:t xml:space="preserve"> </w:t>
      </w:r>
      <w:r w:rsidR="00A33593">
        <w:rPr>
          <w:rFonts w:ascii="Arial" w:hAnsi="Arial" w:cs="Arial"/>
          <w:sz w:val="24"/>
          <w:szCs w:val="24"/>
        </w:rPr>
        <w:t xml:space="preserve">Registro de preço para eventual e futura </w:t>
      </w:r>
      <w:r w:rsidRPr="00843390">
        <w:rPr>
          <w:rFonts w:ascii="Arial" w:hAnsi="Arial" w:cs="Arial"/>
          <w:sz w:val="24"/>
          <w:szCs w:val="24"/>
        </w:rPr>
        <w:t xml:space="preserve">AQUISIÇÃO DE MATERIAL DE CONSTRUÇÃO PARA DIVERSAS SECRETARIAS.  </w:t>
      </w:r>
    </w:p>
    <w:p w:rsidR="00001D0D" w:rsidRPr="00843390" w:rsidRDefault="00001D0D" w:rsidP="00843390">
      <w:pPr>
        <w:spacing w:line="276" w:lineRule="auto"/>
        <w:jc w:val="both"/>
        <w:rPr>
          <w:rFonts w:ascii="Arial" w:hAnsi="Arial" w:cs="Arial"/>
          <w:sz w:val="24"/>
          <w:szCs w:val="24"/>
        </w:rPr>
      </w:pPr>
    </w:p>
    <w:p w:rsidR="004715FD" w:rsidRDefault="0034774B">
      <w:r w:rsidRPr="00843390">
        <w:rPr>
          <w:rFonts w:ascii="Arial" w:hAnsi="Arial" w:cs="Arial"/>
          <w:sz w:val="24"/>
          <w:szCs w:val="24"/>
        </w:rPr>
        <w:t>1.2</w:t>
      </w:r>
      <w:r w:rsidR="008E61DF" w:rsidRPr="00843390">
        <w:rPr>
          <w:rFonts w:ascii="Arial" w:hAnsi="Arial" w:cs="Arial"/>
          <w:sz w:val="24"/>
          <w:szCs w:val="24"/>
        </w:rPr>
        <w:t xml:space="preserve"> –</w:t>
      </w:r>
      <w:r w:rsidRPr="00843390">
        <w:rPr>
          <w:rFonts w:ascii="Arial" w:hAnsi="Arial" w:cs="Arial"/>
          <w:sz w:val="24"/>
          <w:szCs w:val="24"/>
        </w:rPr>
        <w:t xml:space="preserve"> </w:t>
      </w:r>
    </w:p>
    <w:tbl>
      <w:tblPr>
        <w:tblW w:w="0" w:type="auto"/>
        <w:tblLook w:val="04A0" w:firstRow="1" w:lastRow="0" w:firstColumn="1" w:lastColumn="0" w:noHBand="0" w:noVBand="1"/>
      </w:tblPr>
      <w:tblGrid>
        <w:gridCol w:w="815"/>
        <w:gridCol w:w="3291"/>
        <w:gridCol w:w="1057"/>
        <w:gridCol w:w="1043"/>
        <w:gridCol w:w="1096"/>
        <w:gridCol w:w="1418"/>
      </w:tblGrid>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b/>
                <w:sz w:val="24"/>
              </w:rPr>
              <w:t>Item</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b/>
                <w:sz w:val="24"/>
              </w:rPr>
              <w:t>Material/</w:t>
            </w:r>
            <w:proofErr w:type="spellStart"/>
            <w:r>
              <w:rPr>
                <w:rFonts w:ascii="Arial" w:hAnsi="Arial" w:cs="Arial"/>
                <w:b/>
                <w:sz w:val="24"/>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b/>
                <w:sz w:val="24"/>
              </w:rPr>
              <w:t>Unid. medida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proofErr w:type="spellStart"/>
            <w:r>
              <w:rPr>
                <w:rFonts w:ascii="Arial" w:hAnsi="Arial" w:cs="Arial"/>
                <w:b/>
                <w:sz w:val="24"/>
              </w:rPr>
              <w:t>Qtd</w:t>
            </w:r>
            <w:proofErr w:type="spellEnd"/>
            <w:r>
              <w:rPr>
                <w:rFonts w:ascii="Arial" w:hAnsi="Arial" w:cs="Arial"/>
                <w:b/>
                <w:sz w:val="24"/>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b/>
                <w:sz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b/>
                <w:sz w:val="24"/>
              </w:rPr>
              <w:t>Valor total (R$)</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6340 - ALICATE UNIVERSAL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UND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31,63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31,63</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12652 - ALONGADOR DE ROLO PINTURA 2M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51,00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3344 - ARAME RECOZIDO ROLO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roofErr w:type="gramStart"/>
            <w:r>
              <w:rPr>
                <w:rFonts w:ascii="Arial" w:hAnsi="Arial" w:cs="Arial"/>
                <w:sz w:val="24"/>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450,00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3311 - AREIA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M³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140,00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42.000,00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3375 - ARGAMASSA AC2 20KG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UND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18,90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945,00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3375 - ARGAMASSA AC3 20KG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23,80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1.142,40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3641 - ASSENTO SANITARIO BRANCA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29,12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902,72</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3641 - ASSENTO SANITARIO INFANTIL BRANCA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62,21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311,05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34282 - BARRA DE CANO  50MM 6 METROS PARA </w:t>
            </w:r>
            <w:r>
              <w:rPr>
                <w:rFonts w:ascii="Arial" w:hAnsi="Arial" w:cs="Arial"/>
                <w:sz w:val="24"/>
              </w:rPr>
              <w:lastRenderedPageBreak/>
              <w:t>ESGOTO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62,39</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1.871,71</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10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37549 - BARRA DE EMENDA PARA FORRO 8MM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43,80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1.533,00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37552 - BARRA DE FERRO 1/2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102,00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10.200,00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37552 - BARRA DE FERRO 3/4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277,06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27.706,00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w:t>
            </w:r>
          </w:p>
        </w:tc>
        <w:tc>
          <w:tcPr>
            <w:tcW w:w="4004" w:type="dxa"/>
            <w:tcBorders>
              <w:top w:val="single" w:sz="4" w:space="0" w:color="auto"/>
              <w:left w:val="single" w:sz="4" w:space="0" w:color="auto"/>
              <w:bottom w:val="single" w:sz="4" w:space="0" w:color="auto"/>
              <w:right w:val="single" w:sz="4" w:space="0" w:color="auto"/>
            </w:tcBorders>
          </w:tcPr>
          <w:p w:rsidR="00D621EA" w:rsidRDefault="00DF5DD4" w:rsidP="00DF5DD4">
            <w:r>
              <w:rPr>
                <w:rFonts w:ascii="Arial" w:hAnsi="Arial" w:cs="Arial"/>
                <w:sz w:val="24"/>
              </w:rPr>
              <w:t xml:space="preserve">37552 - BARRA DE FERRO </w:t>
            </w:r>
            <w:r w:rsidR="00D621EA">
              <w:rPr>
                <w:rFonts w:ascii="Arial" w:hAnsi="Arial" w:cs="Arial"/>
                <w:sz w:val="24"/>
              </w:rPr>
              <w:t xml:space="preserve"> 1</w:t>
            </w:r>
            <w:r>
              <w:rPr>
                <w:rFonts w:ascii="Arial" w:hAnsi="Arial" w:cs="Arial"/>
                <w:sz w:val="24"/>
              </w:rPr>
              <w:t>’’</w:t>
            </w:r>
            <w:r w:rsidR="00D621EA">
              <w:rPr>
                <w:rFonts w:ascii="Arial" w:hAnsi="Arial" w:cs="Arial"/>
                <w:sz w:val="24"/>
              </w:rPr>
              <w:t xml:space="preserve"> BARRA 12 METROS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435,90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1.307,70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4156 - BARRA DE FERRO 4.2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2.800,00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15</w:t>
            </w:r>
          </w:p>
        </w:tc>
        <w:tc>
          <w:tcPr>
            <w:tcW w:w="4004" w:type="dxa"/>
            <w:tcBorders>
              <w:top w:val="single" w:sz="4" w:space="0" w:color="auto"/>
              <w:left w:val="single" w:sz="4" w:space="0" w:color="auto"/>
              <w:bottom w:val="single" w:sz="4" w:space="0" w:color="auto"/>
              <w:right w:val="single" w:sz="4" w:space="0" w:color="auto"/>
            </w:tcBorders>
          </w:tcPr>
          <w:p w:rsidR="00D621EA" w:rsidRDefault="00DF5DD4" w:rsidP="00DF5DD4">
            <w:r>
              <w:rPr>
                <w:rFonts w:ascii="Arial" w:hAnsi="Arial" w:cs="Arial"/>
                <w:sz w:val="24"/>
              </w:rPr>
              <w:t xml:space="preserve">14359 - </w:t>
            </w:r>
            <w:proofErr w:type="gramStart"/>
            <w:r>
              <w:rPr>
                <w:rFonts w:ascii="Arial" w:hAnsi="Arial" w:cs="Arial"/>
                <w:sz w:val="24"/>
              </w:rPr>
              <w:t xml:space="preserve">BEBEDOURO </w:t>
            </w:r>
            <w:r w:rsidR="00D621EA">
              <w:rPr>
                <w:rFonts w:ascii="Arial" w:hAnsi="Arial" w:cs="Arial"/>
                <w:sz w:val="24"/>
              </w:rPr>
              <w:t xml:space="preserve"> CONJUGADO</w:t>
            </w:r>
            <w:proofErr w:type="gramEnd"/>
            <w:r w:rsidR="00D621EA">
              <w:rPr>
                <w:rFonts w:ascii="Arial" w:hAnsi="Arial" w:cs="Arial"/>
                <w:sz w:val="24"/>
              </w:rPr>
              <w:t xml:space="preserve"> *COMPRESSOR ECONOMICO *TERMOSTATO REGULAVEL *DUPLA INALAÇÃO TERMICA *CORPO EM AÇO INOX</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490,51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490,51</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3573 - BOCA DE MULA GRANDE</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110,00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330,00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3573 - BOCA DE MULA PEQUENA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3336 - BRITA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M</w:t>
            </w:r>
            <w:r>
              <w:rPr>
                <w:rFonts w:ascii="Arial" w:hAnsi="Arial" w:cs="Arial"/>
                <w:sz w:val="24"/>
                <w:vertAlign w:val="superscript"/>
              </w:rPr>
              <w:t>3</w:t>
            </w:r>
            <w:r>
              <w:rPr>
                <w:rFonts w:ascii="Arial" w:hAnsi="Arial" w:cs="Arial"/>
                <w:sz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28.000,00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3300 - BROCA 10MM FERRO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3300 - BROCA 6MM FERRO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3300 - BROCA 8MM AÇO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8,20</w:t>
            </w:r>
          </w:p>
        </w:tc>
        <w:tc>
          <w:tcPr>
            <w:tcW w:w="900" w:type="dxa"/>
            <w:tcBorders>
              <w:top w:val="single" w:sz="4" w:space="0" w:color="auto"/>
              <w:left w:val="single" w:sz="4" w:space="0" w:color="auto"/>
              <w:bottom w:val="single" w:sz="4" w:space="0" w:color="auto"/>
              <w:right w:val="single" w:sz="4" w:space="0" w:color="auto"/>
            </w:tcBorders>
          </w:tcPr>
          <w:p w:rsidR="00D621EA" w:rsidRPr="0003701F" w:rsidRDefault="00D621EA" w:rsidP="00DF5DD4">
            <w:pPr>
              <w:jc w:val="right"/>
              <w:rPr>
                <w:rFonts w:ascii="Arial" w:hAnsi="Arial" w:cs="Arial"/>
                <w:sz w:val="24"/>
              </w:rPr>
            </w:pPr>
            <w:r>
              <w:rPr>
                <w:rFonts w:ascii="Arial" w:hAnsi="Arial" w:cs="Arial"/>
                <w:sz w:val="24"/>
              </w:rPr>
              <w:t xml:space="preserve"> 24,60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3764 - BROCA 10 </w:t>
            </w:r>
            <w:proofErr w:type="gramStart"/>
            <w:r>
              <w:rPr>
                <w:rFonts w:ascii="Arial" w:hAnsi="Arial" w:cs="Arial"/>
                <w:sz w:val="24"/>
              </w:rPr>
              <w:t>MM  VIDEA</w:t>
            </w:r>
            <w:proofErr w:type="gramEnd"/>
            <w:r>
              <w:rPr>
                <w:rFonts w:ascii="Arial" w:hAnsi="Arial" w:cs="Arial"/>
                <w:sz w:val="24"/>
              </w:rPr>
              <w:t xml:space="preserve"> BROCA 10 MM VIDEA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10066 - BROCA 6 MM VIDEA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7</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8,75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61,25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36258 - BROCA 8 MM VIDEA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72,00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3904 - BROCA 9 MM VIDEA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14,28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14,28</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8799 - Barra de cantoneira UNIDADE DE 6 </w:t>
            </w:r>
            <w:proofErr w:type="spellStart"/>
            <w:r>
              <w:rPr>
                <w:rFonts w:ascii="Arial" w:hAnsi="Arial" w:cs="Arial"/>
                <w:sz w:val="24"/>
              </w:rPr>
              <w:t>Mt</w:t>
            </w:r>
            <w:proofErr w:type="spellEnd"/>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UND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35,40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1.770,00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3408 - CADEADO 30MM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69,90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3408 - CADEADO 60MM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52,98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52,98</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30020 - CAIXA ACOPLADA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385,00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770,00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13353 - CAL VIRGEM 20KG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12,40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248,00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3638 - CARRINHO DE MÃO </w:t>
            </w:r>
            <w:r>
              <w:rPr>
                <w:rFonts w:ascii="Arial" w:hAnsi="Arial" w:cs="Arial"/>
                <w:sz w:val="24"/>
              </w:rPr>
              <w:lastRenderedPageBreak/>
              <w:t>DE LATA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170,68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512,04</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32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3313 - CERAMICA BRANCA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M²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26,90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5.380,00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13259 - </w:t>
            </w:r>
            <w:proofErr w:type="gramStart"/>
            <w:r>
              <w:rPr>
                <w:rFonts w:ascii="Arial" w:hAnsi="Arial" w:cs="Arial"/>
                <w:sz w:val="24"/>
              </w:rPr>
              <w:t>CIMENTO  -</w:t>
            </w:r>
            <w:proofErr w:type="gramEnd"/>
            <w:r>
              <w:rPr>
                <w:rFonts w:ascii="Arial" w:hAnsi="Arial" w:cs="Arial"/>
                <w:sz w:val="24"/>
              </w:rPr>
              <w:t xml:space="preserve"> SACAS DE 50,0 KG CIMENTO -SACAS DE 50,0 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Saco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32,95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9.885,00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1331 - COLA SILICONE USO GERAL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roofErr w:type="gramStart"/>
            <w:r>
              <w:rPr>
                <w:rFonts w:ascii="Arial" w:hAnsi="Arial" w:cs="Arial"/>
                <w:sz w:val="24"/>
              </w:rPr>
              <w:t>kg</w:t>
            </w:r>
            <w:proofErr w:type="gramEnd"/>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51,00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37544 - COLHER DE PEDREIRO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17,85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89,25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3284 - CORTADEIRA C/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39,00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234,00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3966 - CUMEEIRA 6MM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48,00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2.400,00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6690 - DESINGRIPANTE</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8,06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80,60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4155 - DISCO DE CORTE 10MM PARA MÁRMORE</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11,30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565,00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4155 - DISCO DE CORTE CIRCULAR PARA MADEIRA 20MM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30,85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center"/>
            </w:pPr>
            <w:r>
              <w:rPr>
                <w:rFonts w:ascii="Arial" w:hAnsi="Arial" w:cs="Arial"/>
                <w:sz w:val="24"/>
              </w:rPr>
              <w:t xml:space="preserve">       308,50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1489 - ENXADA C/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7</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36,55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255,85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6548 - ESCADA DE ALUMINIO 6 DEGRAUS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177,75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355,50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23021 - ESCOVA DE AÇO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36737 - ESPUMAS PARA PORTAS 190G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21,03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630,90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3683 - ESQUADRO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9,50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19,00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3588 - Espelho DE MADEIRA BEIRAL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MT</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2.600,00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3295 - FECHADURA INTERNA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37,91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568,65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24546 - FECHADURA EXTERNA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19</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43,61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828,59</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36454 - FIO AZUL 2,5 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290,00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36628 - FIO AZUL 4MM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350,00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3366 - FIO PARALELO 2,5MM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350,00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36453 - FIO PRETO 2,5 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center"/>
            </w:pPr>
            <w:r>
              <w:rPr>
                <w:rFonts w:ascii="Arial" w:hAnsi="Arial" w:cs="Arial"/>
                <w:sz w:val="24"/>
              </w:rPr>
              <w:t xml:space="preserve">      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290,00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36627 - FIO PRETO 4MM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350,00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1301 - FITA CREPE ESTREITA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3,70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37,00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3368 - FITA ISOLANTE 20M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Pr="00913C9F" w:rsidRDefault="00D621EA" w:rsidP="00DF5DD4">
            <w:pPr>
              <w:jc w:val="right"/>
              <w:rPr>
                <w:rFonts w:ascii="Arial" w:hAnsi="Arial" w:cs="Arial"/>
                <w:sz w:val="24"/>
              </w:rPr>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62,50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1461 - FOICE C/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62,30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124,60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35416 - FORRO </w:t>
            </w:r>
            <w:proofErr w:type="gramStart"/>
            <w:r>
              <w:rPr>
                <w:rFonts w:ascii="Arial" w:hAnsi="Arial" w:cs="Arial"/>
                <w:sz w:val="24"/>
              </w:rPr>
              <w:t>PVC  BRANCO</w:t>
            </w:r>
            <w:proofErr w:type="gramEnd"/>
            <w:r>
              <w:rPr>
                <w:rFonts w:ascii="Arial" w:hAnsi="Arial" w:cs="Arial"/>
                <w:sz w:val="24"/>
              </w:rPr>
              <w:t xml:space="preserve"> 8MM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M²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670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24,00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16.080,00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58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3568 - FURADEIRA POTÊNCIA MÍNIMA 650W DE IMPACTO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380,00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760,00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59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12086 - Faca 2 pontas para Roçadeira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38,00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152,00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12085 - Faca 3 pontas para Roçadeira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59,60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238,40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4101 - Fio Multiplexado. 10MM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4,02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804,00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13388 - GRAMPO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37551 - GROSA REDONDA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5,81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34,86</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37551 - GROSA CHATA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16,62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33,24</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3757 - JOELHO 50 MM ESGOTO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4,41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220,50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37546 - JOGO DE BITS PARAFUSADEIRA MÍNIMO 10 UNIDADES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36734 - KIT DOBRADIÇAS COM PARAFUSOS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9,42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339,12</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36744 - KIT REPARO CAIXA ACOPLADA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36,92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369,20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25523 - LAMPADA LED 20W</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22,52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2.252,00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6313 - LAMPADAS 25W</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center"/>
            </w:pPr>
            <w:r>
              <w:rPr>
                <w:rFonts w:ascii="Arial" w:hAnsi="Arial" w:cs="Arial"/>
                <w:sz w:val="24"/>
              </w:rPr>
              <w:t xml:space="preserve">     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22,52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2.252,00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6313 - LAMPADAS LED T8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19,25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539,00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2844 - LAPIS DE CARPINTEIRO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4380 - LATA DE TINTA BRANCA 18L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410,90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1.232,70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4380 - LATA DE TINTA AZUL 18L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441,30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1.323,90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13393 - LINHA 080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24,90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35375 - LIXA 120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3,85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77,00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35409 - LIXA 360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1,15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35410 - LIXA 400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1,15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23,00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3451 - MARRETA 2KG COM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UND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43,75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131,25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13391 - MARTELO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75,90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13727 - NIVEL DE PEDREIRO 60 CM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21,65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64,95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10944 - PARABOLTS 6MM POR 3,5 POLEGADAS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480,00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13240 - PARAFUSO PARA FORRO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5.600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0,10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560,00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35771 - PARAFUSO 4,5x60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0,25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85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3874 - PICARETA COM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85,50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256,50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2540 - </w:t>
            </w:r>
            <w:proofErr w:type="gramStart"/>
            <w:r>
              <w:rPr>
                <w:rFonts w:ascii="Arial" w:hAnsi="Arial" w:cs="Arial"/>
                <w:sz w:val="24"/>
              </w:rPr>
              <w:t>PINCEL  TAMANHO</w:t>
            </w:r>
            <w:proofErr w:type="gramEnd"/>
            <w:r>
              <w:rPr>
                <w:rFonts w:ascii="Arial" w:hAnsi="Arial" w:cs="Arial"/>
                <w:sz w:val="24"/>
              </w:rPr>
              <w:t xml:space="preserve"> 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14,70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36620 - PISO ANTIDERRAPANTE</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M</w:t>
            </w:r>
            <w:r>
              <w:rPr>
                <w:rFonts w:ascii="Arial" w:hAnsi="Arial" w:cs="Arial"/>
                <w:sz w:val="24"/>
                <w:vertAlign w:val="superscript"/>
              </w:rPr>
              <w:t>2</w:t>
            </w:r>
            <w:r>
              <w:rPr>
                <w:rFonts w:ascii="Arial" w:hAnsi="Arial" w:cs="Arial"/>
                <w:sz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27,90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5.580,00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13392 - PLUMO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126,25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89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3446 - PORTA 70 INTERNA COM CAXILHO 14CM E VISTA (CAXILHO E VISTA NÃO PODEM SER DE PINUS)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243,69</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1.218,45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36607 - PORTA EXTERNA 80CMX2,10 COM CAXILHO 14CM E VISTA (CAXILHO E VISTA NÃO PODEM SER DE PINUS)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401,00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6.015,00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36605 - PORTA EXTERNA DE 90CM POR 2,10 CM COM CAXILHO 14 CM E COM VISTA. (CAXILHO E VISTA NÃO PODEM SER DE PINUS)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401,00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6.015,00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36606 - PORTA INTERNA DE 60 CM POR 2,10 COM CAXILHO 14 CM E COM VISTA (CAXILHO E VISTA NÃO PODEM SER DE PINUS)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F5DD4"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243,69</w:t>
            </w:r>
          </w:p>
        </w:tc>
        <w:tc>
          <w:tcPr>
            <w:tcW w:w="900" w:type="dxa"/>
            <w:tcBorders>
              <w:top w:val="single" w:sz="4" w:space="0" w:color="auto"/>
              <w:left w:val="single" w:sz="4" w:space="0" w:color="auto"/>
              <w:bottom w:val="single" w:sz="4" w:space="0" w:color="auto"/>
              <w:right w:val="single" w:sz="4" w:space="0" w:color="auto"/>
            </w:tcBorders>
          </w:tcPr>
          <w:p w:rsidR="00DF5DD4" w:rsidRPr="00DF5DD4" w:rsidRDefault="00DF5DD4" w:rsidP="00DF5DD4">
            <w:pPr>
              <w:jc w:val="right"/>
              <w:rPr>
                <w:rFonts w:ascii="Arial" w:hAnsi="Arial" w:cs="Arial"/>
                <w:sz w:val="24"/>
              </w:rPr>
            </w:pPr>
            <w:r>
              <w:rPr>
                <w:rFonts w:ascii="Arial" w:hAnsi="Arial" w:cs="Arial"/>
                <w:sz w:val="24"/>
              </w:rPr>
              <w:t xml:space="preserve"> 2.436,90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13352 - PREGO 13X15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26,12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365,68</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3287 - PREGO 17 X 27</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16,99</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3.398,00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13430 - PREGO 18 X 36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18,91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378,20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13273 - PREGO 18X30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18,91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378,20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6916 - PRUMO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UND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50,50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35561 - PULVERIZADOR 20L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158,75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317,50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99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11681 - PUNÇÃO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35364 - Parafuso PARA TELHA FIBROCIMENTO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0,98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490,00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35364 - Parafuso 8 COM BUCHA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0,30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15,00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37505 - PÁ QUADRADA COM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46,80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140,40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11973 - Pá com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39,85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119,55</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4109 - Pó de Brita Metros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M³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140,00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28.000,00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105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13236 - RASTEL COM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21,70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217,00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13266 - REJUNTE 1KG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35413 - RIPAS 1X2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1.750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3.937,50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35413 - RIPAS 1X5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750,00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35414 - ROLO ESPUMA 9CM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102,50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34511 - SACA DE CALCÁRIO. 50KG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51,60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3687 - SIFÃO PARA PIA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5,35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160,50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30453 - SOLVENTE 5L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66,00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132,00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3548 - TABUA 25CM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22,80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9.120,00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3040 - TELHA FIBRA CIMENTO 6MM X 2,44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257</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61,02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15.682,14</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3040 - TELHA FIBRA CIMENTO 1,83X6MM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96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46,50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4.464,00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37198 - THINER 5 LITROS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65,99</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1.319,80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3351 - TIJOLO 6 FUROS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8.000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0,83</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6.640,00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3362 - TINTA 18 LTS VERDE LIMA ACRILICA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UND   </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427,00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427,00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119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3949 - TINTA ACRILICA 18 L AMARELA SEMIBRILHO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410,00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1.640,00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3949 - TINTA ACRILICA 18 L VERDE SEMIBRILHO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426,90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1.707,60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3949 - TINTA ACRILICA 18 L BRANCO SEMIBRILHO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410,00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1.640,00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3464 - TINTA OLEO BRANCA 3,6L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80,00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480,00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36893 - TINTA VIARIA AMARELA 18LT 18L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277,06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1.385,30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37218 - TINTA VIARIA BRANCA 18 LTS 18L</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383,52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1.917,60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3397 - TORNEIRA PARA PIA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9,59</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326,06</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35860 - TRENA 50 MTS</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Pr="00D53132" w:rsidRDefault="00D621EA" w:rsidP="00DF5DD4">
            <w:pPr>
              <w:jc w:val="right"/>
              <w:rPr>
                <w:rFonts w:ascii="Arial" w:hAnsi="Arial" w:cs="Arial"/>
                <w:sz w:val="24"/>
              </w:rPr>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42,95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429,50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127</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13586 - VALVULA DE DESCARGA COM PRESSÃO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137,69</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1.376,90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128</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1406 - VASSOURA DE GARI</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31,25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312,50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129</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4424 - VEDA CALHA 400GR</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16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256,00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130</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21996 - chuveiro BRANCO 7500W</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8</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150,00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1.200,00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131</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1447 - </w:t>
            </w:r>
            <w:proofErr w:type="spellStart"/>
            <w:r>
              <w:rPr>
                <w:rFonts w:ascii="Arial" w:hAnsi="Arial" w:cs="Arial"/>
                <w:sz w:val="24"/>
              </w:rPr>
              <w:t>enxadao</w:t>
            </w:r>
            <w:proofErr w:type="spellEnd"/>
            <w:r>
              <w:rPr>
                <w:rFonts w:ascii="Arial" w:hAnsi="Arial" w:cs="Arial"/>
                <w:sz w:val="24"/>
              </w:rPr>
              <w:t xml:space="preserve"> COM CABO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5</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36,50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182,50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lastRenderedPageBreak/>
              <w:t>132</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13660 - fechadura banheiro</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6</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37,91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227,46</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133</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 xml:space="preserve">3377 - </w:t>
            </w:r>
            <w:proofErr w:type="spellStart"/>
            <w:r>
              <w:rPr>
                <w:rFonts w:ascii="Arial" w:hAnsi="Arial" w:cs="Arial"/>
                <w:sz w:val="24"/>
              </w:rPr>
              <w:t>flexivel</w:t>
            </w:r>
            <w:proofErr w:type="spellEnd"/>
            <w:r>
              <w:rPr>
                <w:rFonts w:ascii="Arial" w:hAnsi="Arial" w:cs="Arial"/>
                <w:sz w:val="24"/>
              </w:rPr>
              <w:t xml:space="preserve"> 1M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31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7,41</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229,71</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134</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10070 - marreta 8 kg</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2</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188,97</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377,94</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135</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7182 - talhadeira</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4</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16,20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sz w:val="24"/>
              </w:rPr>
              <w:t xml:space="preserve"> 64,80</w:t>
            </w:r>
          </w:p>
        </w:tc>
      </w:tr>
      <w:tr w:rsidR="00D621EA" w:rsidTr="00DF5DD4">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rPr>
                <w:rFonts w:ascii="Arial" w:hAnsi="Arial" w:cs="Arial"/>
                <w:sz w:val="24"/>
              </w:rPr>
            </w:pPr>
            <w:r>
              <w:rPr>
                <w:rFonts w:ascii="Arial" w:hAnsi="Arial" w:cs="Arial"/>
                <w:sz w:val="24"/>
              </w:rPr>
              <w:t>136</w:t>
            </w:r>
          </w:p>
        </w:tc>
        <w:tc>
          <w:tcPr>
            <w:tcW w:w="4004" w:type="dxa"/>
            <w:tcBorders>
              <w:top w:val="single" w:sz="4" w:space="0" w:color="auto"/>
              <w:left w:val="single" w:sz="4" w:space="0" w:color="auto"/>
              <w:bottom w:val="single" w:sz="4" w:space="0" w:color="auto"/>
              <w:right w:val="single" w:sz="4" w:space="0" w:color="auto"/>
            </w:tcBorders>
          </w:tcPr>
          <w:p w:rsidR="00D621EA" w:rsidRDefault="00D621EA" w:rsidP="00DF5DD4">
            <w:pPr>
              <w:rPr>
                <w:rFonts w:ascii="Arial" w:hAnsi="Arial" w:cs="Arial"/>
                <w:sz w:val="24"/>
              </w:rPr>
            </w:pPr>
            <w:r>
              <w:rPr>
                <w:rFonts w:ascii="Arial" w:hAnsi="Arial" w:cs="Arial"/>
                <w:sz w:val="24"/>
              </w:rPr>
              <w:t>36379 – Barra de ferro 8mm</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rPr>
                <w:rFonts w:ascii="Arial" w:hAnsi="Arial" w:cs="Arial"/>
                <w:sz w:val="24"/>
              </w:rPr>
            </w:pPr>
            <w:r>
              <w:rPr>
                <w:rFonts w:ascii="Arial" w:hAnsi="Arial" w:cs="Arial"/>
                <w:sz w:val="24"/>
              </w:rPr>
              <w:t>UND</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rPr>
                <w:rFonts w:ascii="Arial" w:hAnsi="Arial" w:cs="Arial"/>
                <w:sz w:val="24"/>
              </w:rPr>
            </w:pPr>
            <w:r>
              <w:rPr>
                <w:rFonts w:ascii="Arial" w:hAnsi="Arial" w:cs="Arial"/>
                <w:sz w:val="24"/>
              </w:rPr>
              <w:t>100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rPr>
                <w:rFonts w:ascii="Arial" w:hAnsi="Arial" w:cs="Arial"/>
                <w:sz w:val="24"/>
              </w:rPr>
            </w:pPr>
            <w:r>
              <w:rPr>
                <w:rFonts w:ascii="Arial" w:hAnsi="Arial" w:cs="Arial"/>
                <w:sz w:val="24"/>
              </w:rPr>
              <w:t>43,00</w:t>
            </w:r>
          </w:p>
        </w:tc>
        <w:tc>
          <w:tcPr>
            <w:tcW w:w="900" w:type="dxa"/>
            <w:tcBorders>
              <w:top w:val="single" w:sz="4" w:space="0" w:color="auto"/>
              <w:left w:val="single" w:sz="4" w:space="0" w:color="auto"/>
              <w:bottom w:val="single" w:sz="4" w:space="0" w:color="auto"/>
              <w:right w:val="single" w:sz="4" w:space="0" w:color="auto"/>
            </w:tcBorders>
          </w:tcPr>
          <w:p w:rsidR="00D621EA" w:rsidRDefault="00D621EA" w:rsidP="00DF5DD4">
            <w:pPr>
              <w:jc w:val="right"/>
              <w:rPr>
                <w:rFonts w:ascii="Arial" w:hAnsi="Arial" w:cs="Arial"/>
                <w:sz w:val="24"/>
              </w:rPr>
            </w:pPr>
            <w:r>
              <w:rPr>
                <w:rFonts w:ascii="Arial" w:hAnsi="Arial" w:cs="Arial"/>
                <w:sz w:val="24"/>
              </w:rPr>
              <w:t>4.300,00</w:t>
            </w:r>
          </w:p>
        </w:tc>
      </w:tr>
      <w:tr w:rsidR="00D621EA" w:rsidTr="00DF5DD4">
        <w:tc>
          <w:tcPr>
            <w:tcW w:w="900" w:type="dxa"/>
            <w:gridSpan w:val="5"/>
            <w:tcBorders>
              <w:top w:val="single" w:sz="4" w:space="0" w:color="auto"/>
              <w:left w:val="single" w:sz="4" w:space="0" w:color="auto"/>
              <w:bottom w:val="single" w:sz="4" w:space="0" w:color="auto"/>
              <w:right w:val="single" w:sz="4" w:space="0" w:color="auto"/>
            </w:tcBorders>
          </w:tcPr>
          <w:p w:rsidR="00D621EA" w:rsidRDefault="00D621EA" w:rsidP="00DF5DD4">
            <w:pPr>
              <w:jc w:val="right"/>
            </w:pPr>
            <w:r>
              <w:rPr>
                <w:rFonts w:ascii="Arial" w:hAnsi="Arial" w:cs="Arial"/>
                <w:b/>
                <w:sz w:val="24"/>
              </w:rPr>
              <w:t>Total Geral</w:t>
            </w:r>
          </w:p>
        </w:tc>
        <w:tc>
          <w:tcPr>
            <w:tcW w:w="900" w:type="dxa"/>
            <w:tcBorders>
              <w:top w:val="single" w:sz="4" w:space="0" w:color="auto"/>
              <w:left w:val="single" w:sz="4" w:space="0" w:color="auto"/>
              <w:bottom w:val="single" w:sz="4" w:space="0" w:color="auto"/>
              <w:right w:val="single" w:sz="4" w:space="0" w:color="auto"/>
            </w:tcBorders>
          </w:tcPr>
          <w:p w:rsidR="00D621EA" w:rsidRDefault="00DF5DD4" w:rsidP="00DF5DD4">
            <w:pPr>
              <w:jc w:val="right"/>
            </w:pPr>
            <w:r>
              <w:rPr>
                <w:rFonts w:ascii="Arial" w:hAnsi="Arial" w:cs="Arial"/>
                <w:b/>
                <w:sz w:val="24"/>
              </w:rPr>
              <w:t xml:space="preserve"> 295.326,87</w:t>
            </w:r>
          </w:p>
        </w:tc>
      </w:tr>
    </w:tbl>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001D0D" w:rsidP="00843390">
      <w:pPr>
        <w:spacing w:line="276" w:lineRule="auto"/>
        <w:jc w:val="both"/>
        <w:rPr>
          <w:rFonts w:ascii="Arial" w:hAnsi="Arial" w:cs="Arial"/>
          <w:sz w:val="24"/>
          <w:szCs w:val="24"/>
        </w:rPr>
      </w:pPr>
      <w:r w:rsidRPr="00843390">
        <w:rPr>
          <w:rFonts w:ascii="Arial" w:hAnsi="Arial" w:cs="Arial"/>
          <w:sz w:val="24"/>
          <w:szCs w:val="24"/>
        </w:rPr>
        <w:t>1.3</w:t>
      </w:r>
      <w:r w:rsidR="00675D1A" w:rsidRPr="00843390">
        <w:rPr>
          <w:rFonts w:ascii="Arial" w:hAnsi="Arial" w:cs="Arial"/>
          <w:sz w:val="24"/>
          <w:szCs w:val="24"/>
        </w:rPr>
        <w:t xml:space="preserve"> </w:t>
      </w:r>
      <w:r w:rsidR="008E61DF" w:rsidRPr="00843390">
        <w:rPr>
          <w:rFonts w:ascii="Arial" w:hAnsi="Arial" w:cs="Arial"/>
          <w:sz w:val="24"/>
          <w:szCs w:val="24"/>
        </w:rPr>
        <w:t xml:space="preserve">– </w:t>
      </w:r>
      <w:r w:rsidR="00675D1A" w:rsidRPr="00843390">
        <w:rPr>
          <w:rFonts w:ascii="Arial" w:hAnsi="Arial" w:cs="Arial"/>
          <w:sz w:val="24"/>
          <w:szCs w:val="24"/>
        </w:rPr>
        <w:t>O valor estimado para esta licitação constitui mera previsão estabelecendo apenas o valor máximo previsto para ser utilizado em cada item. Não havendo solicitação</w:t>
      </w:r>
      <w:r w:rsidR="00DC5955">
        <w:rPr>
          <w:rFonts w:ascii="Arial" w:hAnsi="Arial" w:cs="Arial"/>
          <w:sz w:val="24"/>
          <w:szCs w:val="24"/>
        </w:rPr>
        <w:t xml:space="preserve"> de produtos</w:t>
      </w:r>
      <w:r w:rsidR="00675D1A" w:rsidRPr="00843390">
        <w:rPr>
          <w:rFonts w:ascii="Arial" w:hAnsi="Arial" w:cs="Arial"/>
          <w:sz w:val="24"/>
          <w:szCs w:val="24"/>
        </w:rPr>
        <w:t xml:space="preserve">, não há compromisso do Município pelo seu pagamento. </w:t>
      </w:r>
    </w:p>
    <w:p w:rsidR="00675D1A" w:rsidRPr="00843390" w:rsidRDefault="00675D1A" w:rsidP="00843390">
      <w:pPr>
        <w:spacing w:line="276" w:lineRule="auto"/>
        <w:jc w:val="both"/>
        <w:rPr>
          <w:rFonts w:ascii="Arial" w:hAnsi="Arial" w:cs="Arial"/>
          <w:sz w:val="24"/>
          <w:szCs w:val="24"/>
        </w:rPr>
      </w:pPr>
    </w:p>
    <w:p w:rsidR="00675D1A" w:rsidRPr="00843390" w:rsidRDefault="00001D0D" w:rsidP="00843390">
      <w:pPr>
        <w:spacing w:line="276" w:lineRule="auto"/>
        <w:jc w:val="both"/>
        <w:rPr>
          <w:rFonts w:ascii="Arial" w:hAnsi="Arial" w:cs="Arial"/>
          <w:sz w:val="24"/>
          <w:szCs w:val="24"/>
        </w:rPr>
      </w:pPr>
      <w:r w:rsidRPr="00843390">
        <w:rPr>
          <w:rFonts w:ascii="Arial" w:hAnsi="Arial" w:cs="Arial"/>
          <w:sz w:val="24"/>
          <w:szCs w:val="24"/>
        </w:rPr>
        <w:t>1.4</w:t>
      </w:r>
      <w:r w:rsidR="00675D1A" w:rsidRPr="00843390">
        <w:rPr>
          <w:rFonts w:ascii="Arial" w:hAnsi="Arial" w:cs="Arial"/>
          <w:sz w:val="24"/>
          <w:szCs w:val="24"/>
        </w:rPr>
        <w:t xml:space="preserve"> – </w:t>
      </w:r>
      <w:r w:rsidR="001A134E">
        <w:rPr>
          <w:rFonts w:ascii="Arial" w:hAnsi="Arial" w:cs="Arial"/>
          <w:sz w:val="24"/>
          <w:szCs w:val="24"/>
        </w:rPr>
        <w:t>Os produtos deverão ser fornecidos no município sem encargos de fretes ou outros custos.</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numPr>
          <w:ilvl w:val="0"/>
          <w:numId w:val="1"/>
        </w:numPr>
        <w:spacing w:line="276" w:lineRule="auto"/>
        <w:jc w:val="center"/>
        <w:rPr>
          <w:rFonts w:ascii="Arial" w:hAnsi="Arial" w:cs="Arial"/>
          <w:b/>
          <w:sz w:val="24"/>
          <w:szCs w:val="24"/>
        </w:rPr>
      </w:pPr>
      <w:r w:rsidRPr="00843390">
        <w:rPr>
          <w:rFonts w:ascii="Arial" w:hAnsi="Arial" w:cs="Arial"/>
          <w:b/>
          <w:sz w:val="24"/>
          <w:szCs w:val="24"/>
        </w:rPr>
        <w:t>– DA APRESENTAÇÃO DOS ENVELOPES</w:t>
      </w:r>
    </w:p>
    <w:p w:rsidR="00675D1A" w:rsidRPr="00843390" w:rsidRDefault="00675D1A" w:rsidP="00843390">
      <w:pPr>
        <w:spacing w:line="276" w:lineRule="auto"/>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 xml:space="preserve">A proposta e os documentos exigidos deverão ser entregues e protocolados no departamento de Compras da Prefeitura Municipal, sito na Rua Santa Cecília, nº 385, em </w:t>
      </w:r>
      <w:r w:rsidRPr="00843390">
        <w:rPr>
          <w:rFonts w:ascii="Arial" w:hAnsi="Arial" w:cs="Arial"/>
          <w:sz w:val="24"/>
          <w:szCs w:val="24"/>
        </w:rPr>
        <w:t xml:space="preserve">envelopes lacrados e indevassáveis, com a seguinte inscrição; </w:t>
      </w:r>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Razão Social da empresa Licitante;</w:t>
      </w:r>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Prefeitura Municipal de Timbó Grande – SC;</w:t>
      </w:r>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 xml:space="preserve">Edital de PREGÃO PRESENCIAL </w:t>
      </w:r>
      <w:proofErr w:type="gramStart"/>
      <w:r w:rsidRPr="00843390">
        <w:rPr>
          <w:rFonts w:ascii="Arial" w:hAnsi="Arial" w:cs="Arial"/>
          <w:sz w:val="24"/>
          <w:szCs w:val="24"/>
        </w:rPr>
        <w:t>N. :</w:t>
      </w:r>
      <w:proofErr w:type="gramEnd"/>
    </w:p>
    <w:p w:rsidR="00675D1A" w:rsidRPr="00843390" w:rsidRDefault="00675D1A" w:rsidP="00843390">
      <w:pPr>
        <w:numPr>
          <w:ilvl w:val="0"/>
          <w:numId w:val="2"/>
        </w:numPr>
        <w:spacing w:line="276" w:lineRule="auto"/>
        <w:jc w:val="both"/>
        <w:rPr>
          <w:rFonts w:ascii="Arial" w:hAnsi="Arial" w:cs="Arial"/>
          <w:sz w:val="24"/>
          <w:szCs w:val="24"/>
        </w:rPr>
      </w:pPr>
      <w:r w:rsidRPr="00843390">
        <w:rPr>
          <w:rFonts w:ascii="Arial" w:hAnsi="Arial" w:cs="Arial"/>
          <w:sz w:val="24"/>
          <w:szCs w:val="24"/>
        </w:rPr>
        <w:t xml:space="preserve"> Denominação do envelope: (n. º. 01 – Proposta n. º. 02 - Documentação).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Ttulo1"/>
        <w:spacing w:line="276" w:lineRule="auto"/>
        <w:rPr>
          <w:rFonts w:ascii="Arial" w:hAnsi="Arial" w:cs="Arial"/>
          <w:szCs w:val="24"/>
        </w:rPr>
      </w:pPr>
      <w:r w:rsidRPr="00843390">
        <w:rPr>
          <w:rFonts w:ascii="Arial" w:hAnsi="Arial" w:cs="Arial"/>
          <w:szCs w:val="24"/>
        </w:rPr>
        <w:t>03 – DO CREDENCIAMENTO</w:t>
      </w:r>
    </w:p>
    <w:p w:rsidR="00675D1A" w:rsidRPr="00843390" w:rsidRDefault="00675D1A" w:rsidP="00843390">
      <w:pPr>
        <w:spacing w:line="276" w:lineRule="auto"/>
        <w:jc w:val="center"/>
        <w:rPr>
          <w:rFonts w:ascii="Arial" w:hAnsi="Arial" w:cs="Arial"/>
          <w:b/>
          <w:bCs/>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 xml:space="preserve">3.1 – </w:t>
      </w:r>
      <w:r w:rsidR="00675D1A" w:rsidRPr="00843390">
        <w:rPr>
          <w:rFonts w:ascii="Arial" w:hAnsi="Arial" w:cs="Arial"/>
          <w:b/>
          <w:bCs/>
          <w:sz w:val="24"/>
          <w:szCs w:val="24"/>
        </w:rPr>
        <w:t>O credenciamento dar-se-á até</w:t>
      </w:r>
      <w:r w:rsidRPr="00843390">
        <w:rPr>
          <w:rFonts w:ascii="Arial" w:hAnsi="Arial" w:cs="Arial"/>
          <w:b/>
          <w:bCs/>
          <w:sz w:val="24"/>
          <w:szCs w:val="24"/>
        </w:rPr>
        <w:t xml:space="preserve"> </w:t>
      </w:r>
      <w:r w:rsidRPr="00843390">
        <w:rPr>
          <w:rFonts w:ascii="Arial" w:hAnsi="Arial" w:cs="Arial"/>
          <w:sz w:val="24"/>
          <w:szCs w:val="24"/>
        </w:rPr>
        <w:t>09:00</w:t>
      </w:r>
      <w:r w:rsidRPr="00843390">
        <w:rPr>
          <w:rFonts w:ascii="Arial" w:hAnsi="Arial" w:cs="Arial"/>
          <w:b/>
          <w:bCs/>
          <w:sz w:val="24"/>
          <w:szCs w:val="24"/>
        </w:rPr>
        <w:t xml:space="preserve"> do dia </w:t>
      </w:r>
      <w:r w:rsidRPr="00843390">
        <w:rPr>
          <w:rFonts w:ascii="Arial" w:hAnsi="Arial" w:cs="Arial"/>
          <w:sz w:val="24"/>
          <w:szCs w:val="24"/>
        </w:rPr>
        <w:t>21/03/2022</w:t>
      </w:r>
      <w:r w:rsidRPr="00843390">
        <w:rPr>
          <w:rFonts w:ascii="Arial" w:hAnsi="Arial" w:cs="Arial"/>
          <w:bCs/>
          <w:sz w:val="24"/>
          <w:szCs w:val="24"/>
        </w:rPr>
        <w:t>,</w:t>
      </w:r>
      <w:r w:rsidR="00675D1A" w:rsidRPr="00843390">
        <w:rPr>
          <w:rFonts w:ascii="Arial" w:hAnsi="Arial" w:cs="Arial"/>
          <w:sz w:val="24"/>
          <w:szCs w:val="24"/>
        </w:rPr>
        <w:t xml:space="preserve">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843390" w:rsidRDefault="00843390"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 xml:space="preserve">3.2 </w:t>
      </w:r>
      <w:r w:rsidR="00675D1A" w:rsidRPr="00843390">
        <w:rPr>
          <w:rFonts w:ascii="Arial" w:hAnsi="Arial" w:cs="Arial"/>
          <w:sz w:val="24"/>
          <w:szCs w:val="24"/>
        </w:rPr>
        <w:t>A documentação referente ao credenciamento deverá ser apresentada fora dos envelopes Proposta e Documentação.</w:t>
      </w:r>
    </w:p>
    <w:p w:rsidR="00843390" w:rsidRDefault="00843390" w:rsidP="00843390">
      <w:pPr>
        <w:pStyle w:val="PargrafodaLista"/>
        <w:spacing w:line="276" w:lineRule="auto"/>
        <w:ind w:left="360"/>
        <w:jc w:val="both"/>
        <w:rPr>
          <w:rFonts w:ascii="Arial" w:hAnsi="Arial" w:cs="Arial"/>
          <w:sz w:val="24"/>
          <w:szCs w:val="24"/>
        </w:rPr>
      </w:pPr>
    </w:p>
    <w:p w:rsidR="00675D1A" w:rsidRPr="00843390" w:rsidRDefault="008E61DF" w:rsidP="00843390">
      <w:pPr>
        <w:pStyle w:val="PargrafodaLista"/>
        <w:numPr>
          <w:ilvl w:val="1"/>
          <w:numId w:val="3"/>
        </w:numPr>
        <w:spacing w:line="276" w:lineRule="auto"/>
        <w:jc w:val="both"/>
        <w:rPr>
          <w:rFonts w:ascii="Arial" w:hAnsi="Arial" w:cs="Arial"/>
          <w:sz w:val="24"/>
          <w:szCs w:val="24"/>
        </w:rPr>
      </w:pPr>
      <w:r w:rsidRPr="00843390">
        <w:rPr>
          <w:rFonts w:ascii="Arial" w:hAnsi="Arial" w:cs="Arial"/>
          <w:sz w:val="24"/>
          <w:szCs w:val="24"/>
        </w:rPr>
        <w:lastRenderedPageBreak/>
        <w:t>–</w:t>
      </w:r>
      <w:r w:rsidR="00675D1A" w:rsidRPr="00843390">
        <w:rPr>
          <w:rFonts w:ascii="Arial" w:hAnsi="Arial" w:cs="Arial"/>
          <w:sz w:val="24"/>
          <w:szCs w:val="24"/>
        </w:rPr>
        <w:t xml:space="preserve"> O credenciamento do representante da licitante deverá ser efetuado da seguinte forma:</w:t>
      </w:r>
    </w:p>
    <w:p w:rsidR="00843390" w:rsidRDefault="00843390" w:rsidP="00843390">
      <w:pPr>
        <w:pStyle w:val="PargrafodaLista"/>
        <w:spacing w:line="276" w:lineRule="auto"/>
        <w:jc w:val="both"/>
        <w:rPr>
          <w:rFonts w:ascii="Arial" w:hAnsi="Arial" w:cs="Arial"/>
          <w:sz w:val="24"/>
          <w:szCs w:val="24"/>
        </w:rPr>
      </w:pPr>
    </w:p>
    <w:p w:rsidR="00675D1A" w:rsidRPr="00843390" w:rsidRDefault="008E61DF" w:rsidP="00843390">
      <w:pPr>
        <w:pStyle w:val="PargrafodaLista"/>
        <w:numPr>
          <w:ilvl w:val="2"/>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No caso do representante ser sócio ou diretor da empresa, o mesmo deverá apresentar o Ato Constitutivo, Contrato Social e se houver as alterações contratuais ou Estatuto da mesma.</w:t>
      </w:r>
    </w:p>
    <w:p w:rsidR="00675D1A" w:rsidRPr="00843390" w:rsidRDefault="008E61DF" w:rsidP="00843390">
      <w:pPr>
        <w:pStyle w:val="PargrafodaLista"/>
        <w:numPr>
          <w:ilvl w:val="2"/>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Caso o representante não seja sócio ou diretor, o seu credenciamento far-se-á através de instrumento público ou particular com assinaturas reconhecidas em cartório.</w:t>
      </w:r>
    </w:p>
    <w:p w:rsidR="00456E5B" w:rsidRDefault="00456E5B" w:rsidP="00456E5B">
      <w:pPr>
        <w:pStyle w:val="PargrafodaLista"/>
        <w:spacing w:line="276" w:lineRule="auto"/>
        <w:ind w:left="360"/>
        <w:jc w:val="both"/>
        <w:rPr>
          <w:rFonts w:ascii="Arial" w:hAnsi="Arial" w:cs="Arial"/>
          <w:sz w:val="24"/>
          <w:szCs w:val="24"/>
        </w:rPr>
      </w:pPr>
    </w:p>
    <w:p w:rsidR="00675D1A" w:rsidRPr="00843390" w:rsidRDefault="008E61DF" w:rsidP="00843390">
      <w:pPr>
        <w:pStyle w:val="PargrafodaLista"/>
        <w:numPr>
          <w:ilvl w:val="1"/>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456E5B" w:rsidRDefault="008E61DF" w:rsidP="00456E5B">
      <w:pPr>
        <w:pStyle w:val="PargrafodaLista"/>
        <w:spacing w:line="276" w:lineRule="auto"/>
        <w:ind w:left="360"/>
        <w:jc w:val="both"/>
        <w:rPr>
          <w:rFonts w:ascii="Arial" w:hAnsi="Arial" w:cs="Arial"/>
          <w:sz w:val="24"/>
          <w:szCs w:val="24"/>
        </w:rPr>
      </w:pPr>
      <w:r w:rsidRPr="00843390">
        <w:rPr>
          <w:rFonts w:ascii="Arial" w:hAnsi="Arial" w:cs="Arial"/>
          <w:sz w:val="24"/>
          <w:szCs w:val="24"/>
        </w:rPr>
        <w:t xml:space="preserve"> </w:t>
      </w:r>
    </w:p>
    <w:p w:rsidR="00675D1A" w:rsidRPr="00843390" w:rsidRDefault="008E61DF" w:rsidP="00843390">
      <w:pPr>
        <w:pStyle w:val="PargrafodaLista"/>
        <w:numPr>
          <w:ilvl w:val="1"/>
          <w:numId w:val="3"/>
        </w:numPr>
        <w:spacing w:line="276" w:lineRule="auto"/>
        <w:jc w:val="both"/>
        <w:rPr>
          <w:rFonts w:ascii="Arial" w:hAnsi="Arial" w:cs="Arial"/>
          <w:sz w:val="24"/>
          <w:szCs w:val="24"/>
        </w:rPr>
      </w:pPr>
      <w:r w:rsidRPr="00843390">
        <w:rPr>
          <w:rFonts w:ascii="Arial" w:hAnsi="Arial" w:cs="Arial"/>
          <w:sz w:val="24"/>
          <w:szCs w:val="24"/>
        </w:rPr>
        <w:t xml:space="preserve">– </w:t>
      </w:r>
      <w:r w:rsidR="00675D1A" w:rsidRPr="00843390">
        <w:rPr>
          <w:rFonts w:ascii="Arial" w:hAnsi="Arial" w:cs="Arial"/>
          <w:sz w:val="24"/>
          <w:szCs w:val="24"/>
        </w:rPr>
        <w:t xml:space="preserve">Declaração de que cumpre com os requisitos no edital. </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456E5B" w:rsidRDefault="008E61DF" w:rsidP="00456E5B">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3.6 – </w:t>
      </w:r>
      <w:r w:rsidR="00675D1A" w:rsidRPr="00843390">
        <w:rPr>
          <w:rFonts w:ascii="Arial" w:hAnsi="Arial" w:cs="Arial"/>
          <w:sz w:val="24"/>
          <w:szCs w:val="24"/>
        </w:rPr>
        <w:t xml:space="preserve">As microempresas e às empresas de pequeno porte deverão </w:t>
      </w:r>
      <w:proofErr w:type="gramStart"/>
      <w:r w:rsidR="00675D1A" w:rsidRPr="00843390">
        <w:rPr>
          <w:rFonts w:ascii="Arial" w:hAnsi="Arial" w:cs="Arial"/>
          <w:sz w:val="24"/>
          <w:szCs w:val="24"/>
        </w:rPr>
        <w:t>apresentar  DECLARAÇÃO</w:t>
      </w:r>
      <w:proofErr w:type="gramEnd"/>
      <w:r w:rsidR="00675D1A" w:rsidRPr="00843390">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04 – DA PROPOSTA</w:t>
      </w:r>
    </w:p>
    <w:p w:rsidR="00675D1A" w:rsidRPr="00843390" w:rsidRDefault="00675D1A"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4.1 –</w:t>
      </w:r>
      <w:r w:rsidR="00675D1A" w:rsidRPr="00843390">
        <w:rPr>
          <w:rFonts w:ascii="Arial" w:hAnsi="Arial" w:cs="Arial"/>
          <w:sz w:val="24"/>
          <w:szCs w:val="24"/>
        </w:rPr>
        <w:t xml:space="preserve"> A proposta deverá obedecer rigorosamente os termos deste Edital, não sendo consideradas aquelas que apresentarem produtos diferentes dos solicitados ou fizerem referências a propostas de concorrentes, implicando em sua imediata rejeição.</w:t>
      </w:r>
    </w:p>
    <w:p w:rsidR="00456E5B" w:rsidRDefault="00456E5B"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 xml:space="preserve">4.2 – </w:t>
      </w:r>
      <w:r w:rsidR="00675D1A" w:rsidRPr="00843390">
        <w:rPr>
          <w:rFonts w:ascii="Arial" w:hAnsi="Arial" w:cs="Arial"/>
          <w:sz w:val="24"/>
          <w:szCs w:val="24"/>
        </w:rPr>
        <w:t xml:space="preserve">A proposta deverá ser elaborada de acordo com as diretrizes estabelecidas neste Edital, já incluído </w:t>
      </w:r>
      <w:proofErr w:type="gramStart"/>
      <w:r w:rsidR="00675D1A" w:rsidRPr="00843390">
        <w:rPr>
          <w:rFonts w:ascii="Arial" w:hAnsi="Arial" w:cs="Arial"/>
          <w:sz w:val="24"/>
          <w:szCs w:val="24"/>
        </w:rPr>
        <w:t>preço  todos</w:t>
      </w:r>
      <w:proofErr w:type="gramEnd"/>
      <w:r w:rsidR="00675D1A" w:rsidRPr="00843390">
        <w:rPr>
          <w:rFonts w:ascii="Arial" w:hAnsi="Arial" w:cs="Arial"/>
          <w:sz w:val="24"/>
          <w:szCs w:val="24"/>
        </w:rPr>
        <w:t xml:space="preserve"> os impostos, seguros, fretes e demais necessários ao fornecimento dos bens/serviços licitados.</w:t>
      </w:r>
    </w:p>
    <w:p w:rsidR="00456E5B" w:rsidRDefault="00456E5B" w:rsidP="00843390">
      <w:pPr>
        <w:spacing w:line="276" w:lineRule="auto"/>
        <w:jc w:val="both"/>
        <w:rPr>
          <w:rFonts w:ascii="Arial" w:hAnsi="Arial" w:cs="Arial"/>
          <w:sz w:val="24"/>
          <w:szCs w:val="24"/>
        </w:rPr>
      </w:pPr>
    </w:p>
    <w:p w:rsidR="00675D1A" w:rsidRPr="00843390" w:rsidRDefault="008E61DF" w:rsidP="00843390">
      <w:pPr>
        <w:spacing w:line="276" w:lineRule="auto"/>
        <w:jc w:val="both"/>
        <w:rPr>
          <w:rFonts w:ascii="Arial" w:hAnsi="Arial" w:cs="Arial"/>
          <w:sz w:val="24"/>
          <w:szCs w:val="24"/>
        </w:rPr>
      </w:pPr>
      <w:r w:rsidRPr="00843390">
        <w:rPr>
          <w:rFonts w:ascii="Arial" w:hAnsi="Arial" w:cs="Arial"/>
          <w:sz w:val="24"/>
          <w:szCs w:val="24"/>
        </w:rPr>
        <w:t>4.3 –</w:t>
      </w:r>
      <w:r w:rsidR="00675D1A" w:rsidRPr="00843390">
        <w:rPr>
          <w:rFonts w:ascii="Arial" w:hAnsi="Arial" w:cs="Arial"/>
          <w:sz w:val="24"/>
          <w:szCs w:val="24"/>
        </w:rPr>
        <w:t xml:space="preserve"> A proposta deverá ser apresentada em 01 (uma) via de igual teor, sem emendas, rasuras ou entrelinhas, devidamente assinada pelo representante legal da empresa, devendo contar as seguintes informações (de acordo com Modelo constante no Anexo I): </w:t>
      </w:r>
    </w:p>
    <w:p w:rsidR="00675D1A" w:rsidRPr="00843390" w:rsidRDefault="00675D1A" w:rsidP="00843390">
      <w:pPr>
        <w:numPr>
          <w:ilvl w:val="0"/>
          <w:numId w:val="4"/>
        </w:numPr>
        <w:spacing w:line="276" w:lineRule="auto"/>
        <w:jc w:val="both"/>
        <w:rPr>
          <w:rFonts w:ascii="Arial" w:hAnsi="Arial" w:cs="Arial"/>
          <w:sz w:val="24"/>
          <w:szCs w:val="24"/>
        </w:rPr>
      </w:pPr>
      <w:r w:rsidRPr="00843390">
        <w:rPr>
          <w:rFonts w:ascii="Arial" w:hAnsi="Arial" w:cs="Arial"/>
          <w:sz w:val="24"/>
          <w:szCs w:val="24"/>
        </w:rPr>
        <w:t>Razão Social da empresa, endereços e n.º do CNPJ da proponente;</w:t>
      </w:r>
    </w:p>
    <w:p w:rsidR="00675D1A" w:rsidRPr="00843390" w:rsidRDefault="00675D1A" w:rsidP="00843390">
      <w:pPr>
        <w:numPr>
          <w:ilvl w:val="0"/>
          <w:numId w:val="4"/>
        </w:numPr>
        <w:spacing w:line="276" w:lineRule="auto"/>
        <w:jc w:val="both"/>
        <w:rPr>
          <w:rFonts w:ascii="Arial" w:hAnsi="Arial" w:cs="Arial"/>
          <w:sz w:val="24"/>
          <w:szCs w:val="24"/>
        </w:rPr>
      </w:pPr>
      <w:r w:rsidRPr="00843390">
        <w:rPr>
          <w:rFonts w:ascii="Arial" w:hAnsi="Arial" w:cs="Arial"/>
          <w:sz w:val="24"/>
          <w:szCs w:val="24"/>
        </w:rPr>
        <w:lastRenderedPageBreak/>
        <w:t xml:space="preserve">Desconto em % (porcentagem) </w:t>
      </w:r>
      <w:proofErr w:type="spellStart"/>
      <w:r w:rsidRPr="00843390">
        <w:rPr>
          <w:rFonts w:ascii="Arial" w:hAnsi="Arial" w:cs="Arial"/>
          <w:sz w:val="24"/>
          <w:szCs w:val="24"/>
        </w:rPr>
        <w:t>englobadamente</w:t>
      </w:r>
      <w:proofErr w:type="spellEnd"/>
      <w:r w:rsidRPr="00843390">
        <w:rPr>
          <w:rFonts w:ascii="Arial" w:hAnsi="Arial" w:cs="Arial"/>
          <w:sz w:val="24"/>
          <w:szCs w:val="24"/>
        </w:rPr>
        <w:t xml:space="preserve"> sobre o valor das peças e mão de obra (hora), sendo admitida apenas 01 (casa) decimal após a vírgula. </w:t>
      </w:r>
    </w:p>
    <w:p w:rsidR="00456E5B" w:rsidRDefault="00456E5B"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4.4 –</w:t>
      </w:r>
      <w:r w:rsidR="00675D1A" w:rsidRPr="00843390">
        <w:rPr>
          <w:rFonts w:ascii="Arial" w:hAnsi="Arial" w:cs="Arial"/>
          <w:sz w:val="24"/>
          <w:szCs w:val="24"/>
        </w:rPr>
        <w:t xml:space="preserve"> Será desclassificada a proposta desconforme com as diretrizes e especificações prescritas neste Edital, ou cujos preços sejam inexequíveis ou excessivos.</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4.5 – A validade da Proposta é de 60 (sessenta) dias, o qual será contado a partir da data da sessão de abertura dos envelopes propostas. Na contagem do prazo excluir-se-á o dia de inicio e incluir-se-á o dia de vencimento.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sz w:val="24"/>
          <w:szCs w:val="24"/>
        </w:rPr>
      </w:pPr>
      <w:r w:rsidRPr="00843390">
        <w:rPr>
          <w:rFonts w:ascii="Arial" w:hAnsi="Arial" w:cs="Arial"/>
          <w:b/>
          <w:sz w:val="24"/>
          <w:szCs w:val="24"/>
        </w:rPr>
        <w:t>05– DA HABILITAÇÃO</w:t>
      </w:r>
    </w:p>
    <w:p w:rsidR="00675D1A" w:rsidRPr="00843390" w:rsidRDefault="00675D1A"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5.1 –</w:t>
      </w:r>
      <w:r w:rsidR="00675D1A" w:rsidRPr="00843390">
        <w:rPr>
          <w:rFonts w:ascii="Arial" w:hAnsi="Arial" w:cs="Arial"/>
          <w:sz w:val="24"/>
          <w:szCs w:val="24"/>
        </w:rPr>
        <w:t xml:space="preserve"> A Documentação deverá ser apresentada no ENVELOPE N.º 02, em 01 (uma) via, original ou cópia autenticada em cartório, devendo constar os seguintes documentos de habilitação: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
          <w:bCs/>
          <w:sz w:val="24"/>
          <w:szCs w:val="24"/>
        </w:rPr>
        <w:t>5.2</w:t>
      </w:r>
      <w:r w:rsidRPr="00843390">
        <w:rPr>
          <w:rFonts w:ascii="Arial" w:hAnsi="Arial" w:cs="Arial"/>
          <w:sz w:val="24"/>
          <w:szCs w:val="24"/>
        </w:rPr>
        <w:t xml:space="preserve"> – </w:t>
      </w:r>
      <w:r w:rsidRPr="00843390">
        <w:rPr>
          <w:rFonts w:ascii="Arial" w:hAnsi="Arial" w:cs="Arial"/>
          <w:b/>
          <w:bCs/>
          <w:sz w:val="24"/>
          <w:szCs w:val="24"/>
          <w:u w:val="single"/>
        </w:rPr>
        <w:t>Habilitação Jurídica</w:t>
      </w:r>
      <w:r w:rsidRPr="00843390">
        <w:rPr>
          <w:rFonts w:ascii="Arial" w:hAnsi="Arial" w:cs="Arial"/>
          <w:sz w:val="24"/>
          <w:szCs w:val="24"/>
        </w:rPr>
        <w:t>:</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5.2.1 </w:t>
      </w:r>
      <w:r w:rsidR="00E27185" w:rsidRPr="00843390">
        <w:rPr>
          <w:rFonts w:ascii="Arial" w:hAnsi="Arial" w:cs="Arial"/>
          <w:sz w:val="24"/>
          <w:szCs w:val="24"/>
        </w:rPr>
        <w:t xml:space="preserve">– </w:t>
      </w:r>
      <w:r w:rsidRPr="00843390">
        <w:rPr>
          <w:rFonts w:ascii="Arial" w:hAnsi="Arial" w:cs="Arial"/>
          <w:sz w:val="24"/>
          <w:szCs w:val="24"/>
        </w:rPr>
        <w:t xml:space="preserve">Registro Comercial, no caso de empresa individual; ou, </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5.2.2 </w:t>
      </w:r>
      <w:r w:rsidR="00E27185" w:rsidRPr="00843390">
        <w:rPr>
          <w:rFonts w:ascii="Arial" w:hAnsi="Arial" w:cs="Arial"/>
          <w:sz w:val="24"/>
          <w:szCs w:val="24"/>
        </w:rPr>
        <w:t xml:space="preserve">– </w:t>
      </w:r>
      <w:r w:rsidRPr="00843390">
        <w:rPr>
          <w:rFonts w:ascii="Arial" w:hAnsi="Arial" w:cs="Arial"/>
          <w:sz w:val="24"/>
          <w:szCs w:val="24"/>
        </w:rPr>
        <w:t>Ato Constitutivo, estatuto ou contrato social em vigor, devidamente registrado na Junta Comercial em se tratando de sociedades comerciais, e no caso de sociedades por ações, acompanhado de documento de eleição de seus atuais administradores; ou,</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5.2.3 </w:t>
      </w:r>
      <w:r w:rsidR="00E27185" w:rsidRPr="00843390">
        <w:rPr>
          <w:rFonts w:ascii="Arial" w:hAnsi="Arial" w:cs="Arial"/>
          <w:sz w:val="24"/>
          <w:szCs w:val="24"/>
        </w:rPr>
        <w:t xml:space="preserve">– </w:t>
      </w:r>
      <w:r w:rsidRPr="00843390">
        <w:rPr>
          <w:rFonts w:ascii="Arial" w:hAnsi="Arial" w:cs="Arial"/>
          <w:sz w:val="24"/>
          <w:szCs w:val="24"/>
        </w:rPr>
        <w:t>Registro do ato constitutivo, no caso de sociedade simples, acompanhada de prova da administração em exercício, com as alterações; ou,</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5.2.4 </w:t>
      </w:r>
      <w:r w:rsidR="00E27185" w:rsidRPr="00843390">
        <w:rPr>
          <w:rFonts w:ascii="Arial" w:hAnsi="Arial" w:cs="Arial"/>
          <w:sz w:val="24"/>
          <w:szCs w:val="24"/>
        </w:rPr>
        <w:t xml:space="preserve">– </w:t>
      </w:r>
      <w:r w:rsidRPr="00843390">
        <w:rPr>
          <w:rFonts w:ascii="Arial" w:hAnsi="Arial" w:cs="Arial"/>
          <w:sz w:val="24"/>
          <w:szCs w:val="24"/>
        </w:rPr>
        <w:t>Decreto de autorização e ato de registro ou autorização para o funcionamento expedido pelo órgão competente, tratando-se de empresa ou sociedade estrangeira em funcionamento no país, quando a atividade assim o exigir;</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5.2.5 </w:t>
      </w:r>
      <w:r w:rsidR="00E27185" w:rsidRPr="00843390">
        <w:rPr>
          <w:rFonts w:ascii="Arial" w:hAnsi="Arial" w:cs="Arial"/>
          <w:sz w:val="24"/>
          <w:szCs w:val="24"/>
        </w:rPr>
        <w:t xml:space="preserve">– </w:t>
      </w:r>
      <w:r w:rsidRPr="00843390">
        <w:rPr>
          <w:rFonts w:ascii="Arial" w:hAnsi="Arial" w:cs="Arial"/>
          <w:sz w:val="24"/>
          <w:szCs w:val="24"/>
        </w:rPr>
        <w:t>No caso de empresa individual, o registro comercial, ou o Contrato Social deverá estar em conformidade com o Novo Código Civil Brasileiro.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Corpodetexto3"/>
        <w:spacing w:line="276" w:lineRule="auto"/>
        <w:rPr>
          <w:rFonts w:ascii="Arial" w:hAnsi="Arial" w:cs="Arial"/>
          <w:sz w:val="24"/>
          <w:szCs w:val="24"/>
        </w:rPr>
      </w:pPr>
      <w:r w:rsidRPr="00843390">
        <w:rPr>
          <w:rFonts w:ascii="Arial" w:hAnsi="Arial" w:cs="Arial"/>
          <w:sz w:val="24"/>
          <w:szCs w:val="24"/>
        </w:rPr>
        <w:t xml:space="preserve">5.3 – </w:t>
      </w:r>
      <w:r w:rsidRPr="00843390">
        <w:rPr>
          <w:rFonts w:ascii="Arial" w:hAnsi="Arial" w:cs="Arial"/>
          <w:sz w:val="24"/>
          <w:szCs w:val="24"/>
          <w:u w:val="single"/>
        </w:rPr>
        <w:t>Habilitação Fiscal e trabalhista</w:t>
      </w:r>
      <w:r w:rsidRPr="00843390">
        <w:rPr>
          <w:rFonts w:ascii="Arial" w:hAnsi="Arial" w:cs="Arial"/>
          <w:sz w:val="24"/>
          <w:szCs w:val="24"/>
        </w:rPr>
        <w:t>:</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Corpodetexto2"/>
        <w:spacing w:line="276" w:lineRule="auto"/>
        <w:rPr>
          <w:rFonts w:ascii="Arial" w:hAnsi="Arial" w:cs="Arial"/>
          <w:sz w:val="24"/>
          <w:szCs w:val="24"/>
        </w:rPr>
      </w:pPr>
      <w:r w:rsidRPr="00843390">
        <w:rPr>
          <w:rFonts w:ascii="Arial" w:hAnsi="Arial" w:cs="Arial"/>
          <w:sz w:val="24"/>
          <w:szCs w:val="24"/>
        </w:rPr>
        <w:lastRenderedPageBreak/>
        <w:t xml:space="preserve">5.3.1 </w:t>
      </w:r>
      <w:r w:rsidR="00E27185" w:rsidRPr="00843390">
        <w:rPr>
          <w:rFonts w:ascii="Arial" w:hAnsi="Arial" w:cs="Arial"/>
          <w:sz w:val="24"/>
          <w:szCs w:val="24"/>
        </w:rPr>
        <w:t>–</w:t>
      </w:r>
      <w:r w:rsidRPr="00843390">
        <w:rPr>
          <w:rFonts w:ascii="Arial" w:hAnsi="Arial" w:cs="Arial"/>
          <w:sz w:val="24"/>
          <w:szCs w:val="24"/>
        </w:rPr>
        <w:t xml:space="preserve"> Prova de Regularidade para com a Fazenda Federal e Estadual em vigência;</w:t>
      </w:r>
    </w:p>
    <w:p w:rsidR="00456E5B" w:rsidRDefault="00456E5B"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5.3.2 –</w:t>
      </w:r>
      <w:r w:rsidR="00675D1A" w:rsidRPr="00843390">
        <w:rPr>
          <w:rFonts w:ascii="Arial" w:hAnsi="Arial" w:cs="Arial"/>
          <w:sz w:val="24"/>
          <w:szCs w:val="24"/>
        </w:rPr>
        <w:t xml:space="preserve"> Prova de Regularidade com o Fundo de Garantia por Tempo de </w:t>
      </w:r>
      <w:proofErr w:type="gramStart"/>
      <w:r w:rsidR="00675D1A" w:rsidRPr="00843390">
        <w:rPr>
          <w:rFonts w:ascii="Arial" w:hAnsi="Arial" w:cs="Arial"/>
          <w:sz w:val="24"/>
          <w:szCs w:val="24"/>
        </w:rPr>
        <w:t>Serviço  -</w:t>
      </w:r>
      <w:proofErr w:type="gramEnd"/>
      <w:r w:rsidR="00675D1A" w:rsidRPr="00843390">
        <w:rPr>
          <w:rFonts w:ascii="Arial" w:hAnsi="Arial" w:cs="Arial"/>
          <w:sz w:val="24"/>
          <w:szCs w:val="24"/>
        </w:rPr>
        <w:t xml:space="preserve">  FGTS;</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5.3.3 – Prova de Regularidade com o Instituto Nacional do Seguro Social – INSS.</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5.3.4 – Certidão negativa de débitos e certidão de regularidade fiscal junto a Prefeitura       Municipal ou da forma que a legislação dos Municípios exigir, em vigência.</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5.3.5 – Certidão Negativa de Débitos Trabalhista.</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5.3.6 </w:t>
      </w:r>
      <w:r w:rsidR="00E27185" w:rsidRPr="00843390">
        <w:rPr>
          <w:rFonts w:ascii="Arial" w:hAnsi="Arial" w:cs="Arial"/>
          <w:sz w:val="24"/>
          <w:szCs w:val="24"/>
        </w:rPr>
        <w:t xml:space="preserve">– </w:t>
      </w:r>
      <w:r w:rsidRPr="00843390">
        <w:rPr>
          <w:rFonts w:ascii="Arial" w:hAnsi="Arial" w:cs="Arial"/>
          <w:sz w:val="24"/>
          <w:szCs w:val="24"/>
        </w:rPr>
        <w:t>Declaração do licitante que cumpre o art. 7º inciso XXXIII da Constituição Federal, assinada pelo representante legal da empresa.</w:t>
      </w:r>
    </w:p>
    <w:p w:rsidR="00675D1A" w:rsidRPr="00843390" w:rsidRDefault="00675D1A" w:rsidP="00843390">
      <w:pPr>
        <w:spacing w:line="276" w:lineRule="auto"/>
        <w:jc w:val="both"/>
        <w:rPr>
          <w:rFonts w:ascii="Arial" w:hAnsi="Arial" w:cs="Arial"/>
          <w:sz w:val="24"/>
          <w:szCs w:val="24"/>
        </w:rPr>
      </w:pPr>
      <w:r w:rsidRPr="00843390">
        <w:rPr>
          <w:rFonts w:ascii="Arial" w:hAnsi="Arial" w:cs="Arial"/>
          <w:b/>
          <w:sz w:val="24"/>
          <w:szCs w:val="24"/>
        </w:rPr>
        <w:t xml:space="preserve">5.4 – </w:t>
      </w:r>
      <w:r w:rsidRPr="00843390">
        <w:rPr>
          <w:rFonts w:ascii="Arial" w:hAnsi="Arial" w:cs="Arial"/>
          <w:b/>
          <w:sz w:val="24"/>
          <w:szCs w:val="24"/>
          <w:u w:val="single"/>
        </w:rPr>
        <w:t xml:space="preserve">Habilitação Econômica e Financeira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5.4.1</w:t>
      </w:r>
      <w:r w:rsidR="00E27185" w:rsidRPr="00843390">
        <w:rPr>
          <w:rFonts w:ascii="Arial" w:hAnsi="Arial" w:cs="Arial"/>
          <w:sz w:val="24"/>
          <w:szCs w:val="24"/>
        </w:rPr>
        <w:t xml:space="preserve"> – </w:t>
      </w:r>
      <w:r w:rsidRPr="00843390">
        <w:rPr>
          <w:rFonts w:ascii="Arial" w:hAnsi="Arial" w:cs="Arial"/>
          <w:sz w:val="24"/>
          <w:szCs w:val="24"/>
        </w:rPr>
        <w:t>Certidão Negativa de Falência e Concordata, em vigor expedida pelo distribuidor da sede da pessoa Jurídica.</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color w:val="000000"/>
          <w:sz w:val="24"/>
          <w:szCs w:val="24"/>
        </w:rPr>
      </w:pPr>
      <w:r w:rsidRPr="00843390">
        <w:rPr>
          <w:rFonts w:ascii="Arial" w:hAnsi="Arial" w:cs="Arial"/>
          <w:sz w:val="24"/>
          <w:szCs w:val="24"/>
        </w:rPr>
        <w:t xml:space="preserve">5.5 </w:t>
      </w:r>
      <w:r w:rsidR="00E27185" w:rsidRPr="00843390">
        <w:rPr>
          <w:rFonts w:ascii="Arial" w:hAnsi="Arial" w:cs="Arial"/>
          <w:sz w:val="24"/>
          <w:szCs w:val="24"/>
        </w:rPr>
        <w:t xml:space="preserve">– </w:t>
      </w:r>
      <w:r w:rsidRPr="00843390">
        <w:rPr>
          <w:rFonts w:ascii="Arial" w:hAnsi="Arial" w:cs="Arial"/>
          <w:color w:val="000000"/>
          <w:sz w:val="24"/>
          <w:szCs w:val="24"/>
        </w:rPr>
        <w:t>Os documentos expedidos pela Internet deverão ser originais, vedada à cópia fotostática.</w:t>
      </w:r>
    </w:p>
    <w:p w:rsidR="00456E5B" w:rsidRDefault="00456E5B" w:rsidP="00843390">
      <w:pPr>
        <w:spacing w:line="276" w:lineRule="auto"/>
        <w:jc w:val="both"/>
        <w:rPr>
          <w:rFonts w:ascii="Arial" w:hAnsi="Arial" w:cs="Arial"/>
          <w:color w:val="000000"/>
          <w:sz w:val="24"/>
          <w:szCs w:val="24"/>
        </w:rPr>
      </w:pPr>
    </w:p>
    <w:p w:rsidR="00675D1A" w:rsidRPr="00843390" w:rsidRDefault="00675D1A" w:rsidP="00843390">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5.6 </w:t>
      </w:r>
      <w:r w:rsidR="00E27185" w:rsidRPr="00843390">
        <w:rPr>
          <w:rFonts w:ascii="Arial" w:hAnsi="Arial" w:cs="Arial"/>
          <w:sz w:val="24"/>
          <w:szCs w:val="24"/>
        </w:rPr>
        <w:t xml:space="preserve">– </w:t>
      </w:r>
      <w:r w:rsidRPr="00843390">
        <w:rPr>
          <w:rFonts w:ascii="Arial" w:hAnsi="Arial" w:cs="Arial"/>
          <w:color w:val="000000"/>
          <w:sz w:val="24"/>
          <w:szCs w:val="24"/>
        </w:rPr>
        <w:t xml:space="preserve">As copias reprográficas dos documentos poderão ser autenticadas pelo servidor responsável, a partir do original. </w:t>
      </w:r>
    </w:p>
    <w:p w:rsidR="00456E5B" w:rsidRDefault="00456E5B"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5.7 </w:t>
      </w:r>
      <w:r w:rsidR="00E27185" w:rsidRPr="00843390">
        <w:rPr>
          <w:rFonts w:ascii="Arial" w:hAnsi="Arial" w:cs="Arial"/>
          <w:sz w:val="24"/>
          <w:szCs w:val="24"/>
        </w:rPr>
        <w:t xml:space="preserve">– </w:t>
      </w:r>
      <w:r w:rsidRPr="00843390">
        <w:rPr>
          <w:rFonts w:ascii="Arial" w:hAnsi="Arial" w:cs="Arial"/>
          <w:sz w:val="24"/>
          <w:szCs w:val="24"/>
        </w:rPr>
        <w:t>Nenhuma pessoa física na condição de Empreendedor Individual ou Jurídica poderá representar mais de um licitante.</w:t>
      </w:r>
    </w:p>
    <w:p w:rsidR="00456E5B" w:rsidRDefault="00456E5B" w:rsidP="00843390">
      <w:pPr>
        <w:spacing w:line="276" w:lineRule="auto"/>
        <w:jc w:val="both"/>
        <w:rPr>
          <w:rFonts w:ascii="Arial" w:hAnsi="Arial" w:cs="Arial"/>
          <w:color w:val="000000"/>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color w:val="000000"/>
          <w:sz w:val="24"/>
          <w:szCs w:val="24"/>
        </w:rPr>
        <w:t xml:space="preserve">5.8 </w:t>
      </w:r>
      <w:r w:rsidRPr="00843390">
        <w:rPr>
          <w:rFonts w:ascii="Arial" w:hAnsi="Arial" w:cs="Arial"/>
          <w:sz w:val="24"/>
          <w:szCs w:val="24"/>
        </w:rPr>
        <w:t xml:space="preserve">– </w:t>
      </w:r>
      <w:r w:rsidR="00675D1A" w:rsidRPr="00843390">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color w:val="000000"/>
          <w:sz w:val="24"/>
          <w:szCs w:val="24"/>
        </w:rPr>
      </w:pPr>
      <w:r w:rsidRPr="00843390">
        <w:rPr>
          <w:rFonts w:ascii="Arial" w:hAnsi="Arial" w:cs="Arial"/>
          <w:sz w:val="24"/>
          <w:szCs w:val="24"/>
        </w:rPr>
        <w:t>5.9</w:t>
      </w:r>
      <w:r w:rsidR="00E27185" w:rsidRPr="00843390">
        <w:rPr>
          <w:rFonts w:ascii="Arial" w:hAnsi="Arial" w:cs="Arial"/>
          <w:sz w:val="24"/>
          <w:szCs w:val="24"/>
        </w:rPr>
        <w:t xml:space="preserve"> –</w:t>
      </w:r>
      <w:r w:rsidRPr="00843390">
        <w:rPr>
          <w:rFonts w:ascii="Arial" w:hAnsi="Arial" w:cs="Arial"/>
          <w:sz w:val="24"/>
          <w:szCs w:val="24"/>
        </w:rPr>
        <w:t xml:space="preserve"> As microempresas e empresas de pequeno porte deverão apresentar toda a documentação exigida para efeito de comprovação de regularidade </w:t>
      </w:r>
      <w:r w:rsidRPr="00843390">
        <w:rPr>
          <w:rFonts w:ascii="Arial" w:hAnsi="Arial" w:cs="Arial"/>
          <w:sz w:val="24"/>
          <w:szCs w:val="24"/>
        </w:rPr>
        <w:lastRenderedPageBreak/>
        <w:t xml:space="preserve">fiscal, mesmo que esta apresente alguma restrição. Havendo alguma restrição na comprovação da regularidade fiscal, será assegurado, às </w:t>
      </w:r>
      <w:r w:rsidRPr="00843390">
        <w:rPr>
          <w:rFonts w:ascii="Arial" w:hAnsi="Arial" w:cs="Arial"/>
          <w:b/>
          <w:bCs/>
          <w:sz w:val="24"/>
          <w:szCs w:val="24"/>
        </w:rPr>
        <w:t xml:space="preserve">MICROEMPRESAS </w:t>
      </w:r>
      <w:r w:rsidRPr="00843390">
        <w:rPr>
          <w:rFonts w:ascii="Arial" w:hAnsi="Arial" w:cs="Arial"/>
          <w:sz w:val="24"/>
          <w:szCs w:val="24"/>
        </w:rPr>
        <w:t xml:space="preserve">OU </w:t>
      </w:r>
      <w:r w:rsidRPr="00843390">
        <w:rPr>
          <w:rFonts w:ascii="Arial" w:hAnsi="Arial" w:cs="Arial"/>
          <w:b/>
          <w:bCs/>
          <w:sz w:val="24"/>
          <w:szCs w:val="24"/>
        </w:rPr>
        <w:t>EMPRESAS DE PEQUENO PORTE</w:t>
      </w:r>
      <w:r w:rsidRPr="00843390">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843390">
        <w:rPr>
          <w:rFonts w:ascii="Arial" w:hAnsi="Arial" w:cs="Arial"/>
          <w:b/>
          <w:bCs/>
          <w:i/>
          <w:iCs/>
          <w:sz w:val="24"/>
          <w:szCs w:val="24"/>
        </w:rPr>
        <w:t>item</w:t>
      </w:r>
      <w:r w:rsidRPr="00843390">
        <w:rPr>
          <w:rFonts w:ascii="Arial" w:hAnsi="Arial" w:cs="Arial"/>
          <w:sz w:val="24"/>
          <w:szCs w:val="24"/>
        </w:rPr>
        <w:t>, implicará decadência do direito à contratação, sem prejuízo das sanções previstas na Lei 14.133/2021</w:t>
      </w:r>
      <w:r w:rsidRPr="00843390">
        <w:rPr>
          <w:rFonts w:ascii="Arial" w:hAnsi="Arial" w:cs="Arial"/>
          <w:b/>
          <w:bCs/>
          <w:i/>
          <w:iCs/>
          <w:sz w:val="24"/>
          <w:szCs w:val="24"/>
        </w:rPr>
        <w:t xml:space="preserve">, </w:t>
      </w:r>
      <w:r w:rsidRPr="00843390">
        <w:rPr>
          <w:rFonts w:ascii="Arial" w:hAnsi="Arial" w:cs="Arial"/>
          <w:sz w:val="24"/>
          <w:szCs w:val="24"/>
        </w:rPr>
        <w:t>sendo facultado à Administração convocar os licitantes remanescentes, na ordem de classificação, para a assinatura do contrato, ou revogar a licitação.</w:t>
      </w:r>
    </w:p>
    <w:p w:rsidR="00675D1A" w:rsidRPr="00843390" w:rsidRDefault="00675D1A" w:rsidP="00843390">
      <w:pPr>
        <w:spacing w:line="276" w:lineRule="auto"/>
        <w:jc w:val="both"/>
        <w:rPr>
          <w:rFonts w:ascii="Arial" w:hAnsi="Arial" w:cs="Arial"/>
          <w:sz w:val="24"/>
          <w:szCs w:val="24"/>
        </w:rPr>
      </w:pPr>
    </w:p>
    <w:p w:rsidR="00675D1A" w:rsidRPr="00843390" w:rsidRDefault="00E27185" w:rsidP="00843390">
      <w:pPr>
        <w:spacing w:line="276" w:lineRule="auto"/>
        <w:jc w:val="both"/>
        <w:rPr>
          <w:rFonts w:ascii="Arial" w:hAnsi="Arial" w:cs="Arial"/>
          <w:sz w:val="24"/>
          <w:szCs w:val="24"/>
        </w:rPr>
      </w:pPr>
      <w:r w:rsidRPr="00843390">
        <w:rPr>
          <w:rFonts w:ascii="Arial" w:hAnsi="Arial" w:cs="Arial"/>
          <w:sz w:val="24"/>
          <w:szCs w:val="24"/>
        </w:rPr>
        <w:t xml:space="preserve">5.10 – </w:t>
      </w:r>
      <w:r w:rsidR="00675D1A" w:rsidRPr="00843390">
        <w:rPr>
          <w:rFonts w:ascii="Arial" w:hAnsi="Arial" w:cs="Arial"/>
          <w:sz w:val="24"/>
          <w:szCs w:val="24"/>
        </w:rPr>
        <w:t>Os fornecedores participante desta licitação, deverão apresentar declaração, devidamente assinada pelo representante legal da empresa, sob penalidades cabíveis de que:</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ind w:left="708"/>
        <w:jc w:val="both"/>
        <w:rPr>
          <w:rFonts w:ascii="Arial" w:hAnsi="Arial" w:cs="Arial"/>
          <w:sz w:val="24"/>
          <w:szCs w:val="24"/>
        </w:rPr>
      </w:pPr>
      <w:r w:rsidRPr="00843390">
        <w:rPr>
          <w:rFonts w:ascii="Arial" w:hAnsi="Arial" w:cs="Arial"/>
          <w:sz w:val="24"/>
          <w:szCs w:val="24"/>
        </w:rPr>
        <w:t>5.10.1</w:t>
      </w:r>
      <w:r w:rsidR="00E27185" w:rsidRPr="00843390">
        <w:rPr>
          <w:rFonts w:ascii="Arial" w:hAnsi="Arial" w:cs="Arial"/>
          <w:sz w:val="24"/>
          <w:szCs w:val="24"/>
        </w:rPr>
        <w:t xml:space="preserve"> –</w:t>
      </w:r>
      <w:r w:rsidRPr="00843390">
        <w:rPr>
          <w:rFonts w:ascii="Arial" w:hAnsi="Arial" w:cs="Arial"/>
          <w:sz w:val="24"/>
          <w:szCs w:val="24"/>
        </w:rPr>
        <w:t xml:space="preserve">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75D1A" w:rsidRPr="00843390" w:rsidRDefault="00675D1A" w:rsidP="00843390">
      <w:pPr>
        <w:spacing w:line="276" w:lineRule="auto"/>
        <w:ind w:left="708" w:firstLine="72"/>
        <w:jc w:val="both"/>
        <w:rPr>
          <w:rFonts w:ascii="Arial" w:hAnsi="Arial" w:cs="Arial"/>
          <w:sz w:val="24"/>
          <w:szCs w:val="24"/>
        </w:rPr>
      </w:pPr>
      <w:r w:rsidRPr="00843390">
        <w:rPr>
          <w:rFonts w:ascii="Arial" w:hAnsi="Arial" w:cs="Arial"/>
          <w:sz w:val="24"/>
          <w:szCs w:val="24"/>
        </w:rPr>
        <w:t xml:space="preserve">5.10.2 </w:t>
      </w:r>
      <w:r w:rsidR="00E27185" w:rsidRPr="00843390">
        <w:rPr>
          <w:rFonts w:ascii="Arial" w:hAnsi="Arial" w:cs="Arial"/>
          <w:sz w:val="24"/>
          <w:szCs w:val="24"/>
        </w:rPr>
        <w:t xml:space="preserve">– </w:t>
      </w:r>
      <w:r w:rsidRPr="00843390">
        <w:rPr>
          <w:rFonts w:ascii="Arial" w:hAnsi="Arial" w:cs="Arial"/>
          <w:sz w:val="24"/>
          <w:szCs w:val="24"/>
        </w:rPr>
        <w:t>Que não se encontra declarada inidônea para licitar ou contratar com órgão da Administração Pública Federal, Estadual, Municipal e do Distrito Federal;</w:t>
      </w:r>
    </w:p>
    <w:p w:rsidR="00675D1A" w:rsidRPr="00843390" w:rsidRDefault="00675D1A" w:rsidP="00843390">
      <w:pPr>
        <w:spacing w:line="276" w:lineRule="auto"/>
        <w:ind w:left="708" w:firstLine="12"/>
        <w:jc w:val="both"/>
        <w:rPr>
          <w:rFonts w:ascii="Arial" w:hAnsi="Arial" w:cs="Arial"/>
          <w:sz w:val="24"/>
          <w:szCs w:val="24"/>
        </w:rPr>
      </w:pPr>
      <w:r w:rsidRPr="00843390">
        <w:rPr>
          <w:rFonts w:ascii="Arial" w:hAnsi="Arial" w:cs="Arial"/>
          <w:sz w:val="24"/>
          <w:szCs w:val="24"/>
        </w:rPr>
        <w:t>5.10.3</w:t>
      </w:r>
      <w:r w:rsidR="00E27185" w:rsidRPr="00843390">
        <w:rPr>
          <w:rFonts w:ascii="Arial" w:hAnsi="Arial" w:cs="Arial"/>
          <w:sz w:val="24"/>
          <w:szCs w:val="24"/>
        </w:rPr>
        <w:t xml:space="preserve"> –</w:t>
      </w:r>
      <w:r w:rsidRPr="00843390">
        <w:rPr>
          <w:rFonts w:ascii="Arial" w:hAnsi="Arial" w:cs="Arial"/>
          <w:sz w:val="24"/>
          <w:szCs w:val="24"/>
        </w:rPr>
        <w:t xml:space="preserve"> Que não existe em seu quadro de empregados, servidores públicos exercendo funções de gerencia, administração ou tomada de decisão;</w:t>
      </w:r>
    </w:p>
    <w:p w:rsidR="00675D1A" w:rsidRPr="00843390" w:rsidRDefault="00675D1A" w:rsidP="00843390">
      <w:pPr>
        <w:spacing w:line="276" w:lineRule="auto"/>
        <w:ind w:left="708"/>
        <w:jc w:val="both"/>
        <w:rPr>
          <w:rFonts w:ascii="Arial" w:hAnsi="Arial" w:cs="Arial"/>
          <w:sz w:val="24"/>
          <w:szCs w:val="24"/>
        </w:rPr>
      </w:pPr>
      <w:r w:rsidRPr="00843390">
        <w:rPr>
          <w:rFonts w:ascii="Arial" w:hAnsi="Arial" w:cs="Arial"/>
          <w:sz w:val="24"/>
          <w:szCs w:val="24"/>
        </w:rPr>
        <w:t>5.10.4</w:t>
      </w:r>
      <w:r w:rsidR="00E27185" w:rsidRPr="00843390">
        <w:rPr>
          <w:rFonts w:ascii="Arial" w:hAnsi="Arial" w:cs="Arial"/>
          <w:sz w:val="24"/>
          <w:szCs w:val="24"/>
        </w:rPr>
        <w:t xml:space="preserve"> –</w:t>
      </w:r>
      <w:r w:rsidRPr="00843390">
        <w:rPr>
          <w:rFonts w:ascii="Arial" w:hAnsi="Arial" w:cs="Arial"/>
          <w:sz w:val="24"/>
          <w:szCs w:val="24"/>
        </w:rPr>
        <w:t xml:space="preserve"> A inexistência de fato superveniente impeditivo de habilitação.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 5.11 </w:t>
      </w:r>
      <w:r w:rsidR="00E27185" w:rsidRPr="00843390">
        <w:rPr>
          <w:rFonts w:ascii="Arial" w:hAnsi="Arial" w:cs="Arial"/>
          <w:sz w:val="24"/>
          <w:szCs w:val="24"/>
        </w:rPr>
        <w:t xml:space="preserve">– </w:t>
      </w:r>
      <w:r w:rsidRPr="00843390">
        <w:rPr>
          <w:rFonts w:ascii="Arial" w:hAnsi="Arial" w:cs="Arial"/>
          <w:sz w:val="24"/>
          <w:szCs w:val="24"/>
        </w:rPr>
        <w:t>O envelope de documentação deste pregão que não for aberto será devolvido para a empresa, no final da sessão.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rPr>
          <w:rFonts w:ascii="Arial" w:hAnsi="Arial" w:cs="Arial"/>
          <w:b/>
          <w:bCs/>
          <w:sz w:val="24"/>
          <w:szCs w:val="24"/>
        </w:rPr>
      </w:pPr>
      <w:r w:rsidRPr="00843390">
        <w:rPr>
          <w:rFonts w:ascii="Arial" w:hAnsi="Arial" w:cs="Arial"/>
          <w:b/>
          <w:bCs/>
          <w:sz w:val="24"/>
          <w:szCs w:val="24"/>
        </w:rPr>
        <w:t>6</w:t>
      </w:r>
      <w:r w:rsidR="00E27185" w:rsidRPr="00843390">
        <w:rPr>
          <w:rFonts w:ascii="Arial" w:hAnsi="Arial" w:cs="Arial"/>
          <w:b/>
          <w:bCs/>
          <w:sz w:val="24"/>
          <w:szCs w:val="24"/>
        </w:rPr>
        <w:t xml:space="preserve"> </w:t>
      </w:r>
      <w:r w:rsidRPr="00843390">
        <w:rPr>
          <w:rFonts w:ascii="Arial" w:hAnsi="Arial" w:cs="Arial"/>
          <w:b/>
          <w:bCs/>
          <w:sz w:val="24"/>
          <w:szCs w:val="24"/>
        </w:rPr>
        <w:t>- DA PREFERÊNCIA DE CONTRATAÇÃO PARA AS MICROEMPRESAS E EMPRESAS DE PEQUENO PORTE</w:t>
      </w:r>
    </w:p>
    <w:p w:rsidR="00675D1A" w:rsidRPr="00843390" w:rsidRDefault="00675D1A" w:rsidP="00843390">
      <w:pPr>
        <w:autoSpaceDE w:val="0"/>
        <w:autoSpaceDN w:val="0"/>
        <w:adjustRightInd w:val="0"/>
        <w:spacing w:line="276" w:lineRule="auto"/>
        <w:rPr>
          <w:rFonts w:ascii="Arial" w:hAnsi="Arial" w:cs="Arial"/>
          <w:b/>
          <w:bCs/>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lastRenderedPageBreak/>
        <w:t xml:space="preserve">6.1 </w:t>
      </w:r>
      <w:r w:rsidR="00E27185" w:rsidRPr="00843390">
        <w:rPr>
          <w:rFonts w:ascii="Arial" w:hAnsi="Arial" w:cs="Arial"/>
          <w:sz w:val="24"/>
          <w:szCs w:val="24"/>
        </w:rPr>
        <w:t xml:space="preserve">– </w:t>
      </w:r>
      <w:r w:rsidRPr="00843390">
        <w:rPr>
          <w:rFonts w:ascii="Arial" w:hAnsi="Arial" w:cs="Arial"/>
          <w:sz w:val="24"/>
          <w:szCs w:val="24"/>
        </w:rPr>
        <w:t>Nos termos da Lei Complementar nº 123/2006, será assegurado, como critério de desempate, preferência de contratação para as Microempresas e Empresas de Pequeno Porte.</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6.2</w:t>
      </w:r>
      <w:r w:rsidR="00E27185" w:rsidRPr="00843390">
        <w:rPr>
          <w:rFonts w:ascii="Arial" w:hAnsi="Arial" w:cs="Arial"/>
          <w:sz w:val="24"/>
          <w:szCs w:val="24"/>
        </w:rPr>
        <w:t xml:space="preserve"> –</w:t>
      </w:r>
      <w:r w:rsidRPr="00843390">
        <w:rPr>
          <w:rFonts w:ascii="Arial" w:hAnsi="Arial" w:cs="Arial"/>
          <w:sz w:val="24"/>
          <w:szCs w:val="24"/>
        </w:rPr>
        <w:t xml:space="preserve"> Entende-se por empate aquelas situações em que as propostas apresentadas pelas Microempresas e Empresas de Pequeno Porte sejam iguais ou até 5% (cinco por cento) superiores ao melhor preço.</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6.3 </w:t>
      </w:r>
      <w:r w:rsidR="00E27185" w:rsidRPr="00843390">
        <w:rPr>
          <w:rFonts w:ascii="Arial" w:hAnsi="Arial" w:cs="Arial"/>
          <w:sz w:val="24"/>
          <w:szCs w:val="24"/>
        </w:rPr>
        <w:t xml:space="preserve">– </w:t>
      </w:r>
      <w:r w:rsidRPr="00843390">
        <w:rPr>
          <w:rFonts w:ascii="Arial" w:hAnsi="Arial" w:cs="Arial"/>
          <w:sz w:val="24"/>
          <w:szCs w:val="24"/>
        </w:rPr>
        <w:t>No caso de empate entre duas ou mais propostas proceder-se-á da seguinte forma:</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c. No caso de equivalência dos valores apresentados pelas Microempresas e Empresas de Pequeno Porte que se encontrem no intervalo estabelecido no subitem </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6.4</w:t>
      </w:r>
      <w:r w:rsidR="00B11BDF" w:rsidRPr="00843390">
        <w:rPr>
          <w:rFonts w:ascii="Arial" w:hAnsi="Arial" w:cs="Arial"/>
          <w:sz w:val="24"/>
          <w:szCs w:val="24"/>
        </w:rPr>
        <w:t xml:space="preserve"> –</w:t>
      </w:r>
      <w:r w:rsidRPr="00843390">
        <w:rPr>
          <w:rFonts w:ascii="Arial" w:hAnsi="Arial" w:cs="Arial"/>
          <w:sz w:val="24"/>
          <w:szCs w:val="24"/>
        </w:rPr>
        <w:t xml:space="preserve"> Na hipótese da não contratação nos termos previsto</w:t>
      </w:r>
      <w:r w:rsidR="00B11BDF" w:rsidRPr="00843390">
        <w:rPr>
          <w:rFonts w:ascii="Arial" w:hAnsi="Arial" w:cs="Arial"/>
          <w:sz w:val="24"/>
          <w:szCs w:val="24"/>
        </w:rPr>
        <w:t>s na alínea “a” do subitem 6.3 –O</w:t>
      </w:r>
      <w:r w:rsidRPr="00843390">
        <w:rPr>
          <w:rFonts w:ascii="Arial" w:hAnsi="Arial" w:cs="Arial"/>
          <w:sz w:val="24"/>
          <w:szCs w:val="24"/>
        </w:rPr>
        <w:t xml:space="preserve"> objeto licitado será adjudicado em favor da proposta originalmente vencedora do certame.</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6.5 </w:t>
      </w:r>
      <w:r w:rsidR="00B11BDF" w:rsidRPr="00843390">
        <w:rPr>
          <w:rFonts w:ascii="Arial" w:hAnsi="Arial" w:cs="Arial"/>
          <w:sz w:val="24"/>
          <w:szCs w:val="24"/>
        </w:rPr>
        <w:t xml:space="preserve">– </w:t>
      </w:r>
      <w:r w:rsidRPr="00843390">
        <w:rPr>
          <w:rFonts w:ascii="Arial" w:hAnsi="Arial" w:cs="Arial"/>
          <w:sz w:val="24"/>
          <w:szCs w:val="24"/>
        </w:rPr>
        <w:t>O disposto no subitem 6.3 e suas alíneas somente se aplicarão quando a melhor oferta inicial não tiver sido apresentada por Microempresa ou Empresa de Pequeno Porte.</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6.6 </w:t>
      </w:r>
      <w:r w:rsidR="00B11BDF" w:rsidRPr="00843390">
        <w:rPr>
          <w:rFonts w:ascii="Arial" w:hAnsi="Arial" w:cs="Arial"/>
          <w:sz w:val="24"/>
          <w:szCs w:val="24"/>
        </w:rPr>
        <w:t xml:space="preserve">– </w:t>
      </w:r>
      <w:r w:rsidRPr="00843390">
        <w:rPr>
          <w:rFonts w:ascii="Arial" w:hAnsi="Arial" w:cs="Arial"/>
          <w:sz w:val="24"/>
          <w:szCs w:val="24"/>
        </w:rPr>
        <w:t>A Microempresa ou Empresa de Pequeno Porte mais bem classificada será convocada para apresentar nova proposta no prazo máximo de 05 (cinco) minutos após o encerramento dos lances, sob pena de preclusão.</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6.7 </w:t>
      </w:r>
      <w:r w:rsidR="00B11BDF" w:rsidRPr="00843390">
        <w:rPr>
          <w:rFonts w:ascii="Arial" w:hAnsi="Arial" w:cs="Arial"/>
          <w:sz w:val="24"/>
          <w:szCs w:val="24"/>
        </w:rPr>
        <w:t xml:space="preserve">– </w:t>
      </w:r>
      <w:r w:rsidRPr="00843390">
        <w:rPr>
          <w:rFonts w:ascii="Arial" w:hAnsi="Arial" w:cs="Arial"/>
          <w:sz w:val="24"/>
          <w:szCs w:val="24"/>
        </w:rPr>
        <w:t>A Microempresa e Empresa de Pequeno Porte, de acordo com o artigo 43 da Lei Complementar nº 123/06, deverão apresentar toda a documentação exigida para efeito de comprovação de regularidade fiscal, mesmo que esta apresente alguma restrição.</w:t>
      </w:r>
    </w:p>
    <w:p w:rsidR="00B9749A" w:rsidRDefault="00B9749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6.7.1 –</w:t>
      </w:r>
      <w:r w:rsidR="00675D1A" w:rsidRPr="00843390">
        <w:rPr>
          <w:rFonts w:ascii="Arial" w:hAnsi="Arial" w:cs="Arial"/>
          <w:sz w:val="24"/>
          <w:szCs w:val="24"/>
        </w:rPr>
        <w:t xml:space="preserve"> Havendo alguma restrição na comprovação da regularidade fiscal, será assegurado, à mesma, o prazo de 5 (cinco) dias úteis, cujo termo inicial </w:t>
      </w:r>
      <w:r w:rsidR="00675D1A" w:rsidRPr="00843390">
        <w:rPr>
          <w:rFonts w:ascii="Arial" w:hAnsi="Arial" w:cs="Arial"/>
          <w:sz w:val="24"/>
          <w:szCs w:val="24"/>
        </w:rPr>
        <w:lastRenderedPageBreak/>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749A" w:rsidRDefault="00B9749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6.7.2</w:t>
      </w:r>
      <w:r w:rsidR="00B11BDF" w:rsidRPr="00843390">
        <w:rPr>
          <w:rFonts w:ascii="Arial" w:hAnsi="Arial" w:cs="Arial"/>
          <w:sz w:val="24"/>
          <w:szCs w:val="24"/>
        </w:rPr>
        <w:t xml:space="preserve"> – </w:t>
      </w:r>
      <w:r w:rsidRPr="00843390">
        <w:rPr>
          <w:rFonts w:ascii="Arial" w:hAnsi="Arial" w:cs="Arial"/>
          <w:sz w:val="24"/>
          <w:szCs w:val="24"/>
        </w:rPr>
        <w:t>Entende-se o termo “declarado vencedor” de que trata a cláusula anterior, o momento imediatamente posterior à fase de habilitação.</w:t>
      </w:r>
    </w:p>
    <w:p w:rsidR="00B9749A" w:rsidRDefault="00B9749A" w:rsidP="00843390">
      <w:pPr>
        <w:autoSpaceDE w:val="0"/>
        <w:autoSpaceDN w:val="0"/>
        <w:adjustRightInd w:val="0"/>
        <w:spacing w:line="276" w:lineRule="auto"/>
        <w:jc w:val="both"/>
        <w:rPr>
          <w:rFonts w:ascii="Arial" w:hAnsi="Arial" w:cs="Arial"/>
          <w:sz w:val="24"/>
          <w:szCs w:val="24"/>
        </w:rPr>
      </w:pPr>
    </w:p>
    <w:p w:rsidR="00B9749A"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6.7.3 </w:t>
      </w:r>
      <w:r w:rsidR="00B11BDF" w:rsidRPr="00843390">
        <w:rPr>
          <w:rFonts w:ascii="Arial" w:hAnsi="Arial" w:cs="Arial"/>
          <w:sz w:val="24"/>
          <w:szCs w:val="24"/>
        </w:rPr>
        <w:t xml:space="preserve">– </w:t>
      </w:r>
      <w:r w:rsidRPr="00843390">
        <w:rPr>
          <w:rFonts w:ascii="Arial" w:hAnsi="Arial" w:cs="Arial"/>
          <w:sz w:val="24"/>
          <w:szCs w:val="24"/>
        </w:rPr>
        <w:t xml:space="preserve">A não regularização da documentação, no prazo previsto no subitem </w:t>
      </w:r>
    </w:p>
    <w:p w:rsidR="00B9749A" w:rsidRDefault="00B9749A" w:rsidP="00843390">
      <w:pPr>
        <w:autoSpaceDE w:val="0"/>
        <w:autoSpaceDN w:val="0"/>
        <w:adjustRightInd w:val="0"/>
        <w:spacing w:line="276" w:lineRule="auto"/>
        <w:jc w:val="both"/>
        <w:rPr>
          <w:rFonts w:ascii="Arial" w:hAnsi="Arial" w:cs="Arial"/>
          <w:sz w:val="24"/>
          <w:szCs w:val="24"/>
        </w:rPr>
      </w:pPr>
    </w:p>
    <w:p w:rsidR="00675D1A" w:rsidRPr="00843390" w:rsidRDefault="00B9749A" w:rsidP="00843390">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6.7.1 </w:t>
      </w:r>
      <w:r w:rsidRPr="00843390">
        <w:rPr>
          <w:rFonts w:ascii="Arial" w:hAnsi="Arial" w:cs="Arial"/>
          <w:sz w:val="24"/>
          <w:szCs w:val="24"/>
        </w:rPr>
        <w:t>–</w:t>
      </w:r>
      <w:r w:rsidR="00675D1A" w:rsidRPr="00843390">
        <w:rPr>
          <w:rFonts w:ascii="Arial" w:hAnsi="Arial" w:cs="Arial"/>
          <w:sz w:val="24"/>
          <w:szCs w:val="24"/>
        </w:rPr>
        <w:t xml:space="preserve">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456E5B" w:rsidRDefault="00456E5B"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6.8 – </w:t>
      </w:r>
      <w:r w:rsidR="00675D1A" w:rsidRPr="00843390">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6.9 – </w:t>
      </w:r>
      <w:r w:rsidR="00675D1A" w:rsidRPr="00843390">
        <w:rPr>
          <w:rFonts w:ascii="Arial" w:hAnsi="Arial" w:cs="Arial"/>
          <w:sz w:val="24"/>
          <w:szCs w:val="24"/>
        </w:rPr>
        <w:t>As disposições a que se referem Lei 123/2006, não serão aplicadas:</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6.9.1 – N</w:t>
      </w:r>
      <w:r w:rsidR="00675D1A" w:rsidRPr="00843390">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B11BDF"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6.9.2 – N</w:t>
      </w:r>
      <w:r w:rsidR="00675D1A" w:rsidRPr="00843390">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6.10 </w:t>
      </w:r>
      <w:r w:rsidR="00B11BDF" w:rsidRPr="00843390">
        <w:rPr>
          <w:rFonts w:ascii="Arial" w:hAnsi="Arial" w:cs="Arial"/>
          <w:sz w:val="24"/>
          <w:szCs w:val="24"/>
        </w:rPr>
        <w:t>–</w:t>
      </w:r>
      <w:r w:rsidRPr="00843390">
        <w:rPr>
          <w:rFonts w:ascii="Arial" w:hAnsi="Arial" w:cs="Arial"/>
          <w:sz w:val="24"/>
          <w:szCs w:val="24"/>
        </w:rPr>
        <w:t xml:space="preserve">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lastRenderedPageBreak/>
        <w:t xml:space="preserve">6.11 </w:t>
      </w:r>
      <w:r w:rsidR="00B9749A" w:rsidRPr="00843390">
        <w:rPr>
          <w:rFonts w:ascii="Arial" w:hAnsi="Arial" w:cs="Arial"/>
          <w:sz w:val="24"/>
          <w:szCs w:val="24"/>
        </w:rPr>
        <w:t>–</w:t>
      </w:r>
      <w:r w:rsidRPr="00843390">
        <w:rPr>
          <w:rFonts w:ascii="Arial" w:hAnsi="Arial" w:cs="Arial"/>
          <w:sz w:val="24"/>
          <w:szCs w:val="24"/>
        </w:rPr>
        <w:t xml:space="preserve"> Nas contratações com prazo de vigência superior a 1 (um) ano, será considerado o valor anual do contrato na aplicação dos limites. </w:t>
      </w:r>
    </w:p>
    <w:p w:rsidR="00675D1A" w:rsidRPr="00843390" w:rsidRDefault="00675D1A"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07 – DOS PROCEDIMENTOS DE RECEBIMENTO E JULGAMENTO</w:t>
      </w:r>
    </w:p>
    <w:p w:rsidR="00675D1A" w:rsidRPr="00843390" w:rsidRDefault="00675D1A" w:rsidP="00843390">
      <w:pPr>
        <w:spacing w:line="276" w:lineRule="auto"/>
        <w:jc w:val="both"/>
        <w:rPr>
          <w:rFonts w:ascii="Arial" w:hAnsi="Arial" w:cs="Arial"/>
          <w:sz w:val="24"/>
          <w:szCs w:val="24"/>
        </w:rPr>
      </w:pPr>
    </w:p>
    <w:p w:rsidR="00675D1A" w:rsidRPr="00843390" w:rsidRDefault="00B9749A" w:rsidP="00843390">
      <w:pPr>
        <w:spacing w:line="276" w:lineRule="auto"/>
        <w:jc w:val="both"/>
        <w:rPr>
          <w:rFonts w:ascii="Arial" w:hAnsi="Arial" w:cs="Arial"/>
          <w:sz w:val="24"/>
          <w:szCs w:val="24"/>
        </w:rPr>
      </w:pPr>
      <w:r>
        <w:rPr>
          <w:rFonts w:ascii="Arial" w:hAnsi="Arial" w:cs="Arial"/>
          <w:sz w:val="24"/>
          <w:szCs w:val="24"/>
        </w:rPr>
        <w:t xml:space="preserve">7.1 </w:t>
      </w:r>
      <w:r w:rsidRPr="00843390">
        <w:rPr>
          <w:rFonts w:ascii="Arial" w:hAnsi="Arial" w:cs="Arial"/>
          <w:sz w:val="24"/>
          <w:szCs w:val="24"/>
        </w:rPr>
        <w:t>–</w:t>
      </w:r>
      <w:r>
        <w:rPr>
          <w:rFonts w:ascii="Arial" w:hAnsi="Arial" w:cs="Arial"/>
          <w:sz w:val="24"/>
          <w:szCs w:val="24"/>
        </w:rPr>
        <w:t xml:space="preserve"> </w:t>
      </w:r>
      <w:r w:rsidR="00675D1A" w:rsidRPr="00843390">
        <w:rPr>
          <w:rFonts w:ascii="Arial" w:hAnsi="Arial" w:cs="Arial"/>
          <w:sz w:val="24"/>
          <w:szCs w:val="24"/>
        </w:rPr>
        <w:t>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7.2 – Havendo remessa via postal dos envelopes, a licitante não credenciada pessoalmente, não poderá participar da fase dos lances, permanecendo a sua proposta escrita.</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7.3 </w:t>
      </w:r>
      <w:r w:rsidR="00B9749A" w:rsidRPr="00843390">
        <w:rPr>
          <w:rFonts w:ascii="Arial" w:hAnsi="Arial" w:cs="Arial"/>
          <w:sz w:val="24"/>
          <w:szCs w:val="24"/>
        </w:rPr>
        <w:t>–</w:t>
      </w:r>
      <w:r w:rsidRPr="00843390">
        <w:rPr>
          <w:rFonts w:ascii="Arial" w:hAnsi="Arial" w:cs="Arial"/>
          <w:sz w:val="24"/>
          <w:szCs w:val="24"/>
        </w:rPr>
        <w:t xml:space="preserve"> Em nenhuma hipótese serão recebidas documentação e propostas fora do prazo estabelecido neste edital.</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797E70" w:rsidRDefault="00797E70"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7.6 – Caso duas ou mais propostas iniciais apresentem preços iguais, será realizado sorteio para determinação da ordem de oferta dos preços.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7.7 – Em seguida, será dado início à etapa de apresentação de lances verbais pelos proponentes, que deverão ser formulados de forma sucessiva, em valores distintos e decrescentes.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7.8 – O pregoeiro convidará individualmente os licitantes classificados, de forma sequencial, a apresentar lances verbais, a partir do autor da proposta classificada de maior preço e os demais, em ordem decrescente de valor.</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7.9 – É vedado à oferta de lance com vista ao empate.</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7.10 – A desistência em apresentar lance, quando convocado pelo pregoeiro, implicará a exclusão do licitante da etapa de lances verbais e na manutenção do último preço apresentado pelo licitante, para efeitos de ordenação das propostas.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7.11 – Caso não se realizem lances verbais, será verificada a conformidade entre a proposta escrita de menor preço e o valor estimado para a contratação.</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7.12 – O encerramento da etapa competitiva dar-se-á quando, indagados pelo pregoeiro, os licitantes manifestarem seu desinteresse em apresentar novos lances.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7.13 – Declarada encerrada a etapa competitiva e ordenadas às propostas, o pregoeiro examinará a aceitabilidade da primeira classificada, quanto ao objeto e valor, decidindo motivadamente a respeito.</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7.14 – Sendo aceitável a proposta de menor preço, será aberto o envelope contendo a documentação de habilitação do licitante que a tiver formulado, para confirmação das suas condições de habilitação.</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7.15 – Constatado o atendimento das exigências fixadas no edital, o licitante será declarado vencedor, sendo-lhe adjudicado o objeto do certame.</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7.16 – Se a oferta não for aceitável ou se o licitante desatender às exigências </w:t>
      </w:r>
      <w:proofErr w:type="spellStart"/>
      <w:r w:rsidRPr="00843390">
        <w:rPr>
          <w:rFonts w:ascii="Arial" w:hAnsi="Arial" w:cs="Arial"/>
          <w:sz w:val="24"/>
          <w:szCs w:val="24"/>
        </w:rPr>
        <w:t>habilitatórias</w:t>
      </w:r>
      <w:proofErr w:type="spellEnd"/>
      <w:r w:rsidRPr="00843390">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7.17 – Nas situações previstas nos itens 7.11, 7.13 e 7.16, o pregoeiro poderá negociar diretamente com o proponente para que seja obtido preço melhor;</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7.18 – Serão inabilitados os licitantes que não apresentarem a documentação em situação regular, conforme estabelecido no item 5 deste Edital.</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7.19 – Não serão motivos de desclassificação simples omissões que sejam irrelevantes para o atendimento da proposta, que não venham causar prejuízo a administração e nem firam os direitos dos demais licitantes.</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7.20 </w:t>
      </w:r>
      <w:r w:rsidR="00B9749A" w:rsidRPr="00843390">
        <w:rPr>
          <w:rFonts w:ascii="Arial" w:hAnsi="Arial" w:cs="Arial"/>
          <w:sz w:val="24"/>
          <w:szCs w:val="24"/>
        </w:rPr>
        <w:t>–</w:t>
      </w:r>
      <w:r w:rsidRPr="00843390">
        <w:rPr>
          <w:rFonts w:ascii="Arial" w:hAnsi="Arial" w:cs="Arial"/>
          <w:sz w:val="24"/>
          <w:szCs w:val="24"/>
        </w:rPr>
        <w:t xml:space="preserve">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245D9" w:rsidRDefault="004245D9"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pStyle w:val="Ttulo1"/>
        <w:spacing w:line="276" w:lineRule="auto"/>
        <w:rPr>
          <w:rFonts w:ascii="Arial" w:hAnsi="Arial" w:cs="Arial"/>
          <w:szCs w:val="24"/>
        </w:rPr>
      </w:pPr>
      <w:proofErr w:type="gramStart"/>
      <w:r w:rsidRPr="00843390">
        <w:rPr>
          <w:rFonts w:ascii="Arial" w:hAnsi="Arial" w:cs="Arial"/>
          <w:szCs w:val="24"/>
        </w:rPr>
        <w:t>08  –</w:t>
      </w:r>
      <w:proofErr w:type="gramEnd"/>
      <w:r w:rsidRPr="00843390">
        <w:rPr>
          <w:rFonts w:ascii="Arial" w:hAnsi="Arial" w:cs="Arial"/>
          <w:szCs w:val="24"/>
        </w:rPr>
        <w:t xml:space="preserve"> DO CRITÉRIO DE JULGAMENTO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O critério para julgamento das propostas será o MEN</w:t>
      </w:r>
      <w:r w:rsidR="001A134E">
        <w:rPr>
          <w:rFonts w:ascii="Arial" w:hAnsi="Arial" w:cs="Arial"/>
          <w:sz w:val="24"/>
          <w:szCs w:val="24"/>
        </w:rPr>
        <w:t>OR PREÇO DA PROPOSTA POR ITEM.</w:t>
      </w:r>
      <w:r w:rsidRPr="00843390">
        <w:rPr>
          <w:rFonts w:ascii="Arial" w:hAnsi="Arial" w:cs="Arial"/>
          <w:sz w:val="24"/>
          <w:szCs w:val="24"/>
        </w:rPr>
        <w:t xml:space="preserve"> </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center"/>
        <w:rPr>
          <w:rFonts w:ascii="Arial" w:hAnsi="Arial" w:cs="Arial"/>
          <w:b/>
          <w:bCs/>
          <w:sz w:val="24"/>
          <w:szCs w:val="24"/>
        </w:rPr>
      </w:pPr>
      <w:r w:rsidRPr="00843390">
        <w:rPr>
          <w:rFonts w:ascii="Arial" w:hAnsi="Arial" w:cs="Arial"/>
          <w:b/>
          <w:bCs/>
          <w:sz w:val="24"/>
          <w:szCs w:val="24"/>
        </w:rPr>
        <w:t>09 – DA IMPUGNAÇÃO AO EDITAL</w:t>
      </w:r>
    </w:p>
    <w:p w:rsidR="00675D1A" w:rsidRPr="00843390" w:rsidRDefault="00675D1A" w:rsidP="00843390">
      <w:pPr>
        <w:autoSpaceDE w:val="0"/>
        <w:autoSpaceDN w:val="0"/>
        <w:adjustRightInd w:val="0"/>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9.1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Decairá do direito de impugnar os termos desta licitação perante a Administração, o licitante que não o fizer até o terceiro dia útil que anteceder a abertura dos envelopes de propostas conforme art. 164 da lei 14.133/2021, hipótese que tal comunicação posterior não terá efeito de recurso.</w:t>
      </w:r>
    </w:p>
    <w:p w:rsidR="004245D9" w:rsidRDefault="004245D9"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9.2</w:t>
      </w:r>
      <w:r w:rsidRPr="00843390">
        <w:rPr>
          <w:rFonts w:ascii="Arial" w:hAnsi="Arial" w:cs="Arial"/>
          <w:b/>
          <w:bCs/>
          <w:sz w:val="24"/>
          <w:szCs w:val="24"/>
        </w:rPr>
        <w:t xml:space="preserve">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 xml:space="preserve">As medidas referidas no subitem 9.1. </w:t>
      </w:r>
      <w:proofErr w:type="gramStart"/>
      <w:r w:rsidRPr="00843390">
        <w:rPr>
          <w:rFonts w:ascii="Arial" w:hAnsi="Arial" w:cs="Arial"/>
          <w:sz w:val="24"/>
          <w:szCs w:val="24"/>
        </w:rPr>
        <w:t>poderão</w:t>
      </w:r>
      <w:proofErr w:type="gramEnd"/>
      <w:r w:rsidRPr="00843390">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9.3</w:t>
      </w:r>
      <w:r w:rsidR="00B9749A">
        <w:rPr>
          <w:rFonts w:ascii="Arial" w:hAnsi="Arial" w:cs="Arial"/>
          <w:bCs/>
          <w:sz w:val="24"/>
          <w:szCs w:val="24"/>
        </w:rPr>
        <w:t xml:space="preserve"> </w:t>
      </w:r>
      <w:r w:rsidR="00B9749A" w:rsidRPr="00843390">
        <w:rPr>
          <w:rFonts w:ascii="Arial" w:hAnsi="Arial" w:cs="Arial"/>
          <w:sz w:val="24"/>
          <w:szCs w:val="24"/>
        </w:rPr>
        <w:t>–</w:t>
      </w:r>
      <w:r w:rsidRPr="00843390">
        <w:rPr>
          <w:rFonts w:ascii="Arial" w:hAnsi="Arial" w:cs="Arial"/>
          <w:bCs/>
          <w:sz w:val="24"/>
          <w:szCs w:val="24"/>
        </w:rPr>
        <w:t xml:space="preserve"> </w:t>
      </w:r>
      <w:r w:rsidRPr="00843390">
        <w:rPr>
          <w:rFonts w:ascii="Arial" w:hAnsi="Arial" w:cs="Arial"/>
          <w:sz w:val="24"/>
          <w:szCs w:val="24"/>
        </w:rPr>
        <w:t>As razões da impugnação somente serão recebidas mediante protocolo, ressaltando que não serão aceitas, impugnações por meio eletrônico (e-mail, fax)</w:t>
      </w:r>
    </w:p>
    <w:p w:rsidR="00FC09B8" w:rsidRDefault="00FC09B8" w:rsidP="00843390">
      <w:pPr>
        <w:spacing w:line="276" w:lineRule="auto"/>
        <w:jc w:val="both"/>
        <w:rPr>
          <w:rFonts w:ascii="Arial" w:hAnsi="Arial" w:cs="Arial"/>
          <w:bCs/>
          <w:sz w:val="24"/>
          <w:szCs w:val="24"/>
        </w:rPr>
      </w:pPr>
    </w:p>
    <w:p w:rsidR="00FC09B8" w:rsidRDefault="00675D1A" w:rsidP="00843390">
      <w:pPr>
        <w:spacing w:line="276" w:lineRule="auto"/>
        <w:jc w:val="both"/>
        <w:rPr>
          <w:rFonts w:ascii="Arial" w:hAnsi="Arial" w:cs="Arial"/>
          <w:sz w:val="24"/>
          <w:szCs w:val="24"/>
        </w:rPr>
      </w:pPr>
      <w:r w:rsidRPr="00843390">
        <w:rPr>
          <w:rFonts w:ascii="Arial" w:hAnsi="Arial" w:cs="Arial"/>
          <w:bCs/>
          <w:sz w:val="24"/>
          <w:szCs w:val="24"/>
        </w:rPr>
        <w:t xml:space="preserve">9,4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 xml:space="preserve">A decisão sobre o pedido de providências ou de impugnação será proferida </w:t>
      </w:r>
    </w:p>
    <w:p w:rsidR="00675D1A" w:rsidRPr="00843390" w:rsidRDefault="00675D1A" w:rsidP="00843390">
      <w:pPr>
        <w:spacing w:line="276" w:lineRule="auto"/>
        <w:jc w:val="both"/>
        <w:rPr>
          <w:rFonts w:ascii="Arial" w:hAnsi="Arial" w:cs="Arial"/>
          <w:sz w:val="24"/>
          <w:szCs w:val="24"/>
        </w:rPr>
      </w:pPr>
      <w:proofErr w:type="gramStart"/>
      <w:r w:rsidRPr="00843390">
        <w:rPr>
          <w:rFonts w:ascii="Arial" w:hAnsi="Arial" w:cs="Arial"/>
          <w:sz w:val="24"/>
          <w:szCs w:val="24"/>
        </w:rPr>
        <w:t>pelo</w:t>
      </w:r>
      <w:proofErr w:type="gramEnd"/>
      <w:r w:rsidRPr="00843390">
        <w:rPr>
          <w:rFonts w:ascii="Arial" w:hAnsi="Arial" w:cs="Arial"/>
          <w:sz w:val="24"/>
          <w:szCs w:val="24"/>
        </w:rPr>
        <w:t xml:space="preserve"> Pregoeiro, no prazo de 24 (vinte e quatro) horas, contadas da data do recebimento da petição, por parte da autoridade referida, sobre a impugnação </w:t>
      </w:r>
      <w:r w:rsidRPr="00843390">
        <w:rPr>
          <w:rFonts w:ascii="Arial" w:hAnsi="Arial" w:cs="Arial"/>
          <w:sz w:val="24"/>
          <w:szCs w:val="24"/>
        </w:rPr>
        <w:lastRenderedPageBreak/>
        <w:t>imposta, que, além de comportar divulgação, deverá também ser juntada aos autos do PREGÃO e divulgada no DOM/SC.</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bCs/>
          <w:sz w:val="24"/>
          <w:szCs w:val="24"/>
        </w:rPr>
        <w:t xml:space="preserve">9.5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Quando acolhida a petição contra este Edital, será designada nova data para a realização deste Pregão.</w:t>
      </w:r>
    </w:p>
    <w:p w:rsidR="00675D1A" w:rsidRPr="00843390" w:rsidRDefault="00675D1A" w:rsidP="00843390">
      <w:pPr>
        <w:spacing w:line="276" w:lineRule="auto"/>
        <w:rPr>
          <w:rFonts w:ascii="Arial" w:hAnsi="Arial" w:cs="Arial"/>
          <w:b/>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10 - DOS RECURSOS ADMINISTRATIVOS</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10.1 </w:t>
      </w:r>
      <w:r w:rsidR="00B9749A" w:rsidRPr="00843390">
        <w:rPr>
          <w:rFonts w:ascii="Arial" w:hAnsi="Arial" w:cs="Arial"/>
          <w:sz w:val="24"/>
          <w:szCs w:val="24"/>
        </w:rPr>
        <w:t>–</w:t>
      </w:r>
      <w:r w:rsidRPr="00843390">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10.2 – Interposto o recurso, o Pregoeiro poderá a sua decisão ou encaminha-lo devidamente informado à autoridade competente.</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10.3 – A ausência de manifestação imediata e motivada da licitante importará a decadência do direito do recurso.</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10.4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O recurso contra decisão do pregoeiro não terá efeito suspensivo;</w:t>
      </w: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10.5 – O acolhimento de recurso importará a invalidação apenas dos atos insuscetíveis de aproveitamento;</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10.6 – Decididos os recursos e constatada a regularidade dos atos procedimentais, a autoridade competente homologará a adjudicação para determinar a contratação.</w:t>
      </w:r>
    </w:p>
    <w:p w:rsidR="00FC09B8" w:rsidRDefault="00FC09B8"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10.7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sz w:val="24"/>
          <w:szCs w:val="24"/>
        </w:rPr>
        <w:t xml:space="preserve">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843390">
        <w:rPr>
          <w:rFonts w:ascii="Arial" w:hAnsi="Arial" w:cs="Arial"/>
          <w:sz w:val="24"/>
          <w:szCs w:val="24"/>
        </w:rPr>
        <w:t>inaceitabilidade</w:t>
      </w:r>
      <w:proofErr w:type="spellEnd"/>
      <w:r w:rsidRPr="00843390">
        <w:rPr>
          <w:rFonts w:ascii="Arial" w:hAnsi="Arial" w:cs="Arial"/>
          <w:sz w:val="24"/>
          <w:szCs w:val="24"/>
        </w:rPr>
        <w:t xml:space="preserve"> e desclassificação de propostas, bem como da inabilitação e os fundamentos da adjudicação feitos pelo Pregoeiro.</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11 – DAS PENALIDADES</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lastRenderedPageBreak/>
        <w:t xml:space="preserve">11.1 – Se o licitante vencedor descumprir as condições deste Pregão ficará sujeito às penalidades estabelecidas neste Edital. </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11.2 – Nos termos do artigo 25 da Lei 14.133/2021, pela inexecução total ou parcial deste Pregão, a Prefeitura Municipal de Timbó Grande – SC, poderá aplicar à empresa vencedora, as seguintes penalidades:</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Advertência;</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Multa de 10% (dez por cento) sobre o valor da proposta;</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Suspensão temporária de participação em licitação e impedimento de contratar com a Administração, por prazo não superior a 2 (dois) anos;</w:t>
      </w:r>
    </w:p>
    <w:p w:rsidR="00675D1A" w:rsidRPr="00843390" w:rsidRDefault="00675D1A" w:rsidP="00843390">
      <w:pPr>
        <w:numPr>
          <w:ilvl w:val="0"/>
          <w:numId w:val="5"/>
        </w:numPr>
        <w:spacing w:line="276" w:lineRule="auto"/>
        <w:jc w:val="both"/>
        <w:rPr>
          <w:rFonts w:ascii="Arial" w:hAnsi="Arial" w:cs="Arial"/>
          <w:sz w:val="24"/>
          <w:szCs w:val="24"/>
        </w:rPr>
      </w:pPr>
      <w:r w:rsidRPr="00843390">
        <w:rPr>
          <w:rFonts w:ascii="Arial" w:hAnsi="Arial" w:cs="Arial"/>
          <w:sz w:val="24"/>
          <w:szCs w:val="24"/>
        </w:rPr>
        <w:t xml:space="preserve">Declaração de inidoneidade para licitar ou contratar com a Administração Pública enquanto perdurarem os motivos determinantes da punição.  </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11.3 – Nos termos do 155, inciso VI da Lei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FC09B8" w:rsidRDefault="00FC09B8"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 xml:space="preserve">11.5 – Nenhum pagamento será processado à proponente penalizada, sem que antes, este tenha pagado ou lhe seja relevada a multa imposta. </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center"/>
        <w:rPr>
          <w:rFonts w:ascii="Arial" w:hAnsi="Arial" w:cs="Arial"/>
          <w:b/>
          <w:bCs/>
          <w:sz w:val="24"/>
          <w:szCs w:val="24"/>
        </w:rPr>
      </w:pPr>
      <w:r w:rsidRPr="00843390">
        <w:rPr>
          <w:rFonts w:ascii="Arial" w:hAnsi="Arial" w:cs="Arial"/>
          <w:b/>
          <w:bCs/>
          <w:sz w:val="24"/>
          <w:szCs w:val="24"/>
        </w:rPr>
        <w:t>12- DOS RECURSOS FINANCEIROS E DOTAÇÃO ORÇAMENTÁRIA</w:t>
      </w:r>
    </w:p>
    <w:p w:rsidR="00675D1A" w:rsidRPr="00843390" w:rsidRDefault="00675D1A" w:rsidP="00843390">
      <w:pPr>
        <w:spacing w:line="276" w:lineRule="auto"/>
        <w:ind w:left="360"/>
        <w:jc w:val="center"/>
        <w:rPr>
          <w:rFonts w:ascii="Arial" w:hAnsi="Arial" w:cs="Arial"/>
          <w:b/>
          <w:bCs/>
          <w:sz w:val="24"/>
          <w:szCs w:val="24"/>
        </w:rPr>
      </w:pPr>
    </w:p>
    <w:p w:rsidR="00675D1A" w:rsidRPr="00843390" w:rsidRDefault="00675D1A" w:rsidP="00843390">
      <w:pPr>
        <w:spacing w:line="276" w:lineRule="auto"/>
        <w:rPr>
          <w:rFonts w:ascii="Arial" w:hAnsi="Arial" w:cs="Arial"/>
          <w:sz w:val="24"/>
          <w:szCs w:val="24"/>
        </w:rPr>
      </w:pPr>
      <w:r w:rsidRPr="00843390">
        <w:rPr>
          <w:rFonts w:ascii="Arial" w:hAnsi="Arial" w:cs="Arial"/>
          <w:sz w:val="24"/>
          <w:szCs w:val="24"/>
        </w:rPr>
        <w:t>As despesas decorrentes do presente Processo Licitatório correrão à conta do Orçamento Municipal para o exercício de 2022:</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13 –DA CONTRATAÇÃO;</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13.1 – A contratação quando necessária, será formalizada mediante contrato, podendo ser substituído por qualquer dos documentos constantes no artigo 95 da Lei 14.133/2021.  </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13.2 – A empresa se obriga a manter a habilitação durante toda a vigência da Ata de Registro de Preços. </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13.3 – A (s) empresa (s) vencedora (s) terão o prazo máximo de 05 (cinco) dias para assinatura da ATA DE REGISTRO DE PREÇOS. </w:t>
      </w: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 xml:space="preserve">14. DA RESPONSABILIDADE DA CONTRATADA </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14.1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A CONTRATADA assumirá responsabilidade pela entrega do objeto, bem como por quaisquer danos decorrente da entrega, causada a esta Municipalidade ou à terceiros.</w:t>
      </w:r>
    </w:p>
    <w:p w:rsidR="00FC09B8" w:rsidRDefault="00FC09B8"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14.2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14.3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 xml:space="preserve">A CONTRATADA assumirá integralmente a responsabilidade quanto aos encargos trabalhista e sociais decorrente da execução dos serviços. </w:t>
      </w:r>
    </w:p>
    <w:p w:rsidR="00675D1A" w:rsidRPr="00843390" w:rsidRDefault="00675D1A" w:rsidP="00843390">
      <w:pPr>
        <w:spacing w:line="276" w:lineRule="auto"/>
        <w:jc w:val="both"/>
        <w:rPr>
          <w:rFonts w:ascii="Arial" w:hAnsi="Arial" w:cs="Arial"/>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 xml:space="preserve">  </w:t>
      </w: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 xml:space="preserve"> 15. DA OBRIGAÇÃO DO MUNICIPIO </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rPr>
          <w:rFonts w:ascii="Arial" w:hAnsi="Arial" w:cs="Arial"/>
          <w:bCs/>
          <w:sz w:val="24"/>
          <w:szCs w:val="24"/>
        </w:rPr>
      </w:pPr>
      <w:r w:rsidRPr="00843390">
        <w:rPr>
          <w:rFonts w:ascii="Arial" w:hAnsi="Arial" w:cs="Arial"/>
          <w:bCs/>
          <w:sz w:val="24"/>
          <w:szCs w:val="24"/>
        </w:rPr>
        <w:t xml:space="preserve">15.1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bCs/>
          <w:sz w:val="24"/>
          <w:szCs w:val="24"/>
        </w:rPr>
        <w:t>O Município ficará obrigado a:</w:t>
      </w: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675D1A" w:rsidRPr="00843390" w:rsidRDefault="00675D1A" w:rsidP="00843390">
      <w:pPr>
        <w:spacing w:line="276" w:lineRule="auto"/>
        <w:rPr>
          <w:rFonts w:ascii="Arial" w:hAnsi="Arial" w:cs="Arial"/>
          <w:bCs/>
          <w:sz w:val="24"/>
          <w:szCs w:val="24"/>
        </w:rPr>
      </w:pPr>
      <w:r w:rsidRPr="00843390">
        <w:rPr>
          <w:rFonts w:ascii="Arial" w:hAnsi="Arial" w:cs="Arial"/>
          <w:bCs/>
          <w:sz w:val="24"/>
          <w:szCs w:val="24"/>
        </w:rPr>
        <w:t>b) efetuar o pagamento à Contratada, de acordo com as condições estabelecidas neste edital.</w:t>
      </w: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 xml:space="preserve">16. DA INEXECUÇÃO E RESCISÃO </w:t>
      </w:r>
    </w:p>
    <w:p w:rsidR="00675D1A" w:rsidRPr="00843390" w:rsidRDefault="00675D1A" w:rsidP="00843390">
      <w:pPr>
        <w:spacing w:line="276" w:lineRule="auto"/>
        <w:jc w:val="center"/>
        <w:rPr>
          <w:rFonts w:ascii="Arial" w:hAnsi="Arial" w:cs="Arial"/>
          <w:b/>
          <w:bCs/>
          <w:sz w:val="24"/>
          <w:szCs w:val="24"/>
        </w:rPr>
      </w:pPr>
    </w:p>
    <w:p w:rsidR="00675D1A" w:rsidRPr="00843390" w:rsidRDefault="00675D1A" w:rsidP="00843390">
      <w:pPr>
        <w:spacing w:line="276" w:lineRule="auto"/>
        <w:jc w:val="both"/>
        <w:rPr>
          <w:rFonts w:ascii="Arial" w:hAnsi="Arial" w:cs="Arial"/>
          <w:bCs/>
          <w:sz w:val="24"/>
          <w:szCs w:val="24"/>
        </w:rPr>
      </w:pPr>
      <w:r w:rsidRPr="00843390">
        <w:rPr>
          <w:rFonts w:ascii="Arial" w:hAnsi="Arial" w:cs="Arial"/>
          <w:bCs/>
          <w:sz w:val="24"/>
          <w:szCs w:val="24"/>
        </w:rPr>
        <w:lastRenderedPageBreak/>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FC09B8" w:rsidRDefault="00FC09B8" w:rsidP="00843390">
      <w:pPr>
        <w:spacing w:line="276" w:lineRule="auto"/>
        <w:jc w:val="both"/>
        <w:rPr>
          <w:rFonts w:ascii="Arial" w:hAnsi="Arial" w:cs="Arial"/>
          <w:bCs/>
          <w:sz w:val="24"/>
          <w:szCs w:val="24"/>
        </w:rPr>
      </w:pPr>
    </w:p>
    <w:p w:rsidR="00675D1A" w:rsidRPr="00843390" w:rsidRDefault="00CE28EF" w:rsidP="00843390">
      <w:pPr>
        <w:spacing w:line="276" w:lineRule="auto"/>
        <w:jc w:val="both"/>
        <w:rPr>
          <w:rFonts w:ascii="Arial" w:hAnsi="Arial" w:cs="Arial"/>
          <w:bCs/>
          <w:sz w:val="24"/>
          <w:szCs w:val="24"/>
        </w:rPr>
      </w:pPr>
      <w:r>
        <w:rPr>
          <w:rFonts w:ascii="Arial" w:hAnsi="Arial" w:cs="Arial"/>
          <w:bCs/>
          <w:sz w:val="24"/>
          <w:szCs w:val="24"/>
        </w:rPr>
        <w:t xml:space="preserve">16.2 </w:t>
      </w:r>
      <w:r w:rsidR="00675D1A" w:rsidRPr="00843390">
        <w:rPr>
          <w:rFonts w:ascii="Arial" w:hAnsi="Arial" w:cs="Arial"/>
          <w:bCs/>
          <w:sz w:val="24"/>
          <w:szCs w:val="24"/>
        </w:rPr>
        <w:t xml:space="preserve">- O Contrato também poderá ser rescindido em conformidade com o disposto no art.  137 e ss., da Lei n 14.133/2021. </w:t>
      </w:r>
    </w:p>
    <w:p w:rsidR="00675D1A" w:rsidRPr="00843390" w:rsidRDefault="00675D1A" w:rsidP="00843390">
      <w:pPr>
        <w:spacing w:line="276" w:lineRule="auto"/>
        <w:rPr>
          <w:rFonts w:ascii="Arial" w:hAnsi="Arial" w:cs="Arial"/>
          <w:bCs/>
          <w:sz w:val="24"/>
          <w:szCs w:val="24"/>
        </w:rPr>
      </w:pPr>
      <w:r w:rsidRPr="00843390">
        <w:rPr>
          <w:rFonts w:ascii="Arial" w:hAnsi="Arial" w:cs="Arial"/>
          <w:bCs/>
          <w:sz w:val="24"/>
          <w:szCs w:val="24"/>
        </w:rPr>
        <w:t xml:space="preserve"> </w:t>
      </w:r>
    </w:p>
    <w:p w:rsidR="00675D1A" w:rsidRPr="00843390" w:rsidRDefault="00675D1A" w:rsidP="00843390">
      <w:pPr>
        <w:spacing w:line="276" w:lineRule="auto"/>
        <w:rPr>
          <w:rFonts w:ascii="Arial" w:hAnsi="Arial" w:cs="Arial"/>
          <w:bCs/>
          <w:sz w:val="24"/>
          <w:szCs w:val="24"/>
        </w:rPr>
      </w:pPr>
    </w:p>
    <w:p w:rsidR="00675D1A" w:rsidRPr="00843390" w:rsidRDefault="00675D1A" w:rsidP="00843390">
      <w:pPr>
        <w:spacing w:line="276" w:lineRule="auto"/>
        <w:jc w:val="center"/>
        <w:rPr>
          <w:rFonts w:ascii="Arial" w:hAnsi="Arial" w:cs="Arial"/>
          <w:sz w:val="24"/>
          <w:szCs w:val="24"/>
        </w:rPr>
      </w:pPr>
      <w:r w:rsidRPr="00843390">
        <w:rPr>
          <w:rFonts w:ascii="Arial" w:hAnsi="Arial" w:cs="Arial"/>
          <w:b/>
          <w:bCs/>
          <w:sz w:val="24"/>
          <w:szCs w:val="24"/>
        </w:rPr>
        <w:t>17. DA FORMA DE ENTREGA DO OBJETO</w:t>
      </w:r>
    </w:p>
    <w:p w:rsidR="00675D1A" w:rsidRPr="00843390" w:rsidRDefault="00675D1A" w:rsidP="00843390">
      <w:pPr>
        <w:spacing w:line="276" w:lineRule="auto"/>
        <w:jc w:val="both"/>
        <w:rPr>
          <w:rFonts w:ascii="Arial" w:hAnsi="Arial" w:cs="Arial"/>
          <w:sz w:val="24"/>
          <w:szCs w:val="24"/>
        </w:rPr>
      </w:pPr>
    </w:p>
    <w:p w:rsidR="00675D1A" w:rsidRPr="00843390" w:rsidRDefault="00CE28EF" w:rsidP="00CE28EF">
      <w:pPr>
        <w:spacing w:line="276" w:lineRule="auto"/>
        <w:jc w:val="both"/>
        <w:rPr>
          <w:rFonts w:ascii="Arial" w:hAnsi="Arial" w:cs="Arial"/>
          <w:color w:val="000000"/>
          <w:sz w:val="24"/>
          <w:szCs w:val="24"/>
        </w:rPr>
      </w:pPr>
      <w:r>
        <w:rPr>
          <w:rFonts w:ascii="Arial" w:hAnsi="Arial" w:cs="Arial"/>
          <w:color w:val="000000"/>
          <w:sz w:val="24"/>
          <w:szCs w:val="24"/>
        </w:rPr>
        <w:t xml:space="preserve"> </w:t>
      </w:r>
      <w:r w:rsidR="00675D1A" w:rsidRPr="00843390">
        <w:rPr>
          <w:rFonts w:ascii="Arial" w:hAnsi="Arial" w:cs="Arial"/>
          <w:color w:val="000000"/>
          <w:sz w:val="24"/>
          <w:szCs w:val="24"/>
        </w:rPr>
        <w:t xml:space="preserve">17.1. </w:t>
      </w:r>
      <w:r w:rsidR="00B9749A" w:rsidRPr="00843390">
        <w:rPr>
          <w:rFonts w:ascii="Arial" w:hAnsi="Arial" w:cs="Arial"/>
          <w:sz w:val="24"/>
          <w:szCs w:val="24"/>
        </w:rPr>
        <w:t>–</w:t>
      </w:r>
      <w:r w:rsidR="00B9749A">
        <w:rPr>
          <w:rFonts w:ascii="Arial" w:hAnsi="Arial" w:cs="Arial"/>
          <w:sz w:val="24"/>
          <w:szCs w:val="24"/>
        </w:rPr>
        <w:t xml:space="preserve"> </w:t>
      </w:r>
      <w:r w:rsidR="00675D1A" w:rsidRPr="00843390">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rsidR="00CE28EF" w:rsidRDefault="00CE28EF" w:rsidP="00CE28EF">
      <w:pPr>
        <w:spacing w:line="276" w:lineRule="auto"/>
        <w:jc w:val="both"/>
        <w:rPr>
          <w:rFonts w:ascii="Arial" w:hAnsi="Arial" w:cs="Arial"/>
          <w:color w:val="000000"/>
          <w:sz w:val="24"/>
          <w:szCs w:val="24"/>
        </w:rPr>
      </w:pPr>
    </w:p>
    <w:p w:rsidR="002D76F2" w:rsidRDefault="00675D1A" w:rsidP="002D76F2">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17.2. </w:t>
      </w:r>
      <w:r w:rsidR="00B9749A" w:rsidRPr="00843390">
        <w:rPr>
          <w:rFonts w:ascii="Arial" w:hAnsi="Arial" w:cs="Arial"/>
          <w:sz w:val="24"/>
          <w:szCs w:val="24"/>
        </w:rPr>
        <w:t>–</w:t>
      </w:r>
      <w:r w:rsidR="00B9749A">
        <w:rPr>
          <w:rFonts w:ascii="Arial" w:hAnsi="Arial" w:cs="Arial"/>
          <w:sz w:val="24"/>
          <w:szCs w:val="24"/>
        </w:rPr>
        <w:t xml:space="preserve"> </w:t>
      </w:r>
      <w:r w:rsidR="002D76F2" w:rsidRPr="00843390">
        <w:rPr>
          <w:rFonts w:ascii="Arial" w:hAnsi="Arial" w:cs="Arial"/>
          <w:color w:val="000000"/>
          <w:sz w:val="24"/>
          <w:szCs w:val="24"/>
        </w:rPr>
        <w:t>As solicitações serão realizadas de acordo com as necessidades e serão emitidas pelo Departamento de Compras, ligado à Secret</w:t>
      </w:r>
      <w:r w:rsidR="002D76F2">
        <w:rPr>
          <w:rFonts w:ascii="Arial" w:hAnsi="Arial" w:cs="Arial"/>
          <w:color w:val="000000"/>
          <w:sz w:val="24"/>
          <w:szCs w:val="24"/>
        </w:rPr>
        <w:t>aria Municipal de Administração e deverão ser entregues no prazo de 1 dia útil.</w:t>
      </w:r>
    </w:p>
    <w:p w:rsidR="00675D1A" w:rsidRPr="00843390" w:rsidRDefault="00675D1A" w:rsidP="002D76F2">
      <w:pPr>
        <w:spacing w:line="276" w:lineRule="auto"/>
        <w:jc w:val="both"/>
        <w:rPr>
          <w:rFonts w:ascii="Arial" w:hAnsi="Arial" w:cs="Arial"/>
          <w:szCs w:val="24"/>
        </w:rPr>
      </w:pPr>
    </w:p>
    <w:p w:rsidR="00675D1A" w:rsidRPr="00843390" w:rsidRDefault="00675D1A" w:rsidP="00843390">
      <w:pPr>
        <w:pStyle w:val="Ttulo1"/>
        <w:spacing w:line="276" w:lineRule="auto"/>
        <w:rPr>
          <w:rFonts w:ascii="Arial" w:hAnsi="Arial" w:cs="Arial"/>
          <w:szCs w:val="24"/>
        </w:rPr>
      </w:pPr>
      <w:proofErr w:type="gramStart"/>
      <w:r w:rsidRPr="00843390">
        <w:rPr>
          <w:rFonts w:ascii="Arial" w:hAnsi="Arial" w:cs="Arial"/>
          <w:szCs w:val="24"/>
        </w:rPr>
        <w:t>18 .DA</w:t>
      </w:r>
      <w:proofErr w:type="gramEnd"/>
      <w:r w:rsidRPr="00843390">
        <w:rPr>
          <w:rFonts w:ascii="Arial" w:hAnsi="Arial" w:cs="Arial"/>
          <w:szCs w:val="24"/>
        </w:rPr>
        <w:t xml:space="preserve"> FORMA DE PAGAMENTO E DO REAJUSTE</w:t>
      </w:r>
    </w:p>
    <w:p w:rsidR="00675D1A" w:rsidRPr="00843390" w:rsidRDefault="00675D1A"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18.1 </w:t>
      </w:r>
      <w:r w:rsidR="00B9749A" w:rsidRPr="00843390">
        <w:rPr>
          <w:rFonts w:ascii="Arial" w:hAnsi="Arial" w:cs="Arial"/>
          <w:sz w:val="24"/>
          <w:szCs w:val="24"/>
        </w:rPr>
        <w:t>–</w:t>
      </w:r>
      <w:r w:rsidR="00B9749A">
        <w:rPr>
          <w:rFonts w:ascii="Arial" w:hAnsi="Arial" w:cs="Arial"/>
          <w:sz w:val="24"/>
          <w:szCs w:val="24"/>
        </w:rPr>
        <w:t xml:space="preserve"> </w:t>
      </w:r>
      <w:r w:rsidRPr="00843390">
        <w:rPr>
          <w:rFonts w:ascii="Arial" w:hAnsi="Arial" w:cs="Arial"/>
          <w:color w:val="000000"/>
          <w:sz w:val="24"/>
          <w:szCs w:val="24"/>
        </w:rPr>
        <w:t>O pagamento do objeto deste Pregão Presencial será efetuado no prazo de até 30 dias após a entrega dos produtos/prestação dos serviços, com o atestado de recebimento por funcionário capacitado e com as Notas Fiscais devidamente processadas junto á Contadoria Municipal.</w:t>
      </w:r>
    </w:p>
    <w:p w:rsidR="00675D1A" w:rsidRPr="00843390" w:rsidRDefault="00675D1A" w:rsidP="00843390">
      <w:pPr>
        <w:spacing w:line="276" w:lineRule="auto"/>
        <w:jc w:val="both"/>
        <w:rPr>
          <w:rFonts w:ascii="Arial" w:hAnsi="Arial" w:cs="Arial"/>
          <w:color w:val="000000"/>
          <w:sz w:val="24"/>
          <w:szCs w:val="24"/>
        </w:rPr>
      </w:pPr>
    </w:p>
    <w:p w:rsidR="00675D1A" w:rsidRPr="00843390" w:rsidRDefault="00675D1A" w:rsidP="00843390">
      <w:pPr>
        <w:spacing w:line="276" w:lineRule="auto"/>
        <w:jc w:val="center"/>
        <w:rPr>
          <w:rFonts w:ascii="Arial" w:hAnsi="Arial" w:cs="Arial"/>
          <w:b/>
          <w:bCs/>
          <w:sz w:val="24"/>
          <w:szCs w:val="24"/>
        </w:rPr>
      </w:pPr>
      <w:r w:rsidRPr="00843390">
        <w:rPr>
          <w:rFonts w:ascii="Arial" w:hAnsi="Arial" w:cs="Arial"/>
          <w:b/>
          <w:bCs/>
          <w:sz w:val="24"/>
          <w:szCs w:val="24"/>
        </w:rPr>
        <w:t>19. DAS DISPOSIÇÕES GERAIS</w:t>
      </w:r>
    </w:p>
    <w:p w:rsidR="00675D1A" w:rsidRPr="00843390" w:rsidRDefault="00675D1A" w:rsidP="00843390">
      <w:pPr>
        <w:spacing w:line="276" w:lineRule="auto"/>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CE28EF" w:rsidRDefault="00CE28EF"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lastRenderedPageBreak/>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CE28EF" w:rsidRDefault="00CE28EF" w:rsidP="00843390">
      <w:pPr>
        <w:spacing w:line="276" w:lineRule="auto"/>
        <w:jc w:val="both"/>
        <w:rPr>
          <w:rFonts w:ascii="Arial" w:hAnsi="Arial" w:cs="Arial"/>
          <w:sz w:val="24"/>
          <w:szCs w:val="24"/>
        </w:rPr>
      </w:pPr>
    </w:p>
    <w:p w:rsidR="00675D1A" w:rsidRPr="00843390" w:rsidRDefault="00675D1A" w:rsidP="00843390">
      <w:pPr>
        <w:spacing w:line="276" w:lineRule="auto"/>
        <w:jc w:val="both"/>
        <w:rPr>
          <w:rFonts w:ascii="Arial" w:hAnsi="Arial" w:cs="Arial"/>
          <w:sz w:val="24"/>
          <w:szCs w:val="24"/>
        </w:rPr>
      </w:pPr>
      <w:r w:rsidRPr="00843390">
        <w:rPr>
          <w:rFonts w:ascii="Arial" w:hAnsi="Arial" w:cs="Arial"/>
          <w:sz w:val="24"/>
          <w:szCs w:val="24"/>
        </w:rPr>
        <w:t>19.3 – É fundamental a presença do licitante ou de seu representante, para o exercício dos direitos de ofertar lances e manifestar intenção de recorrer.</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19.4 – Os proponentes assumem todos os custos de preparação e apresentação de suas propostas e o Município de Timbó </w:t>
      </w:r>
      <w:proofErr w:type="spellStart"/>
      <w:r w:rsidRPr="00843390">
        <w:rPr>
          <w:rFonts w:ascii="Arial" w:hAnsi="Arial" w:cs="Arial"/>
          <w:sz w:val="24"/>
          <w:szCs w:val="24"/>
        </w:rPr>
        <w:t>Grande-SC</w:t>
      </w:r>
      <w:proofErr w:type="spellEnd"/>
      <w:r w:rsidRPr="00843390">
        <w:rPr>
          <w:rFonts w:ascii="Arial" w:hAnsi="Arial" w:cs="Arial"/>
          <w:sz w:val="24"/>
          <w:szCs w:val="24"/>
        </w:rPr>
        <w:t xml:space="preserve"> não será, em nenhum caso, responsável por esses custos, independentemente da condução ou do resultado do processo licitatório.</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19.5</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CE28EF" w:rsidRDefault="00CE28EF" w:rsidP="00843390">
      <w:pPr>
        <w:autoSpaceDE w:val="0"/>
        <w:autoSpaceDN w:val="0"/>
        <w:adjustRightInd w:val="0"/>
        <w:spacing w:line="276" w:lineRule="auto"/>
        <w:rPr>
          <w:rFonts w:ascii="Arial" w:hAnsi="Arial" w:cs="Arial"/>
          <w:sz w:val="24"/>
          <w:szCs w:val="24"/>
        </w:rPr>
      </w:pPr>
    </w:p>
    <w:p w:rsidR="00675D1A" w:rsidRPr="00843390" w:rsidRDefault="00675D1A" w:rsidP="00843390">
      <w:pPr>
        <w:autoSpaceDE w:val="0"/>
        <w:autoSpaceDN w:val="0"/>
        <w:adjustRightInd w:val="0"/>
        <w:spacing w:line="276" w:lineRule="auto"/>
        <w:rPr>
          <w:rFonts w:ascii="Arial" w:hAnsi="Arial" w:cs="Arial"/>
          <w:sz w:val="24"/>
          <w:szCs w:val="24"/>
        </w:rPr>
      </w:pPr>
      <w:r w:rsidRPr="00843390">
        <w:rPr>
          <w:rFonts w:ascii="Arial" w:hAnsi="Arial" w:cs="Arial"/>
          <w:sz w:val="24"/>
          <w:szCs w:val="24"/>
        </w:rPr>
        <w:t>19.6</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Após apresentação da proposta, não caberá desistência, salvo por motivo justo decorrente de fato superveniente e aceito pelo Pregoeiro.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19.7 </w:t>
      </w:r>
      <w:r w:rsidR="00CE28EF" w:rsidRPr="00843390">
        <w:rPr>
          <w:rFonts w:ascii="Arial" w:hAnsi="Arial" w:cs="Arial"/>
          <w:sz w:val="24"/>
          <w:szCs w:val="24"/>
        </w:rPr>
        <w:t>–</w:t>
      </w:r>
      <w:r w:rsidR="00CE28EF">
        <w:rPr>
          <w:rFonts w:ascii="Arial" w:hAnsi="Arial" w:cs="Arial"/>
          <w:sz w:val="24"/>
          <w:szCs w:val="24"/>
        </w:rPr>
        <w:t xml:space="preserve"> </w:t>
      </w:r>
      <w:r w:rsidRPr="00843390">
        <w:rPr>
          <w:rFonts w:ascii="Arial" w:hAnsi="Arial" w:cs="Arial"/>
          <w:sz w:val="24"/>
          <w:szCs w:val="24"/>
        </w:rPr>
        <w:t>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19.8 </w:t>
      </w:r>
      <w:r w:rsidR="00CE28EF" w:rsidRPr="00843390">
        <w:rPr>
          <w:rFonts w:ascii="Arial" w:hAnsi="Arial" w:cs="Arial"/>
          <w:sz w:val="24"/>
          <w:szCs w:val="24"/>
        </w:rPr>
        <w:t>–</w:t>
      </w:r>
      <w:r w:rsidR="00CE28EF">
        <w:rPr>
          <w:rFonts w:ascii="Arial" w:hAnsi="Arial" w:cs="Arial"/>
          <w:sz w:val="24"/>
          <w:szCs w:val="24"/>
        </w:rPr>
        <w:t xml:space="preserve"> </w:t>
      </w:r>
      <w:r w:rsidRPr="00843390">
        <w:rPr>
          <w:rFonts w:ascii="Arial" w:hAnsi="Arial" w:cs="Arial"/>
          <w:sz w:val="24"/>
          <w:szCs w:val="24"/>
        </w:rPr>
        <w:t>Os proponentes intimados para prestar quaisquer esclarecimentos adicionais deverão fazê-lo no prazo determinado pelo Pregoeiro, sob pena de desclassificação / inabilitação.</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19.9 </w:t>
      </w:r>
      <w:r w:rsidR="00CE28EF" w:rsidRPr="00843390">
        <w:rPr>
          <w:rFonts w:ascii="Arial" w:hAnsi="Arial" w:cs="Arial"/>
          <w:sz w:val="24"/>
          <w:szCs w:val="24"/>
        </w:rPr>
        <w:t>–</w:t>
      </w:r>
      <w:r w:rsidR="00CE28EF">
        <w:rPr>
          <w:rFonts w:ascii="Arial" w:hAnsi="Arial" w:cs="Arial"/>
          <w:sz w:val="24"/>
          <w:szCs w:val="24"/>
        </w:rPr>
        <w:t xml:space="preserve"> </w:t>
      </w:r>
      <w:r w:rsidRPr="00843390">
        <w:rPr>
          <w:rFonts w:ascii="Arial" w:hAnsi="Arial" w:cs="Arial"/>
          <w:sz w:val="24"/>
          <w:szCs w:val="24"/>
        </w:rPr>
        <w:t>O desatendimento de exigências formais não essenciais não importará no afastamento do proponente, desde que seja possível a aferição da sua qualificação e a exata compreensão da sua proposta.</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19.10</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As normas que disciplinam este </w:t>
      </w:r>
      <w:r w:rsidRPr="00843390">
        <w:rPr>
          <w:rFonts w:ascii="Arial" w:hAnsi="Arial" w:cs="Arial"/>
          <w:b/>
          <w:bCs/>
          <w:sz w:val="24"/>
          <w:szCs w:val="24"/>
        </w:rPr>
        <w:t xml:space="preserve">Pregão Presencial </w:t>
      </w:r>
      <w:r w:rsidRPr="00843390">
        <w:rPr>
          <w:rFonts w:ascii="Arial" w:hAnsi="Arial" w:cs="Arial"/>
          <w:sz w:val="24"/>
          <w:szCs w:val="24"/>
        </w:rPr>
        <w:t xml:space="preserve">serão sempre interpretadas em favor da ampliação da disputa entre os proponentes, desde </w:t>
      </w:r>
      <w:r w:rsidRPr="00843390">
        <w:rPr>
          <w:rFonts w:ascii="Arial" w:hAnsi="Arial" w:cs="Arial"/>
          <w:sz w:val="24"/>
          <w:szCs w:val="24"/>
        </w:rPr>
        <w:lastRenderedPageBreak/>
        <w:t>que não comprometam o interesse da Administração, a finalidade e a segurança da contratação.</w:t>
      </w:r>
    </w:p>
    <w:p w:rsidR="00CE28EF" w:rsidRDefault="00CE28EF"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19.11</w:t>
      </w:r>
      <w:r w:rsidR="00CE28EF">
        <w:rPr>
          <w:rFonts w:ascii="Arial" w:hAnsi="Arial" w:cs="Arial"/>
          <w:sz w:val="24"/>
          <w:szCs w:val="24"/>
        </w:rPr>
        <w:t xml:space="preserve"> </w:t>
      </w:r>
      <w:r w:rsidR="00CE28EF" w:rsidRPr="00843390">
        <w:rPr>
          <w:rFonts w:ascii="Arial" w:hAnsi="Arial" w:cs="Arial"/>
          <w:sz w:val="24"/>
          <w:szCs w:val="24"/>
        </w:rPr>
        <w:t>–</w:t>
      </w:r>
      <w:r w:rsidRPr="00843390">
        <w:rPr>
          <w:rFonts w:ascii="Arial" w:hAnsi="Arial" w:cs="Arial"/>
          <w:sz w:val="24"/>
          <w:szCs w:val="24"/>
        </w:rPr>
        <w:t xml:space="preserve"> As decisões referentes a este processo licitatório poderão ser comunicadas aos proponentes por qualquer meio de comunicação que comprove o recebimento ou, ainda, mediante publicação no Mural Público da Prefeitura de Timbó Grande - SC.</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19.12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A participação do proponente nesta licitação implica a aceitação de todos os termos deste Edital.</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19.13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 xml:space="preserve">A licitação não implica proposta de contrato por parte do </w:t>
      </w:r>
      <w:r w:rsidRPr="00843390">
        <w:rPr>
          <w:rFonts w:ascii="Arial" w:hAnsi="Arial" w:cs="Arial"/>
          <w:b/>
          <w:bCs/>
          <w:sz w:val="24"/>
          <w:szCs w:val="24"/>
        </w:rPr>
        <w:t>MUNICÍPIO</w:t>
      </w:r>
      <w:r w:rsidRPr="00843390">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843390">
        <w:rPr>
          <w:rFonts w:ascii="Arial" w:hAnsi="Arial" w:cs="Arial"/>
          <w:b/>
          <w:bCs/>
          <w:sz w:val="24"/>
          <w:szCs w:val="24"/>
        </w:rPr>
        <w:t xml:space="preserve">MUNICÍPIO </w:t>
      </w:r>
      <w:r w:rsidRPr="00843390">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19.14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19.15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 xml:space="preserve">19.16 </w:t>
      </w:r>
      <w:r w:rsidR="00246AD6" w:rsidRPr="00843390">
        <w:rPr>
          <w:rFonts w:ascii="Arial" w:hAnsi="Arial" w:cs="Arial"/>
          <w:sz w:val="24"/>
          <w:szCs w:val="24"/>
        </w:rPr>
        <w:t>–</w:t>
      </w:r>
      <w:r w:rsidR="00246AD6">
        <w:rPr>
          <w:rFonts w:ascii="Arial" w:hAnsi="Arial" w:cs="Arial"/>
          <w:sz w:val="24"/>
          <w:szCs w:val="24"/>
        </w:rPr>
        <w:t xml:space="preserve"> </w:t>
      </w:r>
      <w:r w:rsidRPr="00843390">
        <w:rPr>
          <w:rFonts w:ascii="Arial" w:hAnsi="Arial" w:cs="Arial"/>
          <w:sz w:val="24"/>
          <w:szCs w:val="24"/>
        </w:rPr>
        <w:t>Os casos omissos serão dirimidos pelo Pregoeiro, com observância da legislação regedora, em especial a lei 14.133/2021</w:t>
      </w:r>
    </w:p>
    <w:p w:rsidR="00246AD6" w:rsidRDefault="00246AD6" w:rsidP="00843390">
      <w:pPr>
        <w:autoSpaceDE w:val="0"/>
        <w:autoSpaceDN w:val="0"/>
        <w:adjustRightInd w:val="0"/>
        <w:spacing w:line="276" w:lineRule="auto"/>
        <w:jc w:val="both"/>
        <w:rPr>
          <w:rFonts w:ascii="Arial" w:hAnsi="Arial" w:cs="Arial"/>
          <w:sz w:val="24"/>
          <w:szCs w:val="24"/>
        </w:rPr>
      </w:pPr>
    </w:p>
    <w:p w:rsidR="00675D1A" w:rsidRPr="00843390" w:rsidRDefault="00675D1A" w:rsidP="00843390">
      <w:pPr>
        <w:autoSpaceDE w:val="0"/>
        <w:autoSpaceDN w:val="0"/>
        <w:adjustRightInd w:val="0"/>
        <w:spacing w:line="276" w:lineRule="auto"/>
        <w:jc w:val="both"/>
        <w:rPr>
          <w:rFonts w:ascii="Arial" w:hAnsi="Arial" w:cs="Arial"/>
          <w:sz w:val="24"/>
          <w:szCs w:val="24"/>
        </w:rPr>
      </w:pPr>
      <w:r w:rsidRPr="00843390">
        <w:rPr>
          <w:rFonts w:ascii="Arial" w:hAnsi="Arial" w:cs="Arial"/>
          <w:sz w:val="24"/>
          <w:szCs w:val="24"/>
        </w:rPr>
        <w:t>19.17</w:t>
      </w:r>
      <w:r w:rsidR="00246AD6">
        <w:rPr>
          <w:rFonts w:ascii="Arial" w:hAnsi="Arial" w:cs="Arial"/>
          <w:sz w:val="24"/>
          <w:szCs w:val="24"/>
        </w:rPr>
        <w:t xml:space="preserve"> </w:t>
      </w:r>
      <w:r w:rsidR="00246AD6" w:rsidRPr="00843390">
        <w:rPr>
          <w:rFonts w:ascii="Arial" w:hAnsi="Arial" w:cs="Arial"/>
          <w:sz w:val="24"/>
          <w:szCs w:val="24"/>
        </w:rPr>
        <w:t>–</w:t>
      </w:r>
      <w:r w:rsidRPr="00843390">
        <w:rPr>
          <w:rFonts w:ascii="Arial" w:hAnsi="Arial" w:cs="Arial"/>
          <w:sz w:val="24"/>
          <w:szCs w:val="24"/>
        </w:rPr>
        <w:t xml:space="preserve">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246AD6" w:rsidRDefault="00246AD6" w:rsidP="00843390">
      <w:pPr>
        <w:spacing w:line="276" w:lineRule="auto"/>
        <w:rPr>
          <w:rFonts w:ascii="Arial" w:hAnsi="Arial" w:cs="Arial"/>
          <w:sz w:val="24"/>
          <w:szCs w:val="24"/>
        </w:rPr>
      </w:pPr>
    </w:p>
    <w:p w:rsidR="00675D1A" w:rsidRPr="00843390" w:rsidRDefault="00675D1A" w:rsidP="00843390">
      <w:pPr>
        <w:spacing w:line="276" w:lineRule="auto"/>
        <w:rPr>
          <w:rFonts w:ascii="Arial" w:hAnsi="Arial" w:cs="Arial"/>
          <w:b/>
          <w:bCs/>
          <w:color w:val="3366FF"/>
          <w:sz w:val="24"/>
          <w:szCs w:val="24"/>
          <w:u w:val="single"/>
        </w:rPr>
      </w:pPr>
      <w:r w:rsidRPr="00843390">
        <w:rPr>
          <w:rFonts w:ascii="Arial" w:hAnsi="Arial" w:cs="Arial"/>
          <w:sz w:val="24"/>
          <w:szCs w:val="24"/>
        </w:rPr>
        <w:lastRenderedPageBreak/>
        <w:t>19.18 – Maiores informações e cópia do Edital poderão ser obtidas junto ao Departamento de Compras da Municipalidade, sito á Rua Santa Cecília, nº 385, fone 0xx49-3252 1214 ou 1437, em horário de expediente.</w:t>
      </w: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jc w:val="center"/>
        <w:rPr>
          <w:rFonts w:ascii="Arial" w:hAnsi="Arial" w:cs="Arial"/>
          <w:b/>
          <w:bCs/>
          <w:sz w:val="24"/>
          <w:szCs w:val="24"/>
        </w:rPr>
      </w:pPr>
      <w:r w:rsidRPr="00843390">
        <w:rPr>
          <w:rFonts w:ascii="Arial" w:hAnsi="Arial" w:cs="Arial"/>
          <w:b/>
          <w:bCs/>
          <w:sz w:val="24"/>
          <w:szCs w:val="24"/>
        </w:rPr>
        <w:t>20.</w:t>
      </w:r>
      <w:r w:rsidRPr="00843390">
        <w:rPr>
          <w:rFonts w:ascii="Arial" w:hAnsi="Arial" w:cs="Arial"/>
          <w:b/>
          <w:bCs/>
          <w:sz w:val="24"/>
          <w:szCs w:val="24"/>
        </w:rPr>
        <w:tab/>
        <w:t xml:space="preserve"> DO FORO</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pStyle w:val="Recuodecorpodetexto"/>
        <w:spacing w:line="276" w:lineRule="auto"/>
        <w:ind w:left="0"/>
        <w:rPr>
          <w:rFonts w:ascii="Arial" w:hAnsi="Arial" w:cs="Arial"/>
          <w:szCs w:val="24"/>
        </w:rPr>
      </w:pPr>
      <w:r w:rsidRPr="00843390">
        <w:rPr>
          <w:rFonts w:ascii="Arial" w:hAnsi="Arial" w:cs="Arial"/>
          <w:szCs w:val="24"/>
        </w:rPr>
        <w:t xml:space="preserve">Todas as controvérsias ou reclames relativos ao presente processo licitatório serão resolvidos pela Comissão, Administrativamente, ou no Foro da Comarca de Santa </w:t>
      </w:r>
      <w:proofErr w:type="gramStart"/>
      <w:r w:rsidRPr="00843390">
        <w:rPr>
          <w:rFonts w:ascii="Arial" w:hAnsi="Arial" w:cs="Arial"/>
          <w:szCs w:val="24"/>
        </w:rPr>
        <w:t>Cecília  –</w:t>
      </w:r>
      <w:proofErr w:type="gramEnd"/>
      <w:r w:rsidRPr="00843390">
        <w:rPr>
          <w:rFonts w:ascii="Arial" w:hAnsi="Arial" w:cs="Arial"/>
          <w:szCs w:val="24"/>
        </w:rPr>
        <w:t xml:space="preserve"> SC, se for o caso.</w:t>
      </w: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p>
    <w:p w:rsidR="00675D1A" w:rsidRPr="00843390" w:rsidRDefault="00675D1A" w:rsidP="00843390">
      <w:pPr>
        <w:spacing w:line="276" w:lineRule="auto"/>
        <w:ind w:left="360"/>
        <w:jc w:val="both"/>
        <w:rPr>
          <w:rFonts w:ascii="Arial" w:hAnsi="Arial" w:cs="Arial"/>
          <w:sz w:val="24"/>
          <w:szCs w:val="24"/>
        </w:rPr>
      </w:pPr>
      <w:r w:rsidRPr="00843390">
        <w:rPr>
          <w:rFonts w:ascii="Arial" w:hAnsi="Arial" w:cs="Arial"/>
          <w:sz w:val="24"/>
          <w:szCs w:val="24"/>
        </w:rPr>
        <w:t xml:space="preserve">              Timbó Grande  – SC,  07/03/2022</w:t>
      </w: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p>
    <w:p w:rsidR="00675D1A" w:rsidRPr="00843390" w:rsidRDefault="00675D1A" w:rsidP="00843390">
      <w:pPr>
        <w:spacing w:line="276" w:lineRule="auto"/>
        <w:ind w:left="360"/>
        <w:rPr>
          <w:rFonts w:ascii="Arial" w:hAnsi="Arial" w:cs="Arial"/>
          <w:sz w:val="24"/>
          <w:szCs w:val="24"/>
        </w:rPr>
      </w:pPr>
      <w:r w:rsidRPr="00843390">
        <w:rPr>
          <w:rFonts w:ascii="Arial" w:hAnsi="Arial" w:cs="Arial"/>
          <w:sz w:val="24"/>
          <w:szCs w:val="24"/>
        </w:rPr>
        <w:t xml:space="preserve">Valdir Cardoso dos Santos                            Caio Pompeu </w:t>
      </w:r>
      <w:proofErr w:type="spellStart"/>
      <w:r w:rsidRPr="00843390">
        <w:rPr>
          <w:rFonts w:ascii="Arial" w:hAnsi="Arial" w:cs="Arial"/>
          <w:sz w:val="24"/>
          <w:szCs w:val="24"/>
        </w:rPr>
        <w:t>Francio</w:t>
      </w:r>
      <w:proofErr w:type="spellEnd"/>
      <w:r w:rsidRPr="00843390">
        <w:rPr>
          <w:rFonts w:ascii="Arial" w:hAnsi="Arial" w:cs="Arial"/>
          <w:sz w:val="24"/>
          <w:szCs w:val="24"/>
        </w:rPr>
        <w:t xml:space="preserve"> Rocha</w:t>
      </w:r>
    </w:p>
    <w:p w:rsidR="00675D1A" w:rsidRPr="00843390" w:rsidRDefault="00675D1A" w:rsidP="00843390">
      <w:pPr>
        <w:spacing w:line="276" w:lineRule="auto"/>
        <w:ind w:left="360"/>
        <w:rPr>
          <w:rFonts w:ascii="Arial" w:hAnsi="Arial" w:cs="Arial"/>
          <w:sz w:val="24"/>
          <w:szCs w:val="24"/>
        </w:rPr>
      </w:pPr>
      <w:r w:rsidRPr="00843390">
        <w:rPr>
          <w:rFonts w:ascii="Arial" w:hAnsi="Arial" w:cs="Arial"/>
          <w:b/>
          <w:bCs/>
          <w:sz w:val="24"/>
          <w:szCs w:val="24"/>
        </w:rPr>
        <w:t xml:space="preserve">      Prefeito Municipal                                      Advogado OAB/SC 24642</w:t>
      </w:r>
    </w:p>
    <w:p w:rsidR="00675D1A" w:rsidRPr="00843390" w:rsidRDefault="00675D1A" w:rsidP="00843390">
      <w:pPr>
        <w:pStyle w:val="Ttulo1"/>
        <w:spacing w:line="276" w:lineRule="auto"/>
        <w:rPr>
          <w:rFonts w:ascii="Arial" w:hAnsi="Arial" w:cs="Arial"/>
          <w:szCs w:val="24"/>
        </w:rPr>
      </w:pPr>
    </w:p>
    <w:p w:rsidR="00675D1A" w:rsidRPr="00843390" w:rsidRDefault="00675D1A" w:rsidP="00843390">
      <w:pPr>
        <w:spacing w:line="276" w:lineRule="auto"/>
        <w:rPr>
          <w:rFonts w:ascii="Arial" w:hAnsi="Arial" w:cs="Arial"/>
          <w:sz w:val="24"/>
          <w:szCs w:val="24"/>
        </w:rPr>
      </w:pPr>
      <w:r w:rsidRPr="00843390">
        <w:rPr>
          <w:rFonts w:ascii="Arial" w:eastAsia="MS Mincho" w:hAnsi="Arial" w:cs="Arial"/>
          <w:sz w:val="24"/>
          <w:szCs w:val="24"/>
        </w:rPr>
        <w:t xml:space="preserve"> </w:t>
      </w:r>
    </w:p>
    <w:p w:rsidR="002647C3" w:rsidRDefault="002647C3"/>
    <w:sectPr w:rsidR="002647C3" w:rsidSect="00675D1A">
      <w:headerReference w:type="default" r:id="rId7"/>
      <w:footerReference w:type="default" r:id="rId8"/>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3B" w:rsidRDefault="00CD473B" w:rsidP="00BF3CE6">
      <w:r>
        <w:separator/>
      </w:r>
    </w:p>
  </w:endnote>
  <w:endnote w:type="continuationSeparator" w:id="0">
    <w:p w:rsidR="00CD473B" w:rsidRDefault="00CD473B" w:rsidP="00BF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D4" w:rsidRDefault="00DF5DD4">
    <w:pPr>
      <w:pStyle w:val="Rodap"/>
    </w:pPr>
    <w:r>
      <w:rPr>
        <w:noProof/>
      </w:rPr>
      <w:drawing>
        <wp:anchor distT="0" distB="0" distL="114300" distR="114300" simplePos="0" relativeHeight="251661312" behindDoc="1" locked="0" layoutInCell="1" allowOverlap="1" wp14:anchorId="0BE63BC0" wp14:editId="1A8EEFF2">
          <wp:simplePos x="0" y="0"/>
          <wp:positionH relativeFrom="page">
            <wp:posOffset>90805</wp:posOffset>
          </wp:positionH>
          <wp:positionV relativeFrom="paragraph">
            <wp:posOffset>-3315335</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3B" w:rsidRDefault="00CD473B" w:rsidP="00BF3CE6">
      <w:r>
        <w:separator/>
      </w:r>
    </w:p>
  </w:footnote>
  <w:footnote w:type="continuationSeparator" w:id="0">
    <w:p w:rsidR="00CD473B" w:rsidRDefault="00CD473B" w:rsidP="00BF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D4" w:rsidRDefault="00DF5DD4">
    <w:pPr>
      <w:pStyle w:val="Cabealho"/>
    </w:pPr>
    <w:r>
      <w:rPr>
        <w:noProof/>
      </w:rPr>
      <w:drawing>
        <wp:anchor distT="0" distB="0" distL="114300" distR="114300" simplePos="0" relativeHeight="251659264" behindDoc="1" locked="0" layoutInCell="1" allowOverlap="1" wp14:anchorId="0EC8B233" wp14:editId="446904B4">
          <wp:simplePos x="0" y="0"/>
          <wp:positionH relativeFrom="page">
            <wp:posOffset>101600</wp:posOffset>
          </wp:positionH>
          <wp:positionV relativeFrom="paragraph">
            <wp:posOffset>-850900</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1D0D"/>
    <w:rsid w:val="000054A3"/>
    <w:rsid w:val="000C434B"/>
    <w:rsid w:val="00136CB0"/>
    <w:rsid w:val="001A134E"/>
    <w:rsid w:val="00246AD6"/>
    <w:rsid w:val="002505C2"/>
    <w:rsid w:val="002647C3"/>
    <w:rsid w:val="002D37FF"/>
    <w:rsid w:val="002D76F2"/>
    <w:rsid w:val="002E6205"/>
    <w:rsid w:val="0034774B"/>
    <w:rsid w:val="0035322B"/>
    <w:rsid w:val="004245D9"/>
    <w:rsid w:val="00456E5B"/>
    <w:rsid w:val="004715FD"/>
    <w:rsid w:val="004E5201"/>
    <w:rsid w:val="00513B78"/>
    <w:rsid w:val="006553CD"/>
    <w:rsid w:val="00675D1A"/>
    <w:rsid w:val="00797E70"/>
    <w:rsid w:val="007D138B"/>
    <w:rsid w:val="007F02AB"/>
    <w:rsid w:val="00843390"/>
    <w:rsid w:val="00844D1E"/>
    <w:rsid w:val="008C0D4F"/>
    <w:rsid w:val="008E61DF"/>
    <w:rsid w:val="009B68FA"/>
    <w:rsid w:val="009C1DF5"/>
    <w:rsid w:val="00A33593"/>
    <w:rsid w:val="00A33F38"/>
    <w:rsid w:val="00AA69C6"/>
    <w:rsid w:val="00AF3CEE"/>
    <w:rsid w:val="00B11BDF"/>
    <w:rsid w:val="00B9749A"/>
    <w:rsid w:val="00BF3CE6"/>
    <w:rsid w:val="00C17EFF"/>
    <w:rsid w:val="00C4633A"/>
    <w:rsid w:val="00C534E6"/>
    <w:rsid w:val="00C73AC6"/>
    <w:rsid w:val="00C77163"/>
    <w:rsid w:val="00CD473B"/>
    <w:rsid w:val="00CE28EF"/>
    <w:rsid w:val="00D51963"/>
    <w:rsid w:val="00D621EA"/>
    <w:rsid w:val="00D63DC5"/>
    <w:rsid w:val="00D815AD"/>
    <w:rsid w:val="00DB4B5F"/>
    <w:rsid w:val="00DC5955"/>
    <w:rsid w:val="00DD31D1"/>
    <w:rsid w:val="00DE68D0"/>
    <w:rsid w:val="00DF5DD4"/>
    <w:rsid w:val="00E27185"/>
    <w:rsid w:val="00F503C6"/>
    <w:rsid w:val="00F645AD"/>
    <w:rsid w:val="00FC0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25AE8-24E0-4D80-A80C-374BF381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1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5D1A"/>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3CE6"/>
    <w:pPr>
      <w:tabs>
        <w:tab w:val="center" w:pos="4252"/>
        <w:tab w:val="right" w:pos="8504"/>
      </w:tabs>
    </w:pPr>
  </w:style>
  <w:style w:type="character" w:customStyle="1" w:styleId="CabealhoChar">
    <w:name w:val="Cabeçalho Char"/>
    <w:basedOn w:val="Fontepargpadro"/>
    <w:link w:val="Cabealho"/>
    <w:uiPriority w:val="99"/>
    <w:rsid w:val="00BF3CE6"/>
  </w:style>
  <w:style w:type="paragraph" w:styleId="Rodap">
    <w:name w:val="footer"/>
    <w:basedOn w:val="Normal"/>
    <w:link w:val="RodapChar"/>
    <w:uiPriority w:val="99"/>
    <w:unhideWhenUsed/>
    <w:rsid w:val="00BF3CE6"/>
    <w:pPr>
      <w:tabs>
        <w:tab w:val="center" w:pos="4252"/>
        <w:tab w:val="right" w:pos="8504"/>
      </w:tabs>
    </w:pPr>
  </w:style>
  <w:style w:type="character" w:customStyle="1" w:styleId="RodapChar">
    <w:name w:val="Rodapé Char"/>
    <w:basedOn w:val="Fontepargpadro"/>
    <w:link w:val="Rodap"/>
    <w:uiPriority w:val="99"/>
    <w:rsid w:val="00BF3CE6"/>
  </w:style>
  <w:style w:type="character" w:customStyle="1" w:styleId="Ttulo1Char">
    <w:name w:val="Título 1 Char"/>
    <w:basedOn w:val="Fontepargpadro"/>
    <w:link w:val="Ttulo1"/>
    <w:rsid w:val="00675D1A"/>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semiHidden/>
    <w:unhideWhenUsed/>
    <w:rsid w:val="00675D1A"/>
    <w:pPr>
      <w:ind w:left="360"/>
      <w:jc w:val="both"/>
    </w:pPr>
    <w:rPr>
      <w:sz w:val="24"/>
    </w:rPr>
  </w:style>
  <w:style w:type="character" w:customStyle="1" w:styleId="RecuodecorpodetextoChar">
    <w:name w:val="Recuo de corpo de texto Char"/>
    <w:basedOn w:val="Fontepargpadro"/>
    <w:link w:val="Recuodecorpodetexto"/>
    <w:semiHidden/>
    <w:rsid w:val="00675D1A"/>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675D1A"/>
    <w:pPr>
      <w:jc w:val="both"/>
    </w:pPr>
  </w:style>
  <w:style w:type="character" w:customStyle="1" w:styleId="Corpodetexto2Char">
    <w:name w:val="Corpo de texto 2 Char"/>
    <w:basedOn w:val="Fontepargpadro"/>
    <w:link w:val="Corpodetexto2"/>
    <w:semiHidden/>
    <w:rsid w:val="00675D1A"/>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675D1A"/>
    <w:pPr>
      <w:jc w:val="both"/>
    </w:pPr>
    <w:rPr>
      <w:b/>
      <w:bCs/>
    </w:rPr>
  </w:style>
  <w:style w:type="character" w:customStyle="1" w:styleId="Corpodetexto3Char">
    <w:name w:val="Corpo de texto 3 Char"/>
    <w:basedOn w:val="Fontepargpadro"/>
    <w:link w:val="Corpodetexto3"/>
    <w:semiHidden/>
    <w:rsid w:val="00675D1A"/>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675D1A"/>
    <w:pPr>
      <w:ind w:left="720"/>
      <w:contextualSpacing/>
    </w:pPr>
  </w:style>
  <w:style w:type="paragraph" w:styleId="Textodebalo">
    <w:name w:val="Balloon Text"/>
    <w:basedOn w:val="Normal"/>
    <w:link w:val="TextodebaloChar"/>
    <w:uiPriority w:val="99"/>
    <w:semiHidden/>
    <w:unhideWhenUsed/>
    <w:rsid w:val="00D621EA"/>
    <w:rPr>
      <w:rFonts w:ascii="Segoe UI" w:hAnsi="Segoe UI" w:cs="Segoe UI"/>
      <w:sz w:val="18"/>
      <w:szCs w:val="18"/>
    </w:rPr>
  </w:style>
  <w:style w:type="character" w:customStyle="1" w:styleId="TextodebaloChar">
    <w:name w:val="Texto de balão Char"/>
    <w:basedOn w:val="Fontepargpadro"/>
    <w:link w:val="Textodebalo"/>
    <w:uiPriority w:val="99"/>
    <w:semiHidden/>
    <w:rsid w:val="00D621E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6141</Words>
  <Characters>33167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2022-03-11T19:46:00Z</dcterms:created>
  <dcterms:modified xsi:type="dcterms:W3CDTF">2022-03-11T19:46:00Z</dcterms:modified>
</cp:coreProperties>
</file>