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EDITAL DE PREGÃO PRESENCIAL N.º Pr 27/2021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14:00</w:t>
      </w:r>
      <w:r w:rsidR="007E3D86">
        <w:rPr>
          <w:b/>
          <w:bCs/>
          <w:sz w:val="24"/>
        </w:rPr>
        <w:t xml:space="preserve"> do dia </w:t>
      </w:r>
      <w:r>
        <w:rPr>
          <w:sz w:val="24"/>
        </w:rPr>
        <w:t>29/12/2021</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85085D">
        <w:rPr>
          <w:b/>
          <w:bCs/>
          <w:sz w:val="24"/>
        </w:rPr>
        <w:t xml:space="preserve"> </w:t>
      </w:r>
      <w:r w:rsidR="00270314">
        <w:rPr>
          <w:b/>
          <w:bCs/>
          <w:sz w:val="24"/>
        </w:rPr>
        <w:t>14</w:t>
      </w:r>
      <w:r w:rsidR="00344136">
        <w:rPr>
          <w:b/>
          <w:bCs/>
          <w:sz w:val="24"/>
        </w:rPr>
        <w:t>:00</w:t>
      </w:r>
      <w:r w:rsidR="0085085D">
        <w:rPr>
          <w:b/>
          <w:bCs/>
          <w:sz w:val="24"/>
        </w:rPr>
        <w:t xml:space="preserve"> do dia</w:t>
      </w:r>
      <w:r>
        <w:rPr>
          <w:b/>
          <w:bCs/>
          <w:sz w:val="24"/>
        </w:rPr>
        <w:t xml:space="preserve"> </w:t>
      </w:r>
      <w:r>
        <w:rPr>
          <w:sz w:val="24"/>
        </w:rPr>
        <w:t>29/12/2021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r>
        <w:t>01  – OBJETO</w:t>
      </w:r>
    </w:p>
    <w:p w:rsidR="007F60D6" w:rsidRDefault="007E3D86" w:rsidP="007F60D6">
      <w:pPr>
        <w:jc w:val="both"/>
        <w:rPr>
          <w:sz w:val="24"/>
        </w:rPr>
      </w:pPr>
      <w:r>
        <w:rPr>
          <w:sz w:val="24"/>
        </w:rPr>
        <w:t xml:space="preserve">Solicitação para aquisição de camioneta para uso da Secretaria de Agricultura.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81"/>
        <w:gridCol w:w="4149"/>
        <w:gridCol w:w="896"/>
        <w:gridCol w:w="896"/>
        <w:gridCol w:w="1116"/>
        <w:gridCol w:w="1116"/>
      </w:tblGrid>
      <w:tr w:rsidR="00FD66AE">
        <w:tc>
          <w:tcPr>
            <w:tcW w:w="900" w:type="dxa"/>
            <w:tcBorders>
              <w:top w:val="single" w:sz="4" w:space="0" w:color="auto"/>
              <w:left w:val="single" w:sz="4" w:space="0" w:color="auto"/>
              <w:bottom w:val="single" w:sz="4" w:space="0" w:color="auto"/>
              <w:right w:val="single" w:sz="4" w:space="0" w:color="auto"/>
            </w:tcBorders>
          </w:tcPr>
          <w:p w:rsidR="00FD66AE" w:rsidRDefault="00344136">
            <w:r>
              <w:rPr>
                <w:b/>
              </w:rPr>
              <w:t>Item</w:t>
            </w:r>
          </w:p>
        </w:tc>
        <w:tc>
          <w:tcPr>
            <w:tcW w:w="4338" w:type="dxa"/>
            <w:tcBorders>
              <w:top w:val="single" w:sz="4" w:space="0" w:color="auto"/>
              <w:left w:val="single" w:sz="4" w:space="0" w:color="auto"/>
              <w:bottom w:val="single" w:sz="4" w:space="0" w:color="auto"/>
              <w:right w:val="single" w:sz="4" w:space="0" w:color="auto"/>
            </w:tcBorders>
          </w:tcPr>
          <w:p w:rsidR="00FD66AE" w:rsidRDefault="00344136">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FD66AE" w:rsidRDefault="00344136">
            <w:r>
              <w:rPr>
                <w:b/>
              </w:rPr>
              <w:t>Unid. medida</w:t>
            </w:r>
          </w:p>
        </w:tc>
        <w:tc>
          <w:tcPr>
            <w:tcW w:w="900" w:type="dxa"/>
            <w:tcBorders>
              <w:top w:val="single" w:sz="4" w:space="0" w:color="auto"/>
              <w:left w:val="single" w:sz="4" w:space="0" w:color="auto"/>
              <w:bottom w:val="single" w:sz="4" w:space="0" w:color="auto"/>
              <w:right w:val="single" w:sz="4" w:space="0" w:color="auto"/>
            </w:tcBorders>
          </w:tcPr>
          <w:p w:rsidR="00FD66AE" w:rsidRDefault="00344136" w:rsidP="00344136">
            <w:r>
              <w:rPr>
                <w:b/>
              </w:rPr>
              <w:t>Qtd licitada</w:t>
            </w:r>
          </w:p>
        </w:tc>
        <w:tc>
          <w:tcPr>
            <w:tcW w:w="900" w:type="dxa"/>
            <w:tcBorders>
              <w:top w:val="single" w:sz="4" w:space="0" w:color="auto"/>
              <w:left w:val="single" w:sz="4" w:space="0" w:color="auto"/>
              <w:bottom w:val="single" w:sz="4" w:space="0" w:color="auto"/>
              <w:right w:val="single" w:sz="4" w:space="0" w:color="auto"/>
            </w:tcBorders>
          </w:tcPr>
          <w:p w:rsidR="00FD66AE" w:rsidRDefault="00344136" w:rsidP="00344136">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FD66AE" w:rsidRDefault="00344136" w:rsidP="00344136">
            <w:r>
              <w:rPr>
                <w:b/>
              </w:rPr>
              <w:t>Valor total (R$)</w:t>
            </w:r>
          </w:p>
        </w:tc>
      </w:tr>
      <w:tr w:rsidR="00FD66AE">
        <w:tc>
          <w:tcPr>
            <w:tcW w:w="900" w:type="dxa"/>
            <w:tcBorders>
              <w:top w:val="single" w:sz="4" w:space="0" w:color="auto"/>
              <w:left w:val="single" w:sz="4" w:space="0" w:color="auto"/>
              <w:bottom w:val="single" w:sz="4" w:space="0" w:color="auto"/>
              <w:right w:val="single" w:sz="4" w:space="0" w:color="auto"/>
            </w:tcBorders>
          </w:tcPr>
          <w:p w:rsidR="00FD66AE" w:rsidRDefault="00344136">
            <w:r>
              <w:t>1</w:t>
            </w:r>
          </w:p>
        </w:tc>
        <w:tc>
          <w:tcPr>
            <w:tcW w:w="4338" w:type="dxa"/>
            <w:tcBorders>
              <w:top w:val="single" w:sz="4" w:space="0" w:color="auto"/>
              <w:left w:val="single" w:sz="4" w:space="0" w:color="auto"/>
              <w:bottom w:val="single" w:sz="4" w:space="0" w:color="auto"/>
              <w:right w:val="single" w:sz="4" w:space="0" w:color="auto"/>
            </w:tcBorders>
          </w:tcPr>
          <w:p w:rsidR="00FD66AE" w:rsidRDefault="00344136">
            <w:r>
              <w:t xml:space="preserve">37204 - VEÍCULO NOVO CAMIONETE ZERO KM, ANO DE FABRICAÇÃO 2021 E MODELO 2022, TRANSMISSÃO MANUAL DE SEIS VELOCIDADES, DIREÇÃO HIDRÁULICA, COMBUSTÍVEL A DIESEL, TRAÇÃO 4X4, CAPACIDADE DE 2 (DUAS) PESSOAS, FREIOS DISCO VENTILADO, TAMBOR TRASEIRO, TRAVA ELÉTRICA, MOTOR 204 CV, COR BRANCA. </w:t>
            </w:r>
          </w:p>
        </w:tc>
        <w:tc>
          <w:tcPr>
            <w:tcW w:w="900" w:type="dxa"/>
            <w:tcBorders>
              <w:top w:val="single" w:sz="4" w:space="0" w:color="auto"/>
              <w:left w:val="single" w:sz="4" w:space="0" w:color="auto"/>
              <w:bottom w:val="single" w:sz="4" w:space="0" w:color="auto"/>
              <w:right w:val="single" w:sz="4" w:space="0" w:color="auto"/>
            </w:tcBorders>
          </w:tcPr>
          <w:p w:rsidR="00FD66AE" w:rsidRDefault="00344136">
            <w:r>
              <w:t>UND</w:t>
            </w:r>
          </w:p>
        </w:tc>
        <w:tc>
          <w:tcPr>
            <w:tcW w:w="900" w:type="dxa"/>
            <w:tcBorders>
              <w:top w:val="single" w:sz="4" w:space="0" w:color="auto"/>
              <w:left w:val="single" w:sz="4" w:space="0" w:color="auto"/>
              <w:bottom w:val="single" w:sz="4" w:space="0" w:color="auto"/>
              <w:right w:val="single" w:sz="4" w:space="0" w:color="auto"/>
            </w:tcBorders>
          </w:tcPr>
          <w:p w:rsidR="00FD66AE" w:rsidRDefault="00344136">
            <w:pPr>
              <w:jc w:val="right"/>
            </w:pPr>
            <w:r>
              <w:t>1</w:t>
            </w:r>
          </w:p>
        </w:tc>
        <w:tc>
          <w:tcPr>
            <w:tcW w:w="900" w:type="dxa"/>
            <w:tcBorders>
              <w:top w:val="single" w:sz="4" w:space="0" w:color="auto"/>
              <w:left w:val="single" w:sz="4" w:space="0" w:color="auto"/>
              <w:bottom w:val="single" w:sz="4" w:space="0" w:color="auto"/>
              <w:right w:val="single" w:sz="4" w:space="0" w:color="auto"/>
            </w:tcBorders>
          </w:tcPr>
          <w:p w:rsidR="00FD66AE" w:rsidRDefault="00344136">
            <w:pPr>
              <w:jc w:val="right"/>
            </w:pPr>
            <w:r>
              <w:t>215.000,00</w:t>
            </w:r>
          </w:p>
        </w:tc>
        <w:tc>
          <w:tcPr>
            <w:tcW w:w="900" w:type="dxa"/>
            <w:tcBorders>
              <w:top w:val="single" w:sz="4" w:space="0" w:color="auto"/>
              <w:left w:val="single" w:sz="4" w:space="0" w:color="auto"/>
              <w:bottom w:val="single" w:sz="4" w:space="0" w:color="auto"/>
              <w:right w:val="single" w:sz="4" w:space="0" w:color="auto"/>
            </w:tcBorders>
          </w:tcPr>
          <w:p w:rsidR="00FD66AE" w:rsidRDefault="00344136">
            <w:pPr>
              <w:jc w:val="right"/>
            </w:pPr>
            <w:r>
              <w:t>215.000,00</w:t>
            </w:r>
          </w:p>
        </w:tc>
      </w:tr>
      <w:tr w:rsidR="00FD66AE">
        <w:tc>
          <w:tcPr>
            <w:tcW w:w="900" w:type="dxa"/>
            <w:gridSpan w:val="5"/>
            <w:tcBorders>
              <w:top w:val="single" w:sz="4" w:space="0" w:color="auto"/>
              <w:left w:val="single" w:sz="4" w:space="0" w:color="auto"/>
              <w:bottom w:val="single" w:sz="4" w:space="0" w:color="auto"/>
              <w:right w:val="single" w:sz="4" w:space="0" w:color="auto"/>
            </w:tcBorders>
          </w:tcPr>
          <w:p w:rsidR="00FD66AE" w:rsidRDefault="00344136">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FD66AE" w:rsidRDefault="00344136">
            <w:pPr>
              <w:jc w:val="right"/>
            </w:pPr>
            <w:r>
              <w:rPr>
                <w:b/>
              </w:rPr>
              <w:t>215.000,00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DA APRESENTAÇÃO  DOS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em </w:t>
      </w:r>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:Pr 27/2021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14:00</w:t>
      </w:r>
      <w:r w:rsidR="007E3D86">
        <w:rPr>
          <w:b/>
          <w:bCs/>
          <w:sz w:val="24"/>
        </w:rPr>
        <w:t xml:space="preserve"> do dia </w:t>
      </w:r>
      <w:r>
        <w:rPr>
          <w:sz w:val="24"/>
        </w:rPr>
        <w:t xml:space="preserve">29/12/2021, com documento que comprove a existência dos necessários poderes para representar a empresa, formular propostas verbais e praticar todos os atos inerentes ao certame, acompanhado de sua Cédula </w:t>
      </w:r>
      <w:r>
        <w:rPr>
          <w:sz w:val="24"/>
        </w:rPr>
        <w:lastRenderedPageBreak/>
        <w:t>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4.5 – A validade da Proposta é de 60 (sessenta) dias, o qual será contado a partir da data da sessão de abertura dos envelopes propostas. Na contagem do prazo excluir-se-á o dia de inicio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lastRenderedPageBreak/>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5.3.2 – Prova de Regularidade com o Fundo de Garantia por Tempo de Serviço  -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00344136">
        <w:rPr>
          <w:sz w:val="24"/>
          <w:szCs w:val="24"/>
        </w:rPr>
        <w:t>, o prazo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lastRenderedPageBreak/>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tomou </w:t>
      </w:r>
      <w:r w:rsidR="00880CBF">
        <w:rPr>
          <w:sz w:val="24"/>
        </w:rPr>
        <w:t xml:space="preserve"> </w:t>
      </w:r>
      <w:r>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lastRenderedPageBreak/>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lastRenderedPageBreak/>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habilitatórias,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declarações de inaceitabilidade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lastRenderedPageBreak/>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344136">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r>
        <w:rPr>
          <w:bCs/>
          <w:i/>
          <w:sz w:val="24"/>
        </w:rPr>
        <w:t xml:space="preserve">cuptu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lastRenderedPageBreak/>
        <w:t>13.4 – A contratação será celebrada após a data da assinatura,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o disposto no art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Os bens licitados serão entregues a licitante pelo valor aprovado no processo, sendo proibida a cobrança de qualquer outra despesa que venha a interferir no valor licitado e aprovado,</w:t>
      </w:r>
      <w:r w:rsidR="00344136">
        <w:rPr>
          <w:color w:val="000000"/>
          <w:sz w:val="24"/>
        </w:rPr>
        <w:t xml:space="preserve"> no prazo de até 60 (sessenta</w:t>
      </w:r>
      <w:r>
        <w:rPr>
          <w:color w:val="000000"/>
          <w:sz w:val="24"/>
        </w:rPr>
        <w:t xml:space="preserve">) dias da data de solicitação por parte desta Municipalidade. </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lastRenderedPageBreak/>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efetuado no prazo de até 30 dias após a entrega dos produtos com o atestado de recebimento por funcionário capacitado e com as Notas Fiscais devidamente processadas junto á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art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Grande</w:t>
      </w:r>
      <w:r w:rsidRPr="00E419D6">
        <w:rPr>
          <w:sz w:val="24"/>
          <w:szCs w:val="24"/>
        </w:rPr>
        <w:t>-SC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19.18 – Maiores informações e cópia do Edital poderão ser obtidas junto ao Departamento de Compras da Municipalidade, sito á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15/12/2021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344136" w:rsidP="009C4D2E">
      <w:pPr>
        <w:ind w:left="360"/>
        <w:rPr>
          <w:rFonts w:ascii="Arial" w:hAnsi="Arial" w:cs="Arial"/>
          <w:sz w:val="24"/>
        </w:rPr>
      </w:pPr>
      <w:r>
        <w:rPr>
          <w:rFonts w:ascii="Arial" w:hAnsi="Arial" w:cs="Arial"/>
          <w:sz w:val="24"/>
        </w:rPr>
        <w:t>Valdir Cardoso dos Santos</w:t>
      </w:r>
      <w:r w:rsidR="009C4D2E">
        <w:rPr>
          <w:rFonts w:ascii="Arial" w:hAnsi="Arial" w:cs="Arial"/>
          <w:sz w:val="24"/>
        </w:rPr>
        <w:t xml:space="preserve">     </w:t>
      </w:r>
      <w:r>
        <w:rPr>
          <w:rFonts w:ascii="Arial" w:hAnsi="Arial" w:cs="Arial"/>
          <w:sz w:val="24"/>
        </w:rPr>
        <w:t xml:space="preserve">                          Caio Pompeu Francio Rocha</w:t>
      </w:r>
    </w:p>
    <w:p w:rsidR="007F60D6" w:rsidRDefault="00344136"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w:t>
      </w:r>
      <w:r w:rsidR="009C4D2E">
        <w:rPr>
          <w:b/>
          <w:bCs/>
          <w:sz w:val="24"/>
        </w:rPr>
        <w:t xml:space="preserve"> OAB/SC </w:t>
      </w:r>
      <w:r>
        <w:rPr>
          <w:b/>
          <w:bCs/>
          <w:sz w:val="24"/>
        </w:rPr>
        <w:t>26642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70314"/>
    <w:rsid w:val="002A4009"/>
    <w:rsid w:val="002C1CD4"/>
    <w:rsid w:val="002C41EE"/>
    <w:rsid w:val="002E6205"/>
    <w:rsid w:val="00344136"/>
    <w:rsid w:val="0035322B"/>
    <w:rsid w:val="003E51C4"/>
    <w:rsid w:val="003E5AD6"/>
    <w:rsid w:val="00450D94"/>
    <w:rsid w:val="004702F9"/>
    <w:rsid w:val="004E5201"/>
    <w:rsid w:val="00533474"/>
    <w:rsid w:val="00545CFD"/>
    <w:rsid w:val="005E54D7"/>
    <w:rsid w:val="0060304A"/>
    <w:rsid w:val="0068092B"/>
    <w:rsid w:val="006929C4"/>
    <w:rsid w:val="007D138B"/>
    <w:rsid w:val="007E3D86"/>
    <w:rsid w:val="007F60D6"/>
    <w:rsid w:val="00844D1E"/>
    <w:rsid w:val="0085085D"/>
    <w:rsid w:val="00880CBF"/>
    <w:rsid w:val="0089516C"/>
    <w:rsid w:val="008B09E6"/>
    <w:rsid w:val="008C0D4F"/>
    <w:rsid w:val="009A1686"/>
    <w:rsid w:val="009C1DF5"/>
    <w:rsid w:val="009C4D2E"/>
    <w:rsid w:val="00A02073"/>
    <w:rsid w:val="00A33F38"/>
    <w:rsid w:val="00AA69C6"/>
    <w:rsid w:val="00B1319B"/>
    <w:rsid w:val="00B17E2F"/>
    <w:rsid w:val="00C4633A"/>
    <w:rsid w:val="00C73AC6"/>
    <w:rsid w:val="00D7407D"/>
    <w:rsid w:val="00D815AD"/>
    <w:rsid w:val="00DD31D1"/>
    <w:rsid w:val="00E6404C"/>
    <w:rsid w:val="00F057CD"/>
    <w:rsid w:val="00F503C6"/>
    <w:rsid w:val="00F645AD"/>
    <w:rsid w:val="00F7707D"/>
    <w:rsid w:val="00F93887"/>
    <w:rsid w:val="00FD6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D1F896-32AA-4F67-99EE-E4A3E0C2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344136"/>
    <w:rPr>
      <w:rFonts w:ascii="Segoe UI" w:hAnsi="Segoe UI" w:cs="Segoe UI"/>
      <w:sz w:val="18"/>
      <w:szCs w:val="18"/>
    </w:rPr>
  </w:style>
  <w:style w:type="character" w:customStyle="1" w:styleId="TextodebaloChar">
    <w:name w:val="Texto de balão Char"/>
    <w:basedOn w:val="Fontepargpadro"/>
    <w:link w:val="Textodebalo"/>
    <w:uiPriority w:val="99"/>
    <w:semiHidden/>
    <w:rsid w:val="003441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4827</Words>
  <Characters>26066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2021-12-21T18:26:00Z</cp:lastPrinted>
  <dcterms:created xsi:type="dcterms:W3CDTF">2021-12-21T18:32:00Z</dcterms:created>
  <dcterms:modified xsi:type="dcterms:W3CDTF">2021-12-21T18:32:00Z</dcterms:modified>
</cp:coreProperties>
</file>