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2" w:rsidRPr="00BD1575" w:rsidRDefault="00BD1575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À IMPUGNAÇÃO A</w:t>
      </w:r>
      <w:r w:rsidR="004569D2" w:rsidRPr="00BD1575">
        <w:rPr>
          <w:rFonts w:ascii="Arial" w:hAnsi="Arial" w:cs="Arial"/>
          <w:b/>
          <w:sz w:val="24"/>
          <w:szCs w:val="24"/>
        </w:rPr>
        <w:t xml:space="preserve"> EDITAL</w:t>
      </w:r>
    </w:p>
    <w:p w:rsidR="004569D2" w:rsidRPr="00BD1575" w:rsidRDefault="004569D2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1575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BD1575">
        <w:rPr>
          <w:rFonts w:ascii="Arial" w:hAnsi="Arial" w:cs="Arial"/>
          <w:b/>
          <w:sz w:val="24"/>
          <w:szCs w:val="24"/>
        </w:rPr>
        <w:t>PRE</w:t>
      </w:r>
      <w:r w:rsidR="00C159DF">
        <w:rPr>
          <w:rFonts w:ascii="Arial" w:hAnsi="Arial" w:cs="Arial"/>
          <w:b/>
          <w:sz w:val="24"/>
          <w:szCs w:val="24"/>
        </w:rPr>
        <w:t xml:space="preserve">GÃO ELETRÔNICO N.º </w:t>
      </w:r>
      <w:r w:rsidR="002E2780">
        <w:rPr>
          <w:rFonts w:ascii="Arial" w:hAnsi="Arial" w:cs="Arial"/>
          <w:b/>
          <w:sz w:val="24"/>
          <w:szCs w:val="24"/>
        </w:rPr>
        <w:t>23</w:t>
      </w:r>
      <w:r w:rsidRPr="00BD1575">
        <w:rPr>
          <w:rFonts w:ascii="Arial" w:hAnsi="Arial" w:cs="Arial"/>
          <w:b/>
          <w:sz w:val="24"/>
          <w:szCs w:val="24"/>
        </w:rPr>
        <w:t>/201</w:t>
      </w:r>
      <w:r w:rsidR="002E2780">
        <w:rPr>
          <w:rFonts w:ascii="Arial" w:hAnsi="Arial" w:cs="Arial"/>
          <w:b/>
          <w:sz w:val="24"/>
          <w:szCs w:val="24"/>
        </w:rPr>
        <w:t>9</w:t>
      </w:r>
      <w:r w:rsidRPr="00BD1575">
        <w:rPr>
          <w:rFonts w:ascii="Arial" w:hAnsi="Arial" w:cs="Arial"/>
          <w:b/>
          <w:sz w:val="24"/>
          <w:szCs w:val="24"/>
        </w:rPr>
        <w:t xml:space="preserve"> </w:t>
      </w:r>
    </w:p>
    <w:p w:rsidR="004569D2" w:rsidRDefault="002F2C47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4569D2" w:rsidRPr="004569D2">
        <w:rPr>
          <w:rFonts w:ascii="Arial" w:hAnsi="Arial" w:cs="Arial"/>
          <w:b/>
          <w:sz w:val="24"/>
          <w:szCs w:val="24"/>
        </w:rPr>
        <w:t xml:space="preserve">REGISTRO DE PREÇOS PARA AQUISIÇÃO DE </w:t>
      </w:r>
      <w:r w:rsidR="00C159DF">
        <w:rPr>
          <w:rFonts w:ascii="Arial" w:hAnsi="Arial" w:cs="Arial"/>
          <w:b/>
          <w:sz w:val="24"/>
          <w:szCs w:val="24"/>
        </w:rPr>
        <w:t>RETROESCAVADEIRA E ESCAVADEIRA HIDRÁULICA PARA USO DA SECRETARIA DE OBRAS E TRANSPORTES DO</w:t>
      </w:r>
      <w:r w:rsidR="004569D2" w:rsidRPr="004569D2">
        <w:rPr>
          <w:rFonts w:ascii="Arial" w:hAnsi="Arial" w:cs="Arial"/>
          <w:b/>
          <w:sz w:val="24"/>
          <w:szCs w:val="24"/>
        </w:rPr>
        <w:t xml:space="preserve"> MUNICÍPIO DE TIMBÓ GRANDE/SC</w:t>
      </w:r>
    </w:p>
    <w:p w:rsidR="004569D2" w:rsidRDefault="004569D2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9D2" w:rsidRPr="004569D2" w:rsidRDefault="004569D2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9D2" w:rsidRPr="004569D2" w:rsidRDefault="004569D2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9D2">
        <w:rPr>
          <w:rFonts w:ascii="Arial" w:hAnsi="Arial" w:cs="Arial"/>
          <w:b/>
          <w:sz w:val="24"/>
          <w:szCs w:val="24"/>
        </w:rPr>
        <w:t xml:space="preserve">I. DAS PRELIMINARES: </w:t>
      </w:r>
    </w:p>
    <w:p w:rsidR="004569D2" w:rsidRDefault="004569D2" w:rsidP="002F2C47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9D2">
        <w:rPr>
          <w:rFonts w:ascii="Arial" w:hAnsi="Arial" w:cs="Arial"/>
          <w:sz w:val="24"/>
          <w:szCs w:val="24"/>
        </w:rPr>
        <w:t>Impugnação</w:t>
      </w:r>
      <w:r>
        <w:rPr>
          <w:rFonts w:ascii="Arial" w:hAnsi="Arial" w:cs="Arial"/>
          <w:sz w:val="24"/>
          <w:szCs w:val="24"/>
        </w:rPr>
        <w:t xml:space="preserve"> interposta </w:t>
      </w:r>
      <w:r w:rsidRPr="004569D2">
        <w:rPr>
          <w:rFonts w:ascii="Arial" w:hAnsi="Arial" w:cs="Arial"/>
          <w:sz w:val="24"/>
          <w:szCs w:val="24"/>
        </w:rPr>
        <w:t>tempestivamente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pela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empresa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C159DF">
        <w:rPr>
          <w:rFonts w:ascii="Arial" w:hAnsi="Arial" w:cs="Arial"/>
          <w:b/>
          <w:sz w:val="24"/>
          <w:szCs w:val="24"/>
        </w:rPr>
        <w:t xml:space="preserve">SHARK MÁQUINAS PARA CONSTRUÇÃO </w:t>
      </w:r>
      <w:r>
        <w:rPr>
          <w:rFonts w:ascii="Arial" w:hAnsi="Arial" w:cs="Arial"/>
          <w:b/>
          <w:sz w:val="24"/>
          <w:szCs w:val="24"/>
        </w:rPr>
        <w:t>LTDA</w:t>
      </w:r>
      <w:r w:rsidRPr="004569D2">
        <w:rPr>
          <w:rFonts w:ascii="Arial" w:hAnsi="Arial" w:cs="Arial"/>
          <w:sz w:val="24"/>
          <w:szCs w:val="24"/>
        </w:rPr>
        <w:t>,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com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fundamento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 xml:space="preserve">nas Leis 8.666/93. </w:t>
      </w:r>
    </w:p>
    <w:p w:rsidR="004569D2" w:rsidRPr="004569D2" w:rsidRDefault="004569D2" w:rsidP="004569D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69D2" w:rsidRPr="004569D2" w:rsidRDefault="004569D2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9D2">
        <w:rPr>
          <w:rFonts w:ascii="Arial" w:hAnsi="Arial" w:cs="Arial"/>
          <w:b/>
          <w:sz w:val="24"/>
          <w:szCs w:val="24"/>
        </w:rPr>
        <w:t xml:space="preserve">II. DAS RAZÕES DA IMPUGNAÇÃO </w:t>
      </w:r>
    </w:p>
    <w:p w:rsidR="0094329E" w:rsidRDefault="004569D2" w:rsidP="002F2C47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9D2">
        <w:rPr>
          <w:rFonts w:ascii="Arial" w:hAnsi="Arial" w:cs="Arial"/>
          <w:sz w:val="24"/>
          <w:szCs w:val="24"/>
        </w:rPr>
        <w:t xml:space="preserve"> A empresa impugnante contesta especificamente </w:t>
      </w:r>
      <w:r w:rsidR="00605F10">
        <w:rPr>
          <w:rFonts w:ascii="Arial" w:hAnsi="Arial" w:cs="Arial"/>
          <w:sz w:val="24"/>
          <w:szCs w:val="24"/>
        </w:rPr>
        <w:t>ao Subitem 1.0</w:t>
      </w:r>
      <w:r w:rsidR="0094329E">
        <w:rPr>
          <w:rFonts w:ascii="Arial" w:hAnsi="Arial" w:cs="Arial"/>
          <w:sz w:val="24"/>
          <w:szCs w:val="24"/>
        </w:rPr>
        <w:t xml:space="preserve"> do Edital que assim dispõe:</w:t>
      </w:r>
    </w:p>
    <w:p w:rsidR="00605F10" w:rsidRPr="00605F10" w:rsidRDefault="00605F10" w:rsidP="00605F1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05F10">
        <w:rPr>
          <w:rFonts w:ascii="Arial" w:hAnsi="Arial" w:cs="Arial"/>
          <w:b/>
          <w:sz w:val="20"/>
          <w:szCs w:val="20"/>
        </w:rPr>
        <w:t xml:space="preserve">ITEM </w:t>
      </w:r>
      <w:proofErr w:type="gramStart"/>
      <w:r w:rsidRPr="00605F10">
        <w:rPr>
          <w:rFonts w:ascii="Arial" w:hAnsi="Arial" w:cs="Arial"/>
          <w:b/>
          <w:sz w:val="20"/>
          <w:szCs w:val="20"/>
        </w:rPr>
        <w:t>1</w:t>
      </w:r>
      <w:proofErr w:type="gramEnd"/>
      <w:r w:rsidRPr="00605F10">
        <w:rPr>
          <w:rFonts w:ascii="Arial" w:hAnsi="Arial" w:cs="Arial"/>
          <w:sz w:val="20"/>
          <w:szCs w:val="20"/>
        </w:rPr>
        <w:t xml:space="preserve">: Retro escavadeira nova (zero hora) ano de fabricação 2019, fabricação nacional </w:t>
      </w:r>
      <w:r w:rsidRPr="00605F10">
        <w:rPr>
          <w:rFonts w:ascii="Arial" w:hAnsi="Arial" w:cs="Arial"/>
          <w:b/>
          <w:sz w:val="20"/>
          <w:szCs w:val="20"/>
        </w:rPr>
        <w:t xml:space="preserve">(em virtude de maior facilidade de revisões futuras e garantias, além da facilidade de encontrar peças de reposição no mercado nacional – art. 15, I, Lei 8.666/93), </w:t>
      </w:r>
      <w:r w:rsidRPr="00605F10">
        <w:rPr>
          <w:rFonts w:ascii="Arial" w:hAnsi="Arial" w:cs="Arial"/>
          <w:sz w:val="20"/>
          <w:szCs w:val="20"/>
        </w:rPr>
        <w:t xml:space="preserve">com as seguintes características mínimas; Motor diesel turbo alimentado com no mínimo 04 cilindros, com potência de no mínimo 85 HP, com Certificação TIER 3/MAR 1, da mesma marca do fabricante ou do Grupo fabricante da Retro escavadeira. Transmissão semiautomática do tipo Power-shift com no mínimo 04 velocidades à frente e 02 velocidades à ré. Tração 4x4. </w:t>
      </w:r>
      <w:r w:rsidRPr="00605F10">
        <w:rPr>
          <w:b/>
        </w:rPr>
        <w:t>Caçamba frontal com dentes e com no mínimo 0,90m³ de capacidade.</w:t>
      </w:r>
      <w:r w:rsidRPr="00605F10">
        <w:rPr>
          <w:rFonts w:ascii="Arial" w:hAnsi="Arial" w:cs="Arial"/>
          <w:sz w:val="20"/>
          <w:szCs w:val="20"/>
        </w:rPr>
        <w:t xml:space="preserve"> Caçamba de escavação (traseira) com dentes e no mínimo 0,22m³ de capacidade, profundidade de escavação não inferior a 4,20m.  Eixo traseiro com redutores planetários externos aos aros dos pneus.  Cabine fechada </w:t>
      </w:r>
      <w:proofErr w:type="spellStart"/>
      <w:r w:rsidRPr="00605F10">
        <w:rPr>
          <w:rFonts w:ascii="Arial" w:hAnsi="Arial" w:cs="Arial"/>
          <w:sz w:val="20"/>
          <w:szCs w:val="20"/>
        </w:rPr>
        <w:t>Rops</w:t>
      </w:r>
      <w:proofErr w:type="spellEnd"/>
      <w:r w:rsidRPr="00605F10">
        <w:rPr>
          <w:rFonts w:ascii="Arial" w:hAnsi="Arial" w:cs="Arial"/>
          <w:sz w:val="20"/>
          <w:szCs w:val="20"/>
        </w:rPr>
        <w:t>/</w:t>
      </w:r>
      <w:proofErr w:type="spellStart"/>
      <w:r w:rsidRPr="00605F10">
        <w:rPr>
          <w:rFonts w:ascii="Arial" w:hAnsi="Arial" w:cs="Arial"/>
          <w:sz w:val="20"/>
          <w:szCs w:val="20"/>
        </w:rPr>
        <w:t>Fops</w:t>
      </w:r>
      <w:proofErr w:type="spellEnd"/>
      <w:r w:rsidRPr="00605F10">
        <w:rPr>
          <w:rFonts w:ascii="Arial" w:hAnsi="Arial" w:cs="Arial"/>
          <w:sz w:val="20"/>
          <w:szCs w:val="20"/>
        </w:rPr>
        <w:t xml:space="preserve"> com ar condicionado quente/frio de original de fábrica. Banco/assento do operador com suspensão e regulagem, com cinto de segurança e apoio de braço. </w:t>
      </w:r>
      <w:r w:rsidRPr="00605F10">
        <w:rPr>
          <w:rFonts w:ascii="Arial" w:hAnsi="Arial" w:cs="Arial"/>
          <w:b/>
          <w:sz w:val="20"/>
          <w:szCs w:val="20"/>
        </w:rPr>
        <w:t>Comandos de operação da lança, braço e concha de escavação traseira devem ser do tipo eletro-hidráulico (joystick)</w:t>
      </w:r>
      <w:r w:rsidRPr="00605F10">
        <w:rPr>
          <w:rFonts w:ascii="Arial" w:hAnsi="Arial" w:cs="Arial"/>
          <w:sz w:val="20"/>
          <w:szCs w:val="20"/>
        </w:rPr>
        <w:t xml:space="preserve"> </w:t>
      </w:r>
      <w:r w:rsidRPr="00605F10">
        <w:rPr>
          <w:rFonts w:ascii="Arial" w:hAnsi="Arial" w:cs="Arial"/>
          <w:b/>
          <w:sz w:val="20"/>
          <w:szCs w:val="20"/>
        </w:rPr>
        <w:t>(Justifica-se a opção por controles joystick devido à preocupação do ente público em oferecer maior conforto ao operador, evitar lesões por esforço repetitivo, postura de trabalho incorreta ocasionado pela posição de operação oferecida ao operar a retro por alavancas mecânicas, maior produtividade e precisão nos movimentos da maquina).</w:t>
      </w:r>
      <w:r w:rsidRPr="00605F10">
        <w:rPr>
          <w:rFonts w:ascii="Arial" w:hAnsi="Arial" w:cs="Arial"/>
          <w:sz w:val="20"/>
          <w:szCs w:val="20"/>
        </w:rPr>
        <w:t xml:space="preserve"> Limpador de para-brisa frontal e traseiro. Protetor de cárter, Para-lamas traseiro, Pneus dianteiros não inferiores a 12 x 16,5 e traseiros não inferiores a 16.9 x 24.  Peso operacional mínimo de 7.100 kg. Garantia contra defeitos de fabricação, de montagem e de </w:t>
      </w:r>
      <w:r w:rsidRPr="00605F10">
        <w:rPr>
          <w:rFonts w:ascii="Arial" w:hAnsi="Arial" w:cs="Arial"/>
          <w:sz w:val="20"/>
          <w:szCs w:val="20"/>
        </w:rPr>
        <w:lastRenderedPageBreak/>
        <w:t xml:space="preserve">funcionamento de no mínimo 01 (um) ano, sem limite de hora, contados a partir da entrega técnica do equipamento conforme Termo de garantia do fabricante. Catálogo ou prospecto técnico do equipamento, em língua portuguesa, contemplando o modelo do equipamento ofertado na proposta financeira, editado pelo fabricante ou, no site do fabricante com indicação do endereço eletrônico em que foi obtido, permitindo a consulta. Não será permitida a apresentação do prospecto produzido por revenda do equipamento. A Empresa vencedora deverá ministrar um curso de no mínimo 08 horas acerca dos modos de funcionamento, funções, gerenciamento eletrônico e manutenções preventivas. O curso será realizado nas dependências da Prefeitura municipal de Timbó Grande/SC (local de entrega da máquina); </w:t>
      </w:r>
    </w:p>
    <w:p w:rsidR="00605F10" w:rsidRPr="00605F10" w:rsidRDefault="00605F10" w:rsidP="00605F10">
      <w:pPr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  <w:r w:rsidRPr="00605F10">
        <w:rPr>
          <w:rFonts w:ascii="Arial" w:hAnsi="Arial" w:cs="Arial"/>
          <w:sz w:val="20"/>
          <w:szCs w:val="20"/>
        </w:rPr>
        <w:t xml:space="preserve">Incluso na proposta revisões periódicas e gratuitas para as primeiras 1.000 horas de trabalho sendo executadas as revisões de acordo com as exigências e periodicidade exigidas pelo fabricante do equipamento. O licitante deve possuir estrutura de assistência técnica autorizada pelo fabricante a uma distância máxima de 400 km de distância do município de Timbó Grande/SC </w:t>
      </w:r>
      <w:r w:rsidRPr="00605F10">
        <w:rPr>
          <w:rFonts w:ascii="Arial" w:hAnsi="Arial" w:cs="Arial"/>
          <w:b/>
          <w:sz w:val="20"/>
          <w:szCs w:val="20"/>
        </w:rPr>
        <w:t>(Justifica-se em virtude da facilidade e economicidade gerada para manutenções futuras no equipamento, haja vista a necessidade de se pagar por frete de peças e deslocamento de técnicos para a realização dos reparos), caso o licitante não possua assistência técnica nas condições exigidas acima o mesmo poderá participar do certame licitatório desde que arque com a diferença de valor dos custos de transporte de peças e deslocamento de técnicos e equipamentos até o município para realização de manutenções futuras no equipamento.</w:t>
      </w:r>
    </w:p>
    <w:p w:rsidR="00605F10" w:rsidRDefault="00605F10" w:rsidP="00605F10">
      <w:pPr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:rsidR="0094329E" w:rsidRDefault="00605F10" w:rsidP="002F2C47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a impugnante, os itens destacados merecem atenção porque excluem outras empresas e a impugnante, que segundo ela, possui maquinário apto a atender às necessidades do município, </w:t>
      </w:r>
      <w:r>
        <w:rPr>
          <w:rFonts w:ascii="Arial" w:hAnsi="Arial" w:cs="Arial"/>
          <w:b/>
          <w:sz w:val="24"/>
          <w:szCs w:val="24"/>
        </w:rPr>
        <w:t xml:space="preserve">mas que a caçamba frontal de seu produto é de 0,88m³, </w:t>
      </w:r>
      <w:r>
        <w:rPr>
          <w:rFonts w:ascii="Arial" w:hAnsi="Arial" w:cs="Arial"/>
          <w:sz w:val="24"/>
          <w:szCs w:val="24"/>
        </w:rPr>
        <w:t>e que a difere</w:t>
      </w:r>
      <w:r w:rsidR="006562BB">
        <w:rPr>
          <w:rFonts w:ascii="Arial" w:hAnsi="Arial" w:cs="Arial"/>
          <w:sz w:val="24"/>
          <w:szCs w:val="24"/>
        </w:rPr>
        <w:t>nça de 0,02m³ é insignificante</w:t>
      </w:r>
      <w:r>
        <w:rPr>
          <w:rFonts w:ascii="Arial" w:hAnsi="Arial" w:cs="Arial"/>
          <w:sz w:val="24"/>
          <w:szCs w:val="24"/>
        </w:rPr>
        <w:t xml:space="preserve"> e viabiliza a participação dos mesmos.</w:t>
      </w:r>
    </w:p>
    <w:p w:rsidR="00605F10" w:rsidRDefault="00605F10" w:rsidP="002F2C47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Ainda, que o comando </w:t>
      </w:r>
      <w:r>
        <w:rPr>
          <w:rFonts w:ascii="Arial" w:hAnsi="Arial" w:cs="Arial"/>
          <w:b/>
          <w:sz w:val="24"/>
          <w:szCs w:val="24"/>
        </w:rPr>
        <w:t>joystick só é oferecido pelas marcas CASE e CATERPILLAR, que todas as demais marcas do mercado oferecem 02 alavancas.</w:t>
      </w:r>
    </w:p>
    <w:p w:rsidR="006562BB" w:rsidRDefault="006562BB" w:rsidP="006562BB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esta forma, requer a Impugnante que seja acolhida a impugnação do edital, 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itens dispost6os acima, para excluir do texto as exigências “excessivas e discriminatórias”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fim de expandir a quantidade de participantes </w:t>
      </w:r>
      <w:proofErr w:type="gramStart"/>
      <w:r>
        <w:rPr>
          <w:rFonts w:ascii="Arial" w:hAnsi="Arial" w:cs="Arial"/>
          <w:sz w:val="24"/>
          <w:szCs w:val="24"/>
        </w:rPr>
        <w:t>sob pena</w:t>
      </w:r>
      <w:proofErr w:type="gramEnd"/>
      <w:r>
        <w:rPr>
          <w:rFonts w:ascii="Arial" w:hAnsi="Arial" w:cs="Arial"/>
          <w:sz w:val="24"/>
          <w:szCs w:val="24"/>
        </w:rPr>
        <w:t xml:space="preserve"> de anulação do processo licitatório</w:t>
      </w:r>
      <w:r>
        <w:rPr>
          <w:rFonts w:ascii="Arial" w:hAnsi="Arial" w:cs="Arial"/>
          <w:sz w:val="24"/>
          <w:szCs w:val="24"/>
        </w:rPr>
        <w:t>.</w:t>
      </w:r>
    </w:p>
    <w:p w:rsidR="008D3041" w:rsidRDefault="008D3041" w:rsidP="004569D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69D2" w:rsidRPr="008D3041" w:rsidRDefault="00BD1575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4569D2" w:rsidRPr="008D3041">
        <w:rPr>
          <w:rFonts w:ascii="Arial" w:hAnsi="Arial" w:cs="Arial"/>
          <w:b/>
          <w:sz w:val="24"/>
          <w:szCs w:val="24"/>
        </w:rPr>
        <w:t xml:space="preserve">. DA ANÁLISE DAS ALEGAÇÕES </w:t>
      </w:r>
    </w:p>
    <w:p w:rsidR="004569D2" w:rsidRPr="004569D2" w:rsidRDefault="004569D2" w:rsidP="002F2C47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9D2">
        <w:rPr>
          <w:rFonts w:ascii="Arial" w:hAnsi="Arial" w:cs="Arial"/>
          <w:sz w:val="24"/>
          <w:szCs w:val="24"/>
        </w:rPr>
        <w:t>Inicialmente,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cabe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analisar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o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requisito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de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admissibilidade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da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referida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impugnação,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>ou seja, apreciar se a mesma foi interposta dentro do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Pr="004569D2">
        <w:rPr>
          <w:rFonts w:ascii="Arial" w:hAnsi="Arial" w:cs="Arial"/>
          <w:sz w:val="24"/>
          <w:szCs w:val="24"/>
        </w:rPr>
        <w:t xml:space="preserve">prazo estabelecido para tal. Dessa forma, </w:t>
      </w:r>
      <w:r w:rsidR="00C159DF">
        <w:rPr>
          <w:rFonts w:ascii="Arial" w:hAnsi="Arial" w:cs="Arial"/>
          <w:sz w:val="24"/>
          <w:szCs w:val="24"/>
        </w:rPr>
        <w:t xml:space="preserve">a Lei Municipal, que rege o Pregão Eletrônico, Lei </w:t>
      </w:r>
      <w:r w:rsidR="00155464">
        <w:rPr>
          <w:rFonts w:ascii="Arial" w:hAnsi="Arial" w:cs="Arial"/>
          <w:sz w:val="24"/>
          <w:szCs w:val="24"/>
        </w:rPr>
        <w:t xml:space="preserve">n.º </w:t>
      </w:r>
      <w:r w:rsidR="006562BB">
        <w:rPr>
          <w:rFonts w:ascii="Arial" w:hAnsi="Arial" w:cs="Arial"/>
          <w:sz w:val="24"/>
          <w:szCs w:val="24"/>
        </w:rPr>
        <w:t>116/2019,</w:t>
      </w:r>
      <w:r w:rsidRPr="004569D2">
        <w:rPr>
          <w:rFonts w:ascii="Arial" w:hAnsi="Arial" w:cs="Arial"/>
          <w:sz w:val="24"/>
          <w:szCs w:val="24"/>
        </w:rPr>
        <w:t xml:space="preserve"> em seu artigo </w:t>
      </w:r>
      <w:r w:rsidR="006562BB">
        <w:rPr>
          <w:rFonts w:ascii="Arial" w:hAnsi="Arial" w:cs="Arial"/>
          <w:sz w:val="24"/>
          <w:szCs w:val="24"/>
        </w:rPr>
        <w:t>24</w:t>
      </w:r>
      <w:r w:rsidRPr="004569D2">
        <w:rPr>
          <w:rFonts w:ascii="Arial" w:hAnsi="Arial" w:cs="Arial"/>
          <w:sz w:val="24"/>
          <w:szCs w:val="24"/>
        </w:rPr>
        <w:t xml:space="preserve">, dispõe: </w:t>
      </w:r>
    </w:p>
    <w:p w:rsidR="006562BB" w:rsidRPr="006562BB" w:rsidRDefault="006562BB" w:rsidP="006562BB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pacing w:val="2"/>
          <w:sz w:val="20"/>
          <w:szCs w:val="20"/>
        </w:rPr>
      </w:pPr>
      <w:r w:rsidRPr="006562BB">
        <w:rPr>
          <w:rFonts w:ascii="Arial" w:hAnsi="Arial" w:cs="Arial"/>
          <w:spacing w:val="2"/>
          <w:sz w:val="20"/>
          <w:szCs w:val="20"/>
        </w:rPr>
        <w:t>Art. 24. Qualquer pessoa poderá impugnar os termos do edital do pregão, por meio eletrônico, na forma prevista no edital, até três dias úteis anteriores à data fixada para abertura da sessão pública.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6562BB">
        <w:rPr>
          <w:rFonts w:ascii="Arial" w:hAnsi="Arial" w:cs="Arial"/>
          <w:spacing w:val="2"/>
          <w:sz w:val="20"/>
          <w:szCs w:val="20"/>
        </w:rPr>
        <w:t xml:space="preserve">§ 1º A impugnação não possui efeito suspensivo e caberá ao pregoeiro, auxiliado pelos responsáveis pela elaboração do edital e dos anexos, decidir sobre a impugnação no prazo de dois dias úteis, contado </w:t>
      </w:r>
      <w:proofErr w:type="gramStart"/>
      <w:r w:rsidRPr="006562BB">
        <w:rPr>
          <w:rFonts w:ascii="Arial" w:hAnsi="Arial" w:cs="Arial"/>
          <w:spacing w:val="2"/>
          <w:sz w:val="20"/>
          <w:szCs w:val="20"/>
        </w:rPr>
        <w:t>do data</w:t>
      </w:r>
      <w:proofErr w:type="gramEnd"/>
      <w:r w:rsidRPr="006562BB">
        <w:rPr>
          <w:rFonts w:ascii="Arial" w:hAnsi="Arial" w:cs="Arial"/>
          <w:spacing w:val="2"/>
          <w:sz w:val="20"/>
          <w:szCs w:val="20"/>
        </w:rPr>
        <w:t xml:space="preserve"> de recebimento da impugnação.</w:t>
      </w:r>
    </w:p>
    <w:p w:rsidR="006562BB" w:rsidRPr="006562BB" w:rsidRDefault="006562BB" w:rsidP="006562BB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pacing w:val="2"/>
          <w:sz w:val="20"/>
          <w:szCs w:val="20"/>
        </w:rPr>
      </w:pPr>
      <w:r w:rsidRPr="006562BB">
        <w:rPr>
          <w:rFonts w:ascii="Arial" w:hAnsi="Arial" w:cs="Arial"/>
          <w:spacing w:val="2"/>
          <w:sz w:val="20"/>
          <w:szCs w:val="20"/>
        </w:rPr>
        <w:t>§ 2º A concessão de efeito suspensivo à impugnação é medida excepcional e deverá ser motivada pelo pregoeiro, nos autos do processo de licitação.</w:t>
      </w:r>
    </w:p>
    <w:p w:rsidR="00155464" w:rsidRPr="00155464" w:rsidRDefault="00155464" w:rsidP="00155464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spacing w:val="2"/>
          <w:sz w:val="20"/>
          <w:szCs w:val="20"/>
        </w:rPr>
      </w:pPr>
    </w:p>
    <w:p w:rsidR="006562BB" w:rsidRDefault="008D3041" w:rsidP="006562BB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569D2" w:rsidRPr="004569D2">
        <w:rPr>
          <w:rFonts w:ascii="Arial" w:hAnsi="Arial" w:cs="Arial"/>
          <w:sz w:val="24"/>
          <w:szCs w:val="24"/>
        </w:rPr>
        <w:t xml:space="preserve"> impugnante encaminhou em tempo hábi</w:t>
      </w:r>
      <w:r>
        <w:rPr>
          <w:rFonts w:ascii="Arial" w:hAnsi="Arial" w:cs="Arial"/>
          <w:sz w:val="24"/>
          <w:szCs w:val="24"/>
        </w:rPr>
        <w:t>l, sua impugnação ao setor de Licitações do Município de Timbó Grande/SC</w:t>
      </w:r>
      <w:r w:rsidR="004569D2" w:rsidRPr="004569D2">
        <w:rPr>
          <w:rFonts w:ascii="Arial" w:hAnsi="Arial" w:cs="Arial"/>
          <w:sz w:val="24"/>
          <w:szCs w:val="24"/>
        </w:rPr>
        <w:t>, portanto,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merece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ter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seu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mérito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analisado,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já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que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atentou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para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os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prazos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estabelecidos</w:t>
      </w:r>
      <w:r w:rsidR="002F2C47"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 xml:space="preserve">nas normas regulamentares. </w:t>
      </w:r>
    </w:p>
    <w:p w:rsidR="006562BB" w:rsidRPr="006562BB" w:rsidRDefault="00C159DF" w:rsidP="006562BB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569D2">
        <w:rPr>
          <w:rFonts w:ascii="Arial" w:hAnsi="Arial" w:cs="Arial"/>
          <w:sz w:val="24"/>
          <w:szCs w:val="24"/>
        </w:rPr>
        <w:t xml:space="preserve">Quanto ao mérito, cumpre esclarecer que esta </w:t>
      </w:r>
      <w:r>
        <w:rPr>
          <w:rFonts w:ascii="Arial" w:hAnsi="Arial" w:cs="Arial"/>
          <w:sz w:val="24"/>
          <w:szCs w:val="24"/>
        </w:rPr>
        <w:t>Procuradoria</w:t>
      </w:r>
      <w:r w:rsidRPr="0045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analisando o que segue:</w:t>
      </w:r>
    </w:p>
    <w:p w:rsidR="006562BB" w:rsidRDefault="006562BB" w:rsidP="006562B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caçamba frontal é um item personalizável, e pode ser fabricado na forma exigida no edital</w:t>
      </w:r>
      <w:r w:rsidR="00F32364">
        <w:rPr>
          <w:rFonts w:ascii="Arial" w:hAnsi="Arial" w:cs="Arial"/>
          <w:sz w:val="24"/>
          <w:szCs w:val="24"/>
        </w:rPr>
        <w:t>, portanto, não serve de empecilho para impedir a participação do impugnante</w:t>
      </w:r>
      <w:r>
        <w:rPr>
          <w:rFonts w:ascii="Arial" w:hAnsi="Arial" w:cs="Arial"/>
          <w:sz w:val="24"/>
          <w:szCs w:val="24"/>
        </w:rPr>
        <w:t>;</w:t>
      </w:r>
    </w:p>
    <w:p w:rsidR="006562BB" w:rsidRPr="00600E61" w:rsidRDefault="006562BB" w:rsidP="006562BB">
      <w:pPr>
        <w:pStyle w:val="PargrafodaLista"/>
        <w:numPr>
          <w:ilvl w:val="0"/>
          <w:numId w:val="1"/>
        </w:numPr>
        <w:spacing w:after="120" w:line="360" w:lineRule="auto"/>
        <w:ind w:left="1776"/>
        <w:jc w:val="both"/>
        <w:rPr>
          <w:rFonts w:ascii="Arial" w:hAnsi="Arial" w:cs="Arial"/>
          <w:sz w:val="24"/>
          <w:szCs w:val="24"/>
        </w:rPr>
      </w:pPr>
      <w:r w:rsidRPr="00600E61">
        <w:rPr>
          <w:rFonts w:ascii="Arial" w:hAnsi="Arial" w:cs="Arial"/>
          <w:sz w:val="24"/>
          <w:szCs w:val="24"/>
        </w:rPr>
        <w:t xml:space="preserve">O comando por joystick, como já justificado, é necessário pela preocupação do ente público em oferecer maior conforto ao operador, evitar lesões por esforço repetitivo, postura de </w:t>
      </w:r>
      <w:proofErr w:type="gramStart"/>
      <w:r w:rsidRPr="00600E61">
        <w:rPr>
          <w:rFonts w:ascii="Arial" w:hAnsi="Arial" w:cs="Arial"/>
          <w:sz w:val="24"/>
          <w:szCs w:val="24"/>
        </w:rPr>
        <w:t>trabalho incorreta ocasionado</w:t>
      </w:r>
      <w:proofErr w:type="gramEnd"/>
      <w:r w:rsidRPr="00600E61">
        <w:rPr>
          <w:rFonts w:ascii="Arial" w:hAnsi="Arial" w:cs="Arial"/>
          <w:sz w:val="24"/>
          <w:szCs w:val="24"/>
        </w:rPr>
        <w:t xml:space="preserve"> pela posição de operação oferecida ao operar a retro por alavancas mecânicas, maior produtividade e precisão nos movimentos da maquina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Ademais, não é apenas a CASE </w:t>
      </w:r>
      <w:r>
        <w:rPr>
          <w:rFonts w:ascii="Arial" w:hAnsi="Arial" w:cs="Arial"/>
          <w:sz w:val="24"/>
          <w:szCs w:val="24"/>
          <w:u w:val="single"/>
        </w:rPr>
        <w:t xml:space="preserve">e a CATERPILLAR que disponibilizam tal equipamento, conforme documentos anexos, que comprovam que há no mínimo 04 (quatro) marcas que disponibilizam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retroescavadeiram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com o comando joystick no mercado, sendo a John Deere, a CASE, a Volvo e a Caterpillar.</w:t>
      </w:r>
    </w:p>
    <w:p w:rsidR="008D3041" w:rsidRDefault="006562BB" w:rsidP="00C159DF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Anexa-se fotos que comprovam a posição do operador de máquinas, em retroescavadeiras com controle de alavancas, podendo causar problemas de saúde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má postura.</w:t>
      </w:r>
    </w:p>
    <w:p w:rsidR="004569D2" w:rsidRPr="008D3041" w:rsidRDefault="00BD1575" w:rsidP="004569D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569D2" w:rsidRPr="008D3041">
        <w:rPr>
          <w:rFonts w:ascii="Arial" w:hAnsi="Arial" w:cs="Arial"/>
          <w:b/>
          <w:sz w:val="24"/>
          <w:szCs w:val="24"/>
        </w:rPr>
        <w:t xml:space="preserve">V. DECISÃO </w:t>
      </w:r>
    </w:p>
    <w:p w:rsidR="002F2C47" w:rsidRDefault="002F2C47" w:rsidP="002E3BC3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Isto posto</w:t>
      </w:r>
      <w:proofErr w:type="gramEnd"/>
      <w:r w:rsidR="004569D2" w:rsidRPr="004569D2">
        <w:rPr>
          <w:rFonts w:ascii="Arial" w:hAnsi="Arial" w:cs="Arial"/>
          <w:sz w:val="24"/>
          <w:szCs w:val="24"/>
        </w:rPr>
        <w:t>,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8D3041">
        <w:rPr>
          <w:rFonts w:ascii="Arial" w:hAnsi="Arial" w:cs="Arial"/>
          <w:sz w:val="24"/>
          <w:szCs w:val="24"/>
        </w:rPr>
        <w:t>o parecer é pelo conhecimento da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impugnação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apresentada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pela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4569D2" w:rsidRPr="004569D2">
        <w:rPr>
          <w:rFonts w:ascii="Arial" w:hAnsi="Arial" w:cs="Arial"/>
          <w:sz w:val="24"/>
          <w:szCs w:val="24"/>
        </w:rPr>
        <w:t>empresa</w:t>
      </w:r>
      <w:r w:rsidRPr="004569D2">
        <w:rPr>
          <w:rFonts w:ascii="Arial" w:hAnsi="Arial" w:cs="Arial"/>
          <w:sz w:val="24"/>
          <w:szCs w:val="24"/>
        </w:rPr>
        <w:t xml:space="preserve"> </w:t>
      </w:r>
      <w:r w:rsidR="00C159DF">
        <w:rPr>
          <w:rFonts w:ascii="Arial" w:hAnsi="Arial" w:cs="Arial"/>
          <w:b/>
          <w:sz w:val="24"/>
          <w:szCs w:val="24"/>
        </w:rPr>
        <w:t>SHARK MÁQUINAS PARA CONSTRUÇÃO</w:t>
      </w:r>
      <w:r>
        <w:rPr>
          <w:rFonts w:ascii="Arial" w:hAnsi="Arial" w:cs="Arial"/>
          <w:b/>
          <w:sz w:val="24"/>
          <w:szCs w:val="24"/>
        </w:rPr>
        <w:t xml:space="preserve"> LTDA</w:t>
      </w:r>
      <w:r w:rsidR="004569D2" w:rsidRPr="004569D2">
        <w:rPr>
          <w:rFonts w:ascii="Arial" w:hAnsi="Arial" w:cs="Arial"/>
          <w:sz w:val="24"/>
          <w:szCs w:val="24"/>
        </w:rPr>
        <w:t xml:space="preserve">, para, no mérito, </w:t>
      </w:r>
      <w:r w:rsidR="006562BB">
        <w:rPr>
          <w:rFonts w:ascii="Arial" w:hAnsi="Arial" w:cs="Arial"/>
          <w:sz w:val="24"/>
          <w:szCs w:val="24"/>
        </w:rPr>
        <w:t>negar-lhe</w:t>
      </w:r>
      <w:r w:rsidR="004569D2" w:rsidRPr="004569D2">
        <w:rPr>
          <w:rFonts w:ascii="Arial" w:hAnsi="Arial" w:cs="Arial"/>
          <w:sz w:val="24"/>
          <w:szCs w:val="24"/>
        </w:rPr>
        <w:t xml:space="preserve"> provimento, </w:t>
      </w:r>
      <w:r w:rsidR="006562BB">
        <w:rPr>
          <w:rFonts w:ascii="Arial" w:hAnsi="Arial" w:cs="Arial"/>
          <w:sz w:val="24"/>
          <w:szCs w:val="24"/>
        </w:rPr>
        <w:t>mantendo-se o disposto no</w:t>
      </w:r>
      <w:r w:rsidR="00146D3E" w:rsidRPr="00146D3E">
        <w:rPr>
          <w:rFonts w:ascii="Arial" w:hAnsi="Arial" w:cs="Arial"/>
          <w:sz w:val="24"/>
          <w:szCs w:val="24"/>
        </w:rPr>
        <w:t xml:space="preserve"> texto do ato convocatório</w:t>
      </w:r>
      <w:r w:rsidR="00146D3E">
        <w:rPr>
          <w:rFonts w:ascii="Arial" w:hAnsi="Arial" w:cs="Arial"/>
          <w:sz w:val="24"/>
          <w:szCs w:val="24"/>
        </w:rPr>
        <w:t xml:space="preserve">, </w:t>
      </w:r>
      <w:r w:rsidR="004569D2" w:rsidRPr="004569D2">
        <w:rPr>
          <w:rFonts w:ascii="Arial" w:hAnsi="Arial" w:cs="Arial"/>
          <w:sz w:val="24"/>
          <w:szCs w:val="24"/>
        </w:rPr>
        <w:t>nos termos da legislação pertinente.</w:t>
      </w:r>
    </w:p>
    <w:p w:rsidR="002E3BC3" w:rsidRDefault="006562BB" w:rsidP="002E3BC3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Timbó Grande/SC, 21 </w:t>
      </w:r>
      <w:r w:rsidR="002E3B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="002E3BC3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="002E3B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F2C47" w:rsidRDefault="002F2C47" w:rsidP="002F2C4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55464" w:rsidRDefault="00155464" w:rsidP="001554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GENECI DOS SANTOS</w:t>
      </w:r>
    </w:p>
    <w:p w:rsidR="00155464" w:rsidRDefault="00155464" w:rsidP="001554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Procuradora Geral</w:t>
      </w:r>
    </w:p>
    <w:p w:rsidR="00155464" w:rsidRPr="00155464" w:rsidRDefault="00155464" w:rsidP="001554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OAB/SC 37.970</w:t>
      </w:r>
    </w:p>
    <w:sectPr w:rsidR="00155464" w:rsidRPr="00155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410"/>
    <w:multiLevelType w:val="hybridMultilevel"/>
    <w:tmpl w:val="BB787A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2"/>
    <w:rsid w:val="00146D3E"/>
    <w:rsid w:val="00155464"/>
    <w:rsid w:val="002E2780"/>
    <w:rsid w:val="002E3BC3"/>
    <w:rsid w:val="002F2C47"/>
    <w:rsid w:val="004569D2"/>
    <w:rsid w:val="00600E61"/>
    <w:rsid w:val="00605F10"/>
    <w:rsid w:val="006562BB"/>
    <w:rsid w:val="00890C56"/>
    <w:rsid w:val="008D3041"/>
    <w:rsid w:val="0094329E"/>
    <w:rsid w:val="00967237"/>
    <w:rsid w:val="00BD1575"/>
    <w:rsid w:val="00C159DF"/>
    <w:rsid w:val="00F32364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Geneci Santos</dc:creator>
  <cp:lastModifiedBy>Geneci Santos</cp:lastModifiedBy>
  <cp:revision>3</cp:revision>
  <cp:lastPrinted>2018-08-14T15:25:00Z</cp:lastPrinted>
  <dcterms:created xsi:type="dcterms:W3CDTF">2019-10-21T22:46:00Z</dcterms:created>
  <dcterms:modified xsi:type="dcterms:W3CDTF">2019-10-21T22:48:00Z</dcterms:modified>
</cp:coreProperties>
</file>